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82677C" w:rsidRDefault="0082677C"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82677C" w:rsidRDefault="0082677C"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82677C" w:rsidRDefault="0082677C"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82677C" w:rsidRDefault="0082677C"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6A91FBE0"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302115">
        <w:rPr>
          <w:rFonts w:cs="Tahoma"/>
          <w:sz w:val="32"/>
        </w:rPr>
        <w:t>e: Usluge rukovanja teretom i skladištenja tereta</w:t>
      </w:r>
    </w:p>
    <w:p w14:paraId="6D290A34" w14:textId="78694A44"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82677C">
        <w:rPr>
          <w:rFonts w:cs="Tahoma"/>
          <w:sz w:val="32"/>
        </w:rPr>
        <w:t>110</w:t>
      </w:r>
      <w:r w:rsidR="0050411A">
        <w:rPr>
          <w:rFonts w:cs="Tahoma"/>
          <w:sz w:val="32"/>
        </w:rPr>
        <w:t>/2022</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77777777" w:rsidR="004C7286" w:rsidRPr="00D37ACF" w:rsidRDefault="004C7286" w:rsidP="00AB2FDA">
      <w:pPr>
        <w:pStyle w:val="Azrastil"/>
        <w:rPr>
          <w:rFonts w:cs="Tahoma"/>
          <w:sz w:val="32"/>
        </w:rPr>
      </w:pPr>
    </w:p>
    <w:p w14:paraId="4CB4FFE3" w14:textId="3454C367" w:rsidR="004C7286" w:rsidRPr="00D37ACF" w:rsidRDefault="002B256A" w:rsidP="00AB2FDA">
      <w:pPr>
        <w:pStyle w:val="Azrastil"/>
        <w:rPr>
          <w:rFonts w:cs="Tahoma"/>
          <w:sz w:val="32"/>
        </w:rPr>
      </w:pPr>
      <w:r w:rsidRPr="002B256A">
        <w:rPr>
          <w:rFonts w:cs="Tahoma"/>
          <w:sz w:val="32"/>
          <w:highlight w:val="yellow"/>
        </w:rPr>
        <w:t xml:space="preserve">Prva izmjena Dokumentacije – Rok </w:t>
      </w:r>
      <w:r>
        <w:rPr>
          <w:rFonts w:cs="Tahoma"/>
          <w:sz w:val="32"/>
          <w:highlight w:val="yellow"/>
        </w:rPr>
        <w:t>za dostavu ponuda</w:t>
      </w:r>
      <w:bookmarkStart w:id="0" w:name="_GoBack"/>
      <w:bookmarkEnd w:id="0"/>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1E149C62" w:rsidR="004C7286" w:rsidRPr="00D37ACF" w:rsidRDefault="004C7286" w:rsidP="00AB2FDA">
      <w:pPr>
        <w:pStyle w:val="Azrastil"/>
        <w:rPr>
          <w:rFonts w:cs="Tahoma"/>
          <w:sz w:val="32"/>
        </w:rPr>
      </w:pPr>
      <w:r w:rsidRPr="00D37ACF">
        <w:rPr>
          <w:rFonts w:cs="Tahoma"/>
          <w:sz w:val="32"/>
        </w:rPr>
        <w:t xml:space="preserve">U.br. </w:t>
      </w:r>
      <w:r w:rsidR="0082677C">
        <w:rPr>
          <w:rFonts w:cs="Tahoma"/>
          <w:sz w:val="32"/>
        </w:rPr>
        <w:t>01-872</w:t>
      </w:r>
      <w:r w:rsidR="002B256A">
        <w:rPr>
          <w:rFonts w:cs="Tahoma"/>
          <w:sz w:val="32"/>
        </w:rPr>
        <w:t>-4</w:t>
      </w:r>
      <w:r w:rsidR="0050411A">
        <w:rPr>
          <w:rFonts w:cs="Tahoma"/>
          <w:sz w:val="32"/>
        </w:rPr>
        <w:t>-2022</w:t>
      </w:r>
    </w:p>
    <w:p w14:paraId="17D96310" w14:textId="2A1C2E0F" w:rsidR="003C4578" w:rsidRPr="007A03CA" w:rsidRDefault="004D4448" w:rsidP="007A03CA">
      <w:pPr>
        <w:pStyle w:val="Azrastil"/>
        <w:rPr>
          <w:rFonts w:cs="Tahoma"/>
          <w:sz w:val="32"/>
        </w:rPr>
      </w:pPr>
      <w:r>
        <w:rPr>
          <w:rFonts w:cs="Tahoma"/>
          <w:sz w:val="32"/>
        </w:rPr>
        <w:t>Zagreb, lipanj</w:t>
      </w:r>
      <w:r w:rsidR="00775E6E">
        <w:rPr>
          <w:rFonts w:cs="Tahoma"/>
          <w:sz w:val="32"/>
        </w:rPr>
        <w:t xml:space="preserve"> </w:t>
      </w:r>
      <w:r w:rsidR="0050411A">
        <w:rPr>
          <w:rFonts w:cs="Tahoma"/>
          <w:sz w:val="32"/>
        </w:rPr>
        <w:t>2022</w:t>
      </w:r>
      <w:r w:rsidR="004C7286" w:rsidRPr="00D37ACF">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7DFF8DDE" w14:textId="16FDE70E" w:rsidR="00857FF2"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103862733" w:history="1">
            <w:r w:rsidR="00857FF2" w:rsidRPr="00281FDE">
              <w:rPr>
                <w:rStyle w:val="Hyperlink"/>
                <w:noProof/>
              </w:rPr>
              <w:t>1.</w:t>
            </w:r>
            <w:r w:rsidR="00857FF2">
              <w:rPr>
                <w:rFonts w:eastAsiaTheme="minorEastAsia"/>
                <w:noProof/>
                <w:lang w:eastAsia="hr-HR"/>
              </w:rPr>
              <w:tab/>
            </w:r>
            <w:r w:rsidR="00857FF2" w:rsidRPr="00281FDE">
              <w:rPr>
                <w:rStyle w:val="Hyperlink"/>
                <w:noProof/>
              </w:rPr>
              <w:t>Podaci o Naručitelju</w:t>
            </w:r>
            <w:r w:rsidR="00857FF2">
              <w:rPr>
                <w:noProof/>
                <w:webHidden/>
              </w:rPr>
              <w:tab/>
            </w:r>
            <w:r w:rsidR="00857FF2">
              <w:rPr>
                <w:noProof/>
                <w:webHidden/>
              </w:rPr>
              <w:fldChar w:fldCharType="begin"/>
            </w:r>
            <w:r w:rsidR="00857FF2">
              <w:rPr>
                <w:noProof/>
                <w:webHidden/>
              </w:rPr>
              <w:instrText xml:space="preserve"> PAGEREF _Toc103862733 \h </w:instrText>
            </w:r>
            <w:r w:rsidR="00857FF2">
              <w:rPr>
                <w:noProof/>
                <w:webHidden/>
              </w:rPr>
            </w:r>
            <w:r w:rsidR="00857FF2">
              <w:rPr>
                <w:noProof/>
                <w:webHidden/>
              </w:rPr>
              <w:fldChar w:fldCharType="separate"/>
            </w:r>
            <w:r w:rsidR="00857FF2">
              <w:rPr>
                <w:noProof/>
                <w:webHidden/>
              </w:rPr>
              <w:t>3</w:t>
            </w:r>
            <w:r w:rsidR="00857FF2">
              <w:rPr>
                <w:noProof/>
                <w:webHidden/>
              </w:rPr>
              <w:fldChar w:fldCharType="end"/>
            </w:r>
          </w:hyperlink>
        </w:p>
        <w:p w14:paraId="4FF28C50" w14:textId="11D70B95" w:rsidR="00857FF2" w:rsidRDefault="002B256A">
          <w:pPr>
            <w:pStyle w:val="TOC1"/>
            <w:rPr>
              <w:rFonts w:eastAsiaTheme="minorEastAsia"/>
              <w:noProof/>
              <w:lang w:eastAsia="hr-HR"/>
            </w:rPr>
          </w:pPr>
          <w:hyperlink w:anchor="_Toc103862734" w:history="1">
            <w:r w:rsidR="00857FF2" w:rsidRPr="00281FDE">
              <w:rPr>
                <w:rStyle w:val="Hyperlink"/>
                <w:noProof/>
              </w:rPr>
              <w:t>2.</w:t>
            </w:r>
            <w:r w:rsidR="00857FF2">
              <w:rPr>
                <w:rFonts w:eastAsiaTheme="minorEastAsia"/>
                <w:noProof/>
                <w:lang w:eastAsia="hr-HR"/>
              </w:rPr>
              <w:tab/>
            </w:r>
            <w:r w:rsidR="00857FF2" w:rsidRPr="00281FDE">
              <w:rPr>
                <w:rStyle w:val="Hyperlink"/>
                <w:noProof/>
              </w:rPr>
              <w:t>Podaci o osobi zaduženoj za kontakt</w:t>
            </w:r>
            <w:r w:rsidR="00857FF2">
              <w:rPr>
                <w:noProof/>
                <w:webHidden/>
              </w:rPr>
              <w:tab/>
            </w:r>
            <w:r w:rsidR="00857FF2">
              <w:rPr>
                <w:noProof/>
                <w:webHidden/>
              </w:rPr>
              <w:fldChar w:fldCharType="begin"/>
            </w:r>
            <w:r w:rsidR="00857FF2">
              <w:rPr>
                <w:noProof/>
                <w:webHidden/>
              </w:rPr>
              <w:instrText xml:space="preserve"> PAGEREF _Toc103862734 \h </w:instrText>
            </w:r>
            <w:r w:rsidR="00857FF2">
              <w:rPr>
                <w:noProof/>
                <w:webHidden/>
              </w:rPr>
            </w:r>
            <w:r w:rsidR="00857FF2">
              <w:rPr>
                <w:noProof/>
                <w:webHidden/>
              </w:rPr>
              <w:fldChar w:fldCharType="separate"/>
            </w:r>
            <w:r w:rsidR="00857FF2">
              <w:rPr>
                <w:noProof/>
                <w:webHidden/>
              </w:rPr>
              <w:t>3</w:t>
            </w:r>
            <w:r w:rsidR="00857FF2">
              <w:rPr>
                <w:noProof/>
                <w:webHidden/>
              </w:rPr>
              <w:fldChar w:fldCharType="end"/>
            </w:r>
          </w:hyperlink>
        </w:p>
        <w:p w14:paraId="26FDACE9" w14:textId="0BDB9E37" w:rsidR="00857FF2" w:rsidRDefault="002B256A">
          <w:pPr>
            <w:pStyle w:val="TOC1"/>
            <w:rPr>
              <w:rFonts w:eastAsiaTheme="minorEastAsia"/>
              <w:noProof/>
              <w:lang w:eastAsia="hr-HR"/>
            </w:rPr>
          </w:pPr>
          <w:hyperlink w:anchor="_Toc103862735" w:history="1">
            <w:r w:rsidR="00857FF2" w:rsidRPr="00281FDE">
              <w:rPr>
                <w:rStyle w:val="Hyperlink"/>
                <w:noProof/>
              </w:rPr>
              <w:t>3.</w:t>
            </w:r>
            <w:r w:rsidR="00857FF2">
              <w:rPr>
                <w:rFonts w:eastAsiaTheme="minorEastAsia"/>
                <w:noProof/>
                <w:lang w:eastAsia="hr-HR"/>
              </w:rPr>
              <w:tab/>
            </w:r>
            <w:r w:rsidR="00857FF2" w:rsidRPr="00281FDE">
              <w:rPr>
                <w:rStyle w:val="Hyperlink"/>
                <w:noProof/>
              </w:rPr>
              <w:t>Podaci o postupku</w:t>
            </w:r>
            <w:r w:rsidR="00857FF2">
              <w:rPr>
                <w:noProof/>
                <w:webHidden/>
              </w:rPr>
              <w:tab/>
            </w:r>
            <w:r w:rsidR="00857FF2">
              <w:rPr>
                <w:noProof/>
                <w:webHidden/>
              </w:rPr>
              <w:fldChar w:fldCharType="begin"/>
            </w:r>
            <w:r w:rsidR="00857FF2">
              <w:rPr>
                <w:noProof/>
                <w:webHidden/>
              </w:rPr>
              <w:instrText xml:space="preserve"> PAGEREF _Toc103862735 \h </w:instrText>
            </w:r>
            <w:r w:rsidR="00857FF2">
              <w:rPr>
                <w:noProof/>
                <w:webHidden/>
              </w:rPr>
            </w:r>
            <w:r w:rsidR="00857FF2">
              <w:rPr>
                <w:noProof/>
                <w:webHidden/>
              </w:rPr>
              <w:fldChar w:fldCharType="separate"/>
            </w:r>
            <w:r w:rsidR="00857FF2">
              <w:rPr>
                <w:noProof/>
                <w:webHidden/>
              </w:rPr>
              <w:t>3</w:t>
            </w:r>
            <w:r w:rsidR="00857FF2">
              <w:rPr>
                <w:noProof/>
                <w:webHidden/>
              </w:rPr>
              <w:fldChar w:fldCharType="end"/>
            </w:r>
          </w:hyperlink>
        </w:p>
        <w:p w14:paraId="6CDF23EF" w14:textId="52B1DA91" w:rsidR="00857FF2" w:rsidRDefault="002B256A">
          <w:pPr>
            <w:pStyle w:val="TOC1"/>
            <w:rPr>
              <w:rFonts w:eastAsiaTheme="minorEastAsia"/>
              <w:noProof/>
              <w:lang w:eastAsia="hr-HR"/>
            </w:rPr>
          </w:pPr>
          <w:hyperlink w:anchor="_Toc103862736" w:history="1">
            <w:r w:rsidR="00857FF2" w:rsidRPr="00281FDE">
              <w:rPr>
                <w:rStyle w:val="Hyperlink"/>
                <w:noProof/>
              </w:rPr>
              <w:t>4.</w:t>
            </w:r>
            <w:r w:rsidR="00857FF2">
              <w:rPr>
                <w:rFonts w:eastAsiaTheme="minorEastAsia"/>
                <w:noProof/>
                <w:lang w:eastAsia="hr-HR"/>
              </w:rPr>
              <w:tab/>
            </w:r>
            <w:r w:rsidR="00857FF2" w:rsidRPr="00281FDE">
              <w:rPr>
                <w:rStyle w:val="Hyperlink"/>
                <w:noProof/>
              </w:rPr>
              <w:t>Podaci o predmetu nabave</w:t>
            </w:r>
            <w:r w:rsidR="00857FF2">
              <w:rPr>
                <w:noProof/>
                <w:webHidden/>
              </w:rPr>
              <w:tab/>
            </w:r>
            <w:r w:rsidR="00857FF2">
              <w:rPr>
                <w:noProof/>
                <w:webHidden/>
              </w:rPr>
              <w:fldChar w:fldCharType="begin"/>
            </w:r>
            <w:r w:rsidR="00857FF2">
              <w:rPr>
                <w:noProof/>
                <w:webHidden/>
              </w:rPr>
              <w:instrText xml:space="preserve"> PAGEREF _Toc103862736 \h </w:instrText>
            </w:r>
            <w:r w:rsidR="00857FF2">
              <w:rPr>
                <w:noProof/>
                <w:webHidden/>
              </w:rPr>
            </w:r>
            <w:r w:rsidR="00857FF2">
              <w:rPr>
                <w:noProof/>
                <w:webHidden/>
              </w:rPr>
              <w:fldChar w:fldCharType="separate"/>
            </w:r>
            <w:r w:rsidR="00857FF2">
              <w:rPr>
                <w:noProof/>
                <w:webHidden/>
              </w:rPr>
              <w:t>3</w:t>
            </w:r>
            <w:r w:rsidR="00857FF2">
              <w:rPr>
                <w:noProof/>
                <w:webHidden/>
              </w:rPr>
              <w:fldChar w:fldCharType="end"/>
            </w:r>
          </w:hyperlink>
        </w:p>
        <w:p w14:paraId="477277FE" w14:textId="3672545B" w:rsidR="00857FF2" w:rsidRDefault="002B256A">
          <w:pPr>
            <w:pStyle w:val="TOC1"/>
            <w:rPr>
              <w:rFonts w:eastAsiaTheme="minorEastAsia"/>
              <w:noProof/>
              <w:lang w:eastAsia="hr-HR"/>
            </w:rPr>
          </w:pPr>
          <w:hyperlink w:anchor="_Toc103862737" w:history="1">
            <w:r w:rsidR="00857FF2" w:rsidRPr="00281FDE">
              <w:rPr>
                <w:rStyle w:val="Hyperlink"/>
                <w:noProof/>
              </w:rPr>
              <w:t>5.</w:t>
            </w:r>
            <w:r w:rsidR="00857FF2">
              <w:rPr>
                <w:rFonts w:eastAsiaTheme="minorEastAsia"/>
                <w:noProof/>
                <w:lang w:eastAsia="hr-HR"/>
              </w:rPr>
              <w:tab/>
            </w:r>
            <w:r w:rsidR="00857FF2" w:rsidRPr="00281FDE">
              <w:rPr>
                <w:rStyle w:val="Hyperlink"/>
                <w:noProof/>
              </w:rPr>
              <w:t>Osnove za isključenje i dokazi</w:t>
            </w:r>
            <w:r w:rsidR="00857FF2">
              <w:rPr>
                <w:noProof/>
                <w:webHidden/>
              </w:rPr>
              <w:tab/>
            </w:r>
            <w:r w:rsidR="00857FF2">
              <w:rPr>
                <w:noProof/>
                <w:webHidden/>
              </w:rPr>
              <w:fldChar w:fldCharType="begin"/>
            </w:r>
            <w:r w:rsidR="00857FF2">
              <w:rPr>
                <w:noProof/>
                <w:webHidden/>
              </w:rPr>
              <w:instrText xml:space="preserve"> PAGEREF _Toc103862737 \h </w:instrText>
            </w:r>
            <w:r w:rsidR="00857FF2">
              <w:rPr>
                <w:noProof/>
                <w:webHidden/>
              </w:rPr>
            </w:r>
            <w:r w:rsidR="00857FF2">
              <w:rPr>
                <w:noProof/>
                <w:webHidden/>
              </w:rPr>
              <w:fldChar w:fldCharType="separate"/>
            </w:r>
            <w:r w:rsidR="00857FF2">
              <w:rPr>
                <w:noProof/>
                <w:webHidden/>
              </w:rPr>
              <w:t>4</w:t>
            </w:r>
            <w:r w:rsidR="00857FF2">
              <w:rPr>
                <w:noProof/>
                <w:webHidden/>
              </w:rPr>
              <w:fldChar w:fldCharType="end"/>
            </w:r>
          </w:hyperlink>
        </w:p>
        <w:p w14:paraId="0D7221F8" w14:textId="1970BD5A" w:rsidR="00857FF2" w:rsidRDefault="002B256A">
          <w:pPr>
            <w:pStyle w:val="TOC1"/>
            <w:rPr>
              <w:rFonts w:eastAsiaTheme="minorEastAsia"/>
              <w:noProof/>
              <w:lang w:eastAsia="hr-HR"/>
            </w:rPr>
          </w:pPr>
          <w:hyperlink w:anchor="_Toc103862738" w:history="1">
            <w:r w:rsidR="00857FF2" w:rsidRPr="00281FDE">
              <w:rPr>
                <w:rStyle w:val="Hyperlink"/>
                <w:noProof/>
              </w:rPr>
              <w:t>6.</w:t>
            </w:r>
            <w:r w:rsidR="00857FF2">
              <w:rPr>
                <w:rFonts w:eastAsiaTheme="minorEastAsia"/>
                <w:noProof/>
                <w:lang w:eastAsia="hr-HR"/>
              </w:rPr>
              <w:tab/>
            </w:r>
            <w:r w:rsidR="00857FF2" w:rsidRPr="00281FDE">
              <w:rPr>
                <w:rStyle w:val="Hyperlink"/>
                <w:noProof/>
              </w:rPr>
              <w:t>Odredbe o zajednici gospodarskih subjekata, podugovarateljima i oslanjanju na sposobnosti drugih gospodarskih subjekata</w:t>
            </w:r>
            <w:r w:rsidR="00857FF2">
              <w:rPr>
                <w:noProof/>
                <w:webHidden/>
              </w:rPr>
              <w:tab/>
            </w:r>
            <w:r w:rsidR="00857FF2">
              <w:rPr>
                <w:noProof/>
                <w:webHidden/>
              </w:rPr>
              <w:fldChar w:fldCharType="begin"/>
            </w:r>
            <w:r w:rsidR="00857FF2">
              <w:rPr>
                <w:noProof/>
                <w:webHidden/>
              </w:rPr>
              <w:instrText xml:space="preserve"> PAGEREF _Toc103862738 \h </w:instrText>
            </w:r>
            <w:r w:rsidR="00857FF2">
              <w:rPr>
                <w:noProof/>
                <w:webHidden/>
              </w:rPr>
            </w:r>
            <w:r w:rsidR="00857FF2">
              <w:rPr>
                <w:noProof/>
                <w:webHidden/>
              </w:rPr>
              <w:fldChar w:fldCharType="separate"/>
            </w:r>
            <w:r w:rsidR="00857FF2">
              <w:rPr>
                <w:noProof/>
                <w:webHidden/>
              </w:rPr>
              <w:t>5</w:t>
            </w:r>
            <w:r w:rsidR="00857FF2">
              <w:rPr>
                <w:noProof/>
                <w:webHidden/>
              </w:rPr>
              <w:fldChar w:fldCharType="end"/>
            </w:r>
          </w:hyperlink>
        </w:p>
        <w:p w14:paraId="6E8DE0A3" w14:textId="4E73DA75" w:rsidR="00857FF2" w:rsidRDefault="002B256A">
          <w:pPr>
            <w:pStyle w:val="TOC1"/>
            <w:rPr>
              <w:rFonts w:eastAsiaTheme="minorEastAsia"/>
              <w:noProof/>
              <w:lang w:eastAsia="hr-HR"/>
            </w:rPr>
          </w:pPr>
          <w:hyperlink w:anchor="_Toc103862739" w:history="1">
            <w:r w:rsidR="00857FF2" w:rsidRPr="00281FDE">
              <w:rPr>
                <w:rStyle w:val="Hyperlink"/>
                <w:noProof/>
              </w:rPr>
              <w:t>7.</w:t>
            </w:r>
            <w:r w:rsidR="00857FF2">
              <w:rPr>
                <w:rFonts w:eastAsiaTheme="minorEastAsia"/>
                <w:noProof/>
                <w:lang w:eastAsia="hr-HR"/>
              </w:rPr>
              <w:tab/>
            </w:r>
            <w:r w:rsidR="00857FF2" w:rsidRPr="00281FDE">
              <w:rPr>
                <w:rStyle w:val="Hyperlink"/>
                <w:noProof/>
              </w:rPr>
              <w:t>Provjera ponuditelja</w:t>
            </w:r>
            <w:r w:rsidR="00857FF2">
              <w:rPr>
                <w:noProof/>
                <w:webHidden/>
              </w:rPr>
              <w:tab/>
            </w:r>
            <w:r w:rsidR="00857FF2">
              <w:rPr>
                <w:noProof/>
                <w:webHidden/>
              </w:rPr>
              <w:fldChar w:fldCharType="begin"/>
            </w:r>
            <w:r w:rsidR="00857FF2">
              <w:rPr>
                <w:noProof/>
                <w:webHidden/>
              </w:rPr>
              <w:instrText xml:space="preserve"> PAGEREF _Toc103862739 \h </w:instrText>
            </w:r>
            <w:r w:rsidR="00857FF2">
              <w:rPr>
                <w:noProof/>
                <w:webHidden/>
              </w:rPr>
            </w:r>
            <w:r w:rsidR="00857FF2">
              <w:rPr>
                <w:noProof/>
                <w:webHidden/>
              </w:rPr>
              <w:fldChar w:fldCharType="separate"/>
            </w:r>
            <w:r w:rsidR="00857FF2">
              <w:rPr>
                <w:noProof/>
                <w:webHidden/>
              </w:rPr>
              <w:t>6</w:t>
            </w:r>
            <w:r w:rsidR="00857FF2">
              <w:rPr>
                <w:noProof/>
                <w:webHidden/>
              </w:rPr>
              <w:fldChar w:fldCharType="end"/>
            </w:r>
          </w:hyperlink>
        </w:p>
        <w:p w14:paraId="53EFBA3C" w14:textId="5B93AD68" w:rsidR="00857FF2" w:rsidRDefault="002B256A">
          <w:pPr>
            <w:pStyle w:val="TOC1"/>
            <w:rPr>
              <w:rFonts w:eastAsiaTheme="minorEastAsia"/>
              <w:noProof/>
              <w:lang w:eastAsia="hr-HR"/>
            </w:rPr>
          </w:pPr>
          <w:hyperlink w:anchor="_Toc103862740" w:history="1">
            <w:r w:rsidR="00857FF2" w:rsidRPr="00281FDE">
              <w:rPr>
                <w:rStyle w:val="Hyperlink"/>
                <w:noProof/>
              </w:rPr>
              <w:t>8.</w:t>
            </w:r>
            <w:r w:rsidR="00857FF2">
              <w:rPr>
                <w:rFonts w:eastAsiaTheme="minorEastAsia"/>
                <w:noProof/>
                <w:lang w:eastAsia="hr-HR"/>
              </w:rPr>
              <w:tab/>
            </w:r>
            <w:r w:rsidR="00857FF2" w:rsidRPr="00281FDE">
              <w:rPr>
                <w:rStyle w:val="Hyperlink"/>
                <w:noProof/>
              </w:rPr>
              <w:t>VAŽNO! Sadržaj ponude</w:t>
            </w:r>
            <w:r w:rsidR="00857FF2">
              <w:rPr>
                <w:noProof/>
                <w:webHidden/>
              </w:rPr>
              <w:tab/>
            </w:r>
            <w:r w:rsidR="00857FF2">
              <w:rPr>
                <w:noProof/>
                <w:webHidden/>
              </w:rPr>
              <w:fldChar w:fldCharType="begin"/>
            </w:r>
            <w:r w:rsidR="00857FF2">
              <w:rPr>
                <w:noProof/>
                <w:webHidden/>
              </w:rPr>
              <w:instrText xml:space="preserve"> PAGEREF _Toc103862740 \h </w:instrText>
            </w:r>
            <w:r w:rsidR="00857FF2">
              <w:rPr>
                <w:noProof/>
                <w:webHidden/>
              </w:rPr>
            </w:r>
            <w:r w:rsidR="00857FF2">
              <w:rPr>
                <w:noProof/>
                <w:webHidden/>
              </w:rPr>
              <w:fldChar w:fldCharType="separate"/>
            </w:r>
            <w:r w:rsidR="00857FF2">
              <w:rPr>
                <w:noProof/>
                <w:webHidden/>
              </w:rPr>
              <w:t>7</w:t>
            </w:r>
            <w:r w:rsidR="00857FF2">
              <w:rPr>
                <w:noProof/>
                <w:webHidden/>
              </w:rPr>
              <w:fldChar w:fldCharType="end"/>
            </w:r>
          </w:hyperlink>
        </w:p>
        <w:p w14:paraId="2EC874BA" w14:textId="73EFFF2F" w:rsidR="00857FF2" w:rsidRDefault="002B256A">
          <w:pPr>
            <w:pStyle w:val="TOC1"/>
            <w:rPr>
              <w:rFonts w:eastAsiaTheme="minorEastAsia"/>
              <w:noProof/>
              <w:lang w:eastAsia="hr-HR"/>
            </w:rPr>
          </w:pPr>
          <w:hyperlink w:anchor="_Toc103862741" w:history="1">
            <w:r w:rsidR="00857FF2" w:rsidRPr="00281FDE">
              <w:rPr>
                <w:rStyle w:val="Hyperlink"/>
                <w:noProof/>
              </w:rPr>
              <w:t>9.</w:t>
            </w:r>
            <w:r w:rsidR="00857FF2">
              <w:rPr>
                <w:rFonts w:eastAsiaTheme="minorEastAsia"/>
                <w:noProof/>
                <w:lang w:eastAsia="hr-HR"/>
              </w:rPr>
              <w:tab/>
            </w:r>
            <w:r w:rsidR="00857FF2" w:rsidRPr="00281FDE">
              <w:rPr>
                <w:rStyle w:val="Hyperlink"/>
                <w:noProof/>
              </w:rPr>
              <w:t>Način određivanja cijene ponude</w:t>
            </w:r>
            <w:r w:rsidR="00857FF2">
              <w:rPr>
                <w:noProof/>
                <w:webHidden/>
              </w:rPr>
              <w:tab/>
            </w:r>
            <w:r w:rsidR="00857FF2">
              <w:rPr>
                <w:noProof/>
                <w:webHidden/>
              </w:rPr>
              <w:fldChar w:fldCharType="begin"/>
            </w:r>
            <w:r w:rsidR="00857FF2">
              <w:rPr>
                <w:noProof/>
                <w:webHidden/>
              </w:rPr>
              <w:instrText xml:space="preserve"> PAGEREF _Toc103862741 \h </w:instrText>
            </w:r>
            <w:r w:rsidR="00857FF2">
              <w:rPr>
                <w:noProof/>
                <w:webHidden/>
              </w:rPr>
            </w:r>
            <w:r w:rsidR="00857FF2">
              <w:rPr>
                <w:noProof/>
                <w:webHidden/>
              </w:rPr>
              <w:fldChar w:fldCharType="separate"/>
            </w:r>
            <w:r w:rsidR="00857FF2">
              <w:rPr>
                <w:noProof/>
                <w:webHidden/>
              </w:rPr>
              <w:t>7</w:t>
            </w:r>
            <w:r w:rsidR="00857FF2">
              <w:rPr>
                <w:noProof/>
                <w:webHidden/>
              </w:rPr>
              <w:fldChar w:fldCharType="end"/>
            </w:r>
          </w:hyperlink>
        </w:p>
        <w:p w14:paraId="5B32D0BF" w14:textId="6CB7523C" w:rsidR="00857FF2" w:rsidRDefault="002B256A">
          <w:pPr>
            <w:pStyle w:val="TOC1"/>
            <w:rPr>
              <w:rFonts w:eastAsiaTheme="minorEastAsia"/>
              <w:noProof/>
              <w:lang w:eastAsia="hr-HR"/>
            </w:rPr>
          </w:pPr>
          <w:hyperlink w:anchor="_Toc103862742" w:history="1">
            <w:r w:rsidR="00857FF2" w:rsidRPr="00281FDE">
              <w:rPr>
                <w:rStyle w:val="Hyperlink"/>
                <w:noProof/>
              </w:rPr>
              <w:t>10.</w:t>
            </w:r>
            <w:r w:rsidR="00857FF2">
              <w:rPr>
                <w:rFonts w:eastAsiaTheme="minorEastAsia"/>
                <w:noProof/>
                <w:lang w:eastAsia="hr-HR"/>
              </w:rPr>
              <w:tab/>
            </w:r>
            <w:r w:rsidR="00857FF2" w:rsidRPr="00281FDE">
              <w:rPr>
                <w:rStyle w:val="Hyperlink"/>
                <w:noProof/>
              </w:rPr>
              <w:t>Način izrade i dostave ponude</w:t>
            </w:r>
            <w:r w:rsidR="00857FF2">
              <w:rPr>
                <w:noProof/>
                <w:webHidden/>
              </w:rPr>
              <w:tab/>
            </w:r>
            <w:r w:rsidR="00857FF2">
              <w:rPr>
                <w:noProof/>
                <w:webHidden/>
              </w:rPr>
              <w:fldChar w:fldCharType="begin"/>
            </w:r>
            <w:r w:rsidR="00857FF2">
              <w:rPr>
                <w:noProof/>
                <w:webHidden/>
              </w:rPr>
              <w:instrText xml:space="preserve"> PAGEREF _Toc103862742 \h </w:instrText>
            </w:r>
            <w:r w:rsidR="00857FF2">
              <w:rPr>
                <w:noProof/>
                <w:webHidden/>
              </w:rPr>
            </w:r>
            <w:r w:rsidR="00857FF2">
              <w:rPr>
                <w:noProof/>
                <w:webHidden/>
              </w:rPr>
              <w:fldChar w:fldCharType="separate"/>
            </w:r>
            <w:r w:rsidR="00857FF2">
              <w:rPr>
                <w:noProof/>
                <w:webHidden/>
              </w:rPr>
              <w:t>8</w:t>
            </w:r>
            <w:r w:rsidR="00857FF2">
              <w:rPr>
                <w:noProof/>
                <w:webHidden/>
              </w:rPr>
              <w:fldChar w:fldCharType="end"/>
            </w:r>
          </w:hyperlink>
        </w:p>
        <w:p w14:paraId="477F0CAC" w14:textId="1C3B22FC" w:rsidR="00857FF2" w:rsidRDefault="002B256A">
          <w:pPr>
            <w:pStyle w:val="TOC1"/>
            <w:rPr>
              <w:rFonts w:eastAsiaTheme="minorEastAsia"/>
              <w:noProof/>
              <w:lang w:eastAsia="hr-HR"/>
            </w:rPr>
          </w:pPr>
          <w:hyperlink w:anchor="_Toc103862743" w:history="1">
            <w:r w:rsidR="00857FF2" w:rsidRPr="00281FDE">
              <w:rPr>
                <w:rStyle w:val="Hyperlink"/>
                <w:noProof/>
              </w:rPr>
              <w:t>11.</w:t>
            </w:r>
            <w:r w:rsidR="00857FF2">
              <w:rPr>
                <w:rFonts w:eastAsiaTheme="minorEastAsia"/>
                <w:noProof/>
                <w:lang w:eastAsia="hr-HR"/>
              </w:rPr>
              <w:tab/>
            </w:r>
            <w:r w:rsidR="00857FF2" w:rsidRPr="00281FDE">
              <w:rPr>
                <w:rStyle w:val="Hyperlink"/>
                <w:noProof/>
              </w:rPr>
              <w:t>Rok valjanosti ponude</w:t>
            </w:r>
            <w:r w:rsidR="00857FF2">
              <w:rPr>
                <w:noProof/>
                <w:webHidden/>
              </w:rPr>
              <w:tab/>
            </w:r>
            <w:r w:rsidR="00857FF2">
              <w:rPr>
                <w:noProof/>
                <w:webHidden/>
              </w:rPr>
              <w:fldChar w:fldCharType="begin"/>
            </w:r>
            <w:r w:rsidR="00857FF2">
              <w:rPr>
                <w:noProof/>
                <w:webHidden/>
              </w:rPr>
              <w:instrText xml:space="preserve"> PAGEREF _Toc103862743 \h </w:instrText>
            </w:r>
            <w:r w:rsidR="00857FF2">
              <w:rPr>
                <w:noProof/>
                <w:webHidden/>
              </w:rPr>
            </w:r>
            <w:r w:rsidR="00857FF2">
              <w:rPr>
                <w:noProof/>
                <w:webHidden/>
              </w:rPr>
              <w:fldChar w:fldCharType="separate"/>
            </w:r>
            <w:r w:rsidR="00857FF2">
              <w:rPr>
                <w:noProof/>
                <w:webHidden/>
              </w:rPr>
              <w:t>8</w:t>
            </w:r>
            <w:r w:rsidR="00857FF2">
              <w:rPr>
                <w:noProof/>
                <w:webHidden/>
              </w:rPr>
              <w:fldChar w:fldCharType="end"/>
            </w:r>
          </w:hyperlink>
        </w:p>
        <w:p w14:paraId="701601CA" w14:textId="2A7390EF" w:rsidR="00857FF2" w:rsidRDefault="002B256A">
          <w:pPr>
            <w:pStyle w:val="TOC1"/>
            <w:rPr>
              <w:rFonts w:eastAsiaTheme="minorEastAsia"/>
              <w:noProof/>
              <w:lang w:eastAsia="hr-HR"/>
            </w:rPr>
          </w:pPr>
          <w:hyperlink w:anchor="_Toc103862744" w:history="1">
            <w:r w:rsidR="00857FF2" w:rsidRPr="002B256A">
              <w:rPr>
                <w:rStyle w:val="Hyperlink"/>
                <w:noProof/>
                <w:highlight w:val="yellow"/>
              </w:rPr>
              <w:t>12.</w:t>
            </w:r>
            <w:r w:rsidR="00857FF2" w:rsidRPr="002B256A">
              <w:rPr>
                <w:rFonts w:eastAsiaTheme="minorEastAsia"/>
                <w:noProof/>
                <w:highlight w:val="yellow"/>
                <w:lang w:eastAsia="hr-HR"/>
              </w:rPr>
              <w:tab/>
            </w:r>
            <w:r w:rsidR="00857FF2" w:rsidRPr="002B256A">
              <w:rPr>
                <w:rStyle w:val="Hyperlink"/>
                <w:noProof/>
                <w:highlight w:val="yellow"/>
              </w:rPr>
              <w:t>Rok za dostavu ponuda</w:t>
            </w:r>
            <w:r w:rsidR="00857FF2" w:rsidRPr="002B256A">
              <w:rPr>
                <w:noProof/>
                <w:webHidden/>
                <w:highlight w:val="yellow"/>
              </w:rPr>
              <w:tab/>
            </w:r>
            <w:r w:rsidR="00857FF2" w:rsidRPr="002B256A">
              <w:rPr>
                <w:noProof/>
                <w:webHidden/>
                <w:highlight w:val="yellow"/>
              </w:rPr>
              <w:fldChar w:fldCharType="begin"/>
            </w:r>
            <w:r w:rsidR="00857FF2" w:rsidRPr="002B256A">
              <w:rPr>
                <w:noProof/>
                <w:webHidden/>
                <w:highlight w:val="yellow"/>
              </w:rPr>
              <w:instrText xml:space="preserve"> PAGEREF _Toc103862744 \h </w:instrText>
            </w:r>
            <w:r w:rsidR="00857FF2" w:rsidRPr="002B256A">
              <w:rPr>
                <w:noProof/>
                <w:webHidden/>
                <w:highlight w:val="yellow"/>
              </w:rPr>
            </w:r>
            <w:r w:rsidR="00857FF2" w:rsidRPr="002B256A">
              <w:rPr>
                <w:noProof/>
                <w:webHidden/>
                <w:highlight w:val="yellow"/>
              </w:rPr>
              <w:fldChar w:fldCharType="separate"/>
            </w:r>
            <w:r w:rsidR="00857FF2" w:rsidRPr="002B256A">
              <w:rPr>
                <w:noProof/>
                <w:webHidden/>
                <w:highlight w:val="yellow"/>
              </w:rPr>
              <w:t>8</w:t>
            </w:r>
            <w:r w:rsidR="00857FF2" w:rsidRPr="002B256A">
              <w:rPr>
                <w:noProof/>
                <w:webHidden/>
                <w:highlight w:val="yellow"/>
              </w:rPr>
              <w:fldChar w:fldCharType="end"/>
            </w:r>
          </w:hyperlink>
        </w:p>
        <w:p w14:paraId="174FA463" w14:textId="5F7EE317" w:rsidR="00857FF2" w:rsidRDefault="002B256A">
          <w:pPr>
            <w:pStyle w:val="TOC1"/>
            <w:rPr>
              <w:rFonts w:eastAsiaTheme="minorEastAsia"/>
              <w:noProof/>
              <w:lang w:eastAsia="hr-HR"/>
            </w:rPr>
          </w:pPr>
          <w:hyperlink w:anchor="_Toc103862745" w:history="1">
            <w:r w:rsidR="00857FF2" w:rsidRPr="00281FDE">
              <w:rPr>
                <w:rStyle w:val="Hyperlink"/>
                <w:noProof/>
              </w:rPr>
              <w:t>13.</w:t>
            </w:r>
            <w:r w:rsidR="00857FF2">
              <w:rPr>
                <w:rFonts w:eastAsiaTheme="minorEastAsia"/>
                <w:noProof/>
                <w:lang w:eastAsia="hr-HR"/>
              </w:rPr>
              <w:tab/>
            </w:r>
            <w:r w:rsidR="00857FF2" w:rsidRPr="00281FDE">
              <w:rPr>
                <w:rStyle w:val="Hyperlink"/>
                <w:noProof/>
              </w:rPr>
              <w:t>Izmjene i dopune</w:t>
            </w:r>
            <w:r w:rsidR="00857FF2">
              <w:rPr>
                <w:noProof/>
                <w:webHidden/>
              </w:rPr>
              <w:tab/>
            </w:r>
            <w:r w:rsidR="00857FF2">
              <w:rPr>
                <w:noProof/>
                <w:webHidden/>
              </w:rPr>
              <w:fldChar w:fldCharType="begin"/>
            </w:r>
            <w:r w:rsidR="00857FF2">
              <w:rPr>
                <w:noProof/>
                <w:webHidden/>
              </w:rPr>
              <w:instrText xml:space="preserve"> PAGEREF _Toc103862745 \h </w:instrText>
            </w:r>
            <w:r w:rsidR="00857FF2">
              <w:rPr>
                <w:noProof/>
                <w:webHidden/>
              </w:rPr>
            </w:r>
            <w:r w:rsidR="00857FF2">
              <w:rPr>
                <w:noProof/>
                <w:webHidden/>
              </w:rPr>
              <w:fldChar w:fldCharType="separate"/>
            </w:r>
            <w:r w:rsidR="00857FF2">
              <w:rPr>
                <w:noProof/>
                <w:webHidden/>
              </w:rPr>
              <w:t>9</w:t>
            </w:r>
            <w:r w:rsidR="00857FF2">
              <w:rPr>
                <w:noProof/>
                <w:webHidden/>
              </w:rPr>
              <w:fldChar w:fldCharType="end"/>
            </w:r>
          </w:hyperlink>
        </w:p>
        <w:p w14:paraId="65622322" w14:textId="402F3E2D" w:rsidR="00857FF2" w:rsidRDefault="002B256A">
          <w:pPr>
            <w:pStyle w:val="TOC1"/>
            <w:rPr>
              <w:rFonts w:eastAsiaTheme="minorEastAsia"/>
              <w:noProof/>
              <w:lang w:eastAsia="hr-HR"/>
            </w:rPr>
          </w:pPr>
          <w:hyperlink w:anchor="_Toc103862746" w:history="1">
            <w:r w:rsidR="00857FF2" w:rsidRPr="00281FDE">
              <w:rPr>
                <w:rStyle w:val="Hyperlink"/>
                <w:noProof/>
              </w:rPr>
              <w:t>14.</w:t>
            </w:r>
            <w:r w:rsidR="00857FF2">
              <w:rPr>
                <w:rFonts w:eastAsiaTheme="minorEastAsia"/>
                <w:noProof/>
                <w:lang w:eastAsia="hr-HR"/>
              </w:rPr>
              <w:tab/>
            </w:r>
            <w:r w:rsidR="00857FF2" w:rsidRPr="00281FDE">
              <w:rPr>
                <w:rStyle w:val="Hyperlink"/>
                <w:noProof/>
              </w:rPr>
              <w:t>Uvjeti plaćanja</w:t>
            </w:r>
            <w:r w:rsidR="00857FF2">
              <w:rPr>
                <w:noProof/>
                <w:webHidden/>
              </w:rPr>
              <w:tab/>
            </w:r>
            <w:r w:rsidR="00857FF2">
              <w:rPr>
                <w:noProof/>
                <w:webHidden/>
              </w:rPr>
              <w:fldChar w:fldCharType="begin"/>
            </w:r>
            <w:r w:rsidR="00857FF2">
              <w:rPr>
                <w:noProof/>
                <w:webHidden/>
              </w:rPr>
              <w:instrText xml:space="preserve"> PAGEREF _Toc103862746 \h </w:instrText>
            </w:r>
            <w:r w:rsidR="00857FF2">
              <w:rPr>
                <w:noProof/>
                <w:webHidden/>
              </w:rPr>
            </w:r>
            <w:r w:rsidR="00857FF2">
              <w:rPr>
                <w:noProof/>
                <w:webHidden/>
              </w:rPr>
              <w:fldChar w:fldCharType="separate"/>
            </w:r>
            <w:r w:rsidR="00857FF2">
              <w:rPr>
                <w:noProof/>
                <w:webHidden/>
              </w:rPr>
              <w:t>9</w:t>
            </w:r>
            <w:r w:rsidR="00857FF2">
              <w:rPr>
                <w:noProof/>
                <w:webHidden/>
              </w:rPr>
              <w:fldChar w:fldCharType="end"/>
            </w:r>
          </w:hyperlink>
        </w:p>
        <w:p w14:paraId="00EABFE6" w14:textId="4BAD9DAD" w:rsidR="00857FF2" w:rsidRDefault="002B256A">
          <w:pPr>
            <w:pStyle w:val="TOC1"/>
            <w:rPr>
              <w:rFonts w:eastAsiaTheme="minorEastAsia"/>
              <w:noProof/>
              <w:lang w:eastAsia="hr-HR"/>
            </w:rPr>
          </w:pPr>
          <w:hyperlink w:anchor="_Toc103862747" w:history="1">
            <w:r w:rsidR="00857FF2" w:rsidRPr="00281FDE">
              <w:rPr>
                <w:rStyle w:val="Hyperlink"/>
                <w:noProof/>
              </w:rPr>
              <w:t>15.</w:t>
            </w:r>
            <w:r w:rsidR="00857FF2">
              <w:rPr>
                <w:rFonts w:eastAsiaTheme="minorEastAsia"/>
                <w:noProof/>
                <w:lang w:eastAsia="hr-HR"/>
              </w:rPr>
              <w:tab/>
            </w:r>
            <w:r w:rsidR="00857FF2" w:rsidRPr="00281FDE">
              <w:rPr>
                <w:rStyle w:val="Hyperlink"/>
                <w:noProof/>
              </w:rPr>
              <w:t>Jamstva</w:t>
            </w:r>
            <w:r w:rsidR="00857FF2">
              <w:rPr>
                <w:noProof/>
                <w:webHidden/>
              </w:rPr>
              <w:tab/>
            </w:r>
            <w:r w:rsidR="00857FF2">
              <w:rPr>
                <w:noProof/>
                <w:webHidden/>
              </w:rPr>
              <w:fldChar w:fldCharType="begin"/>
            </w:r>
            <w:r w:rsidR="00857FF2">
              <w:rPr>
                <w:noProof/>
                <w:webHidden/>
              </w:rPr>
              <w:instrText xml:space="preserve"> PAGEREF _Toc103862747 \h </w:instrText>
            </w:r>
            <w:r w:rsidR="00857FF2">
              <w:rPr>
                <w:noProof/>
                <w:webHidden/>
              </w:rPr>
            </w:r>
            <w:r w:rsidR="00857FF2">
              <w:rPr>
                <w:noProof/>
                <w:webHidden/>
              </w:rPr>
              <w:fldChar w:fldCharType="separate"/>
            </w:r>
            <w:r w:rsidR="00857FF2">
              <w:rPr>
                <w:noProof/>
                <w:webHidden/>
              </w:rPr>
              <w:t>9</w:t>
            </w:r>
            <w:r w:rsidR="00857FF2">
              <w:rPr>
                <w:noProof/>
                <w:webHidden/>
              </w:rPr>
              <w:fldChar w:fldCharType="end"/>
            </w:r>
          </w:hyperlink>
        </w:p>
        <w:p w14:paraId="48D08749" w14:textId="21BE8540" w:rsidR="00857FF2" w:rsidRDefault="002B256A">
          <w:pPr>
            <w:pStyle w:val="TOC1"/>
            <w:rPr>
              <w:rFonts w:eastAsiaTheme="minorEastAsia"/>
              <w:noProof/>
              <w:lang w:eastAsia="hr-HR"/>
            </w:rPr>
          </w:pPr>
          <w:hyperlink w:anchor="_Toc103862748" w:history="1">
            <w:r w:rsidR="00857FF2" w:rsidRPr="00281FDE">
              <w:rPr>
                <w:rStyle w:val="Hyperlink"/>
                <w:noProof/>
              </w:rPr>
              <w:t>I.</w:t>
            </w:r>
            <w:r w:rsidR="00857FF2">
              <w:rPr>
                <w:rFonts w:eastAsiaTheme="minorEastAsia"/>
                <w:noProof/>
                <w:lang w:eastAsia="hr-HR"/>
              </w:rPr>
              <w:tab/>
            </w:r>
            <w:r w:rsidR="00857FF2" w:rsidRPr="00281FDE">
              <w:rPr>
                <w:rStyle w:val="Hyperlink"/>
                <w:noProof/>
              </w:rPr>
              <w:t>Prilog 1. – Ponudbeni list</w:t>
            </w:r>
            <w:r w:rsidR="00857FF2">
              <w:rPr>
                <w:noProof/>
                <w:webHidden/>
              </w:rPr>
              <w:tab/>
            </w:r>
            <w:r w:rsidR="00857FF2">
              <w:rPr>
                <w:noProof/>
                <w:webHidden/>
              </w:rPr>
              <w:fldChar w:fldCharType="begin"/>
            </w:r>
            <w:r w:rsidR="00857FF2">
              <w:rPr>
                <w:noProof/>
                <w:webHidden/>
              </w:rPr>
              <w:instrText xml:space="preserve"> PAGEREF _Toc103862748 \h </w:instrText>
            </w:r>
            <w:r w:rsidR="00857FF2">
              <w:rPr>
                <w:noProof/>
                <w:webHidden/>
              </w:rPr>
            </w:r>
            <w:r w:rsidR="00857FF2">
              <w:rPr>
                <w:noProof/>
                <w:webHidden/>
              </w:rPr>
              <w:fldChar w:fldCharType="separate"/>
            </w:r>
            <w:r w:rsidR="00857FF2">
              <w:rPr>
                <w:noProof/>
                <w:webHidden/>
              </w:rPr>
              <w:t>11</w:t>
            </w:r>
            <w:r w:rsidR="00857FF2">
              <w:rPr>
                <w:noProof/>
                <w:webHidden/>
              </w:rPr>
              <w:fldChar w:fldCharType="end"/>
            </w:r>
          </w:hyperlink>
        </w:p>
        <w:p w14:paraId="02E2E639" w14:textId="0BDCAE25" w:rsidR="00857FF2" w:rsidRDefault="002B256A">
          <w:pPr>
            <w:pStyle w:val="TOC1"/>
            <w:rPr>
              <w:rFonts w:eastAsiaTheme="minorEastAsia"/>
              <w:noProof/>
              <w:lang w:eastAsia="hr-HR"/>
            </w:rPr>
          </w:pPr>
          <w:hyperlink w:anchor="_Toc103862749" w:history="1">
            <w:r w:rsidR="00857FF2" w:rsidRPr="00281FDE">
              <w:rPr>
                <w:rStyle w:val="Hyperlink"/>
                <w:noProof/>
              </w:rPr>
              <w:t>II.</w:t>
            </w:r>
            <w:r w:rsidR="00857FF2">
              <w:rPr>
                <w:rFonts w:eastAsiaTheme="minorEastAsia"/>
                <w:noProof/>
                <w:lang w:eastAsia="hr-HR"/>
              </w:rPr>
              <w:tab/>
            </w:r>
            <w:r w:rsidR="00857FF2" w:rsidRPr="00281FDE">
              <w:rPr>
                <w:rStyle w:val="Hyperlink"/>
                <w:noProof/>
              </w:rPr>
              <w:t>Prilog 2. – PRIJEDLOG UGOVORA</w:t>
            </w:r>
            <w:r w:rsidR="00857FF2">
              <w:rPr>
                <w:noProof/>
                <w:webHidden/>
              </w:rPr>
              <w:tab/>
            </w:r>
            <w:r w:rsidR="00857FF2">
              <w:rPr>
                <w:noProof/>
                <w:webHidden/>
              </w:rPr>
              <w:fldChar w:fldCharType="begin"/>
            </w:r>
            <w:r w:rsidR="00857FF2">
              <w:rPr>
                <w:noProof/>
                <w:webHidden/>
              </w:rPr>
              <w:instrText xml:space="preserve"> PAGEREF _Toc103862749 \h </w:instrText>
            </w:r>
            <w:r w:rsidR="00857FF2">
              <w:rPr>
                <w:noProof/>
                <w:webHidden/>
              </w:rPr>
            </w:r>
            <w:r w:rsidR="00857FF2">
              <w:rPr>
                <w:noProof/>
                <w:webHidden/>
              </w:rPr>
              <w:fldChar w:fldCharType="separate"/>
            </w:r>
            <w:r w:rsidR="00857FF2">
              <w:rPr>
                <w:noProof/>
                <w:webHidden/>
              </w:rPr>
              <w:t>12</w:t>
            </w:r>
            <w:r w:rsidR="00857FF2">
              <w:rPr>
                <w:noProof/>
                <w:webHidden/>
              </w:rPr>
              <w:fldChar w:fldCharType="end"/>
            </w:r>
          </w:hyperlink>
        </w:p>
        <w:p w14:paraId="19A4B8AC" w14:textId="06336D95"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1" w:name="_Toc103862733"/>
      <w:r w:rsidRPr="00D37ACF">
        <w:rPr>
          <w:sz w:val="32"/>
        </w:rPr>
        <w:lastRenderedPageBreak/>
        <w:t>Podaci o Naručitelju</w:t>
      </w:r>
      <w:bookmarkEnd w:id="1"/>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2" w:name="_Toc103862734"/>
      <w:r w:rsidRPr="00D37ACF">
        <w:rPr>
          <w:sz w:val="32"/>
        </w:rPr>
        <w:t>Podaci o osobi zaduženoj za kontakt</w:t>
      </w:r>
      <w:bookmarkEnd w:id="2"/>
    </w:p>
    <w:p w14:paraId="2021D983" w14:textId="7013D3B0" w:rsidR="00A470E6" w:rsidRPr="00D37ACF" w:rsidRDefault="00FC1D78" w:rsidP="00FE78BC">
      <w:pPr>
        <w:pStyle w:val="Azrastil"/>
        <w:numPr>
          <w:ilvl w:val="0"/>
          <w:numId w:val="15"/>
        </w:numPr>
        <w:jc w:val="both"/>
        <w:rPr>
          <w:szCs w:val="20"/>
          <w:lang w:val="en-US"/>
        </w:rPr>
      </w:pPr>
      <w:r>
        <w:rPr>
          <w:szCs w:val="20"/>
          <w:lang w:val="en-US"/>
        </w:rPr>
        <w:t xml:space="preserve">Ime i prezime: </w:t>
      </w:r>
      <w:r w:rsidR="007A03CA">
        <w:rPr>
          <w:szCs w:val="20"/>
        </w:rPr>
        <w:t>Josip Slobodić, mag. oec.,</w:t>
      </w:r>
      <w:r>
        <w:rPr>
          <w:szCs w:val="20"/>
        </w:rPr>
        <w:t xml:space="preserve"> Robert Horvat, univ. spec. oec., </w:t>
      </w:r>
      <w:r w:rsidR="007A03CA">
        <w:rPr>
          <w:szCs w:val="20"/>
        </w:rPr>
        <w:t>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3" w:name="_Toc103862735"/>
      <w:r w:rsidRPr="00D37ACF">
        <w:rPr>
          <w:sz w:val="32"/>
        </w:rPr>
        <w:t>Podaci o postupku</w:t>
      </w:r>
      <w:bookmarkEnd w:id="3"/>
    </w:p>
    <w:p w14:paraId="361E2912" w14:textId="77366FEF"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7A03CA">
        <w:rPr>
          <w:rFonts w:cs="Tahoma"/>
          <w:b/>
          <w:szCs w:val="20"/>
        </w:rPr>
        <w:t>aba</w:t>
      </w:r>
      <w:r w:rsidR="0050411A">
        <w:rPr>
          <w:rFonts w:cs="Tahoma"/>
          <w:b/>
          <w:szCs w:val="20"/>
        </w:rPr>
        <w:t>v</w:t>
      </w:r>
      <w:r w:rsidR="0082677C">
        <w:rPr>
          <w:rFonts w:cs="Tahoma"/>
          <w:b/>
          <w:szCs w:val="20"/>
        </w:rPr>
        <w:t>e: Usluge rukovanja teretom i skladištenja tereta</w:t>
      </w:r>
    </w:p>
    <w:p w14:paraId="55D808AF" w14:textId="77777777" w:rsidR="009D09B8" w:rsidRPr="00D37ACF" w:rsidRDefault="009D09B8" w:rsidP="009D09B8">
      <w:pPr>
        <w:pStyle w:val="Azrastil"/>
        <w:jc w:val="both"/>
        <w:rPr>
          <w:rFonts w:eastAsia="Times New Roman"/>
          <w:b/>
          <w:szCs w:val="20"/>
        </w:rPr>
      </w:pPr>
    </w:p>
    <w:p w14:paraId="7A0ECC88" w14:textId="1736E932"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AF0CF6">
        <w:rPr>
          <w:rFonts w:cs="Tahoma"/>
          <w:szCs w:val="20"/>
        </w:rPr>
        <w:t>110</w:t>
      </w:r>
      <w:r w:rsidR="0050411A">
        <w:rPr>
          <w:rFonts w:cs="Tahoma"/>
          <w:szCs w:val="20"/>
        </w:rPr>
        <w:t>/2022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4D888BF3" w:rsidR="00C20462" w:rsidRPr="009D09B8" w:rsidRDefault="00C20462" w:rsidP="00AF0CF6">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AF0CF6" w:rsidRPr="00AF0CF6">
        <w:rPr>
          <w:rFonts w:eastAsia="Times New Roman"/>
          <w:szCs w:val="20"/>
        </w:rPr>
        <w:t>63100000-0 Usluge rukovanja teretom i skladištenja tereta</w:t>
      </w:r>
    </w:p>
    <w:p w14:paraId="3D1CA0AC" w14:textId="77777777" w:rsidR="009D09B8" w:rsidRPr="00D37ACF" w:rsidRDefault="009D09B8" w:rsidP="009D09B8">
      <w:pPr>
        <w:pStyle w:val="Azrastil"/>
        <w:jc w:val="both"/>
        <w:rPr>
          <w:rFonts w:eastAsia="Times New Roman"/>
          <w:szCs w:val="20"/>
        </w:rPr>
      </w:pPr>
    </w:p>
    <w:p w14:paraId="0B298006" w14:textId="6C8B31EC"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BA3E37">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7A2B38C8" w14:textId="6C8783C6" w:rsidR="00735591" w:rsidRPr="00905600" w:rsidRDefault="00AF0CF6" w:rsidP="00905600">
      <w:pPr>
        <w:pStyle w:val="Azrastil"/>
        <w:numPr>
          <w:ilvl w:val="0"/>
          <w:numId w:val="1"/>
        </w:numPr>
        <w:jc w:val="both"/>
        <w:rPr>
          <w:rFonts w:eastAsia="Times New Roman"/>
        </w:rPr>
      </w:pPr>
      <w:r w:rsidRPr="00735591">
        <w:rPr>
          <w:rFonts w:eastAsia="Times New Roman"/>
          <w:b/>
          <w:szCs w:val="20"/>
        </w:rPr>
        <w:t xml:space="preserve">Rok </w:t>
      </w:r>
      <w:r w:rsidR="009E7534" w:rsidRPr="00735591">
        <w:rPr>
          <w:rFonts w:eastAsia="Times New Roman"/>
          <w:b/>
          <w:szCs w:val="20"/>
        </w:rPr>
        <w:t>i</w:t>
      </w:r>
      <w:r w:rsidRPr="00735591">
        <w:rPr>
          <w:rFonts w:eastAsia="Times New Roman"/>
          <w:b/>
          <w:szCs w:val="20"/>
        </w:rPr>
        <w:t>zvršenja</w:t>
      </w:r>
      <w:r w:rsidR="00CE7157" w:rsidRPr="00735591">
        <w:rPr>
          <w:rFonts w:cs="Tahoma"/>
          <w:szCs w:val="20"/>
        </w:rPr>
        <w:t xml:space="preserve">: </w:t>
      </w:r>
      <w:r w:rsidR="00735591" w:rsidRPr="00735591">
        <w:rPr>
          <w:rFonts w:cs="Tahoma"/>
          <w:szCs w:val="20"/>
        </w:rPr>
        <w:t>6 mjeseci</w:t>
      </w:r>
      <w:r w:rsidR="0050411A" w:rsidRPr="00735591">
        <w:rPr>
          <w:rFonts w:cs="Tahoma"/>
          <w:szCs w:val="20"/>
        </w:rPr>
        <w:t xml:space="preserve"> od sklopljenog ugovora</w:t>
      </w:r>
    </w:p>
    <w:p w14:paraId="25D73918" w14:textId="4BEFFE0C" w:rsidR="00905600" w:rsidRPr="00905600" w:rsidRDefault="00905600" w:rsidP="00905600">
      <w:pPr>
        <w:pStyle w:val="Azrastil"/>
        <w:jc w:val="both"/>
        <w:rPr>
          <w:rFonts w:eastAsia="Times New Roman"/>
        </w:rPr>
      </w:pPr>
    </w:p>
    <w:p w14:paraId="1DB2215A" w14:textId="3025F695" w:rsidR="002909ED" w:rsidRDefault="00C322A8" w:rsidP="00735591">
      <w:pPr>
        <w:pStyle w:val="Azrastil"/>
        <w:numPr>
          <w:ilvl w:val="0"/>
          <w:numId w:val="1"/>
        </w:numPr>
        <w:jc w:val="both"/>
        <w:rPr>
          <w:rFonts w:eastAsia="Times New Roman"/>
        </w:rPr>
      </w:pPr>
      <w:r w:rsidRPr="00C322A8">
        <w:rPr>
          <w:rFonts w:cs="Tahoma"/>
          <w:b/>
          <w:szCs w:val="20"/>
          <w:lang w:val="en-US"/>
        </w:rPr>
        <w:t>P</w:t>
      </w:r>
      <w:r>
        <w:rPr>
          <w:rFonts w:cs="Tahoma"/>
          <w:b/>
          <w:szCs w:val="20"/>
          <w:lang w:val="en-US"/>
        </w:rPr>
        <w:t>rocijenjena</w:t>
      </w:r>
      <w:r w:rsidRPr="00C322A8">
        <w:rPr>
          <w:rFonts w:cs="Tahoma"/>
          <w:b/>
          <w:szCs w:val="20"/>
          <w:lang w:val="en-US"/>
        </w:rPr>
        <w:t xml:space="preserve"> vrijednost: </w:t>
      </w:r>
      <w:r w:rsidR="00AF0CF6">
        <w:rPr>
          <w:rFonts w:eastAsia="Times New Roman"/>
        </w:rPr>
        <w:t>199</w:t>
      </w:r>
      <w:r w:rsidR="002909ED">
        <w:rPr>
          <w:rFonts w:eastAsia="Times New Roman"/>
        </w:rPr>
        <w:t>.000,00 kn bez PDV-a</w:t>
      </w:r>
    </w:p>
    <w:p w14:paraId="5FBBAB1C" w14:textId="77777777" w:rsidR="009D09B8" w:rsidRPr="00D37ACF" w:rsidRDefault="009D09B8" w:rsidP="009D09B8">
      <w:pPr>
        <w:pStyle w:val="Azrastil"/>
        <w:jc w:val="both"/>
        <w:rPr>
          <w:rFonts w:cs="Tahoma"/>
          <w:szCs w:val="20"/>
          <w:lang w:val="en-US"/>
        </w:rPr>
      </w:pPr>
    </w:p>
    <w:p w14:paraId="079BBC7D" w14:textId="7D5165E1" w:rsidR="00E53D3D" w:rsidRPr="00BA3E37" w:rsidRDefault="00642BDA" w:rsidP="00BA3E37">
      <w:pPr>
        <w:pStyle w:val="Azrastil"/>
        <w:numPr>
          <w:ilvl w:val="0"/>
          <w:numId w:val="30"/>
        </w:numPr>
        <w:jc w:val="both"/>
        <w:rPr>
          <w:rFonts w:eastAsia="Times New Roman"/>
          <w:szCs w:val="20"/>
        </w:rPr>
      </w:pPr>
      <w:r w:rsidRPr="00D37ACF">
        <w:rPr>
          <w:rFonts w:eastAsia="Times New Roman"/>
          <w:b/>
          <w:szCs w:val="20"/>
        </w:rPr>
        <w:t xml:space="preserve">Grupe: </w:t>
      </w:r>
      <w:r w:rsidR="00BA3E37">
        <w:rPr>
          <w:rFonts w:eastAsia="Times New Roman"/>
          <w:szCs w:val="20"/>
        </w:rPr>
        <w:t>Predmet nabave 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2909ED">
      <w:pPr>
        <w:pStyle w:val="Azrastil"/>
        <w:numPr>
          <w:ilvl w:val="0"/>
          <w:numId w:val="30"/>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103862736"/>
      <w:r w:rsidRPr="00D37ACF">
        <w:rPr>
          <w:sz w:val="32"/>
        </w:rPr>
        <w:t>Podaci o predmetu nabave</w:t>
      </w:r>
      <w:bookmarkEnd w:id="4"/>
    </w:p>
    <w:p w14:paraId="7E578C4D" w14:textId="4015798E" w:rsidR="009D09B8" w:rsidRPr="00963CE4" w:rsidRDefault="00C20462" w:rsidP="009D09B8">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p>
    <w:p w14:paraId="12E50AF7" w14:textId="77777777" w:rsidR="00963CE4" w:rsidRPr="008147FB" w:rsidRDefault="00963CE4" w:rsidP="00963CE4">
      <w:pPr>
        <w:pStyle w:val="Azrastil"/>
        <w:ind w:left="720"/>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lastRenderedPageBreak/>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20"/>
    <w:bookmarkEnd w:id="21"/>
    <w:bookmarkEnd w:id="22"/>
    <w:p w14:paraId="274ED19F" w14:textId="7D0D3EF3" w:rsidR="00D96877" w:rsidRPr="00AF0CF6" w:rsidRDefault="004A7F75" w:rsidP="00AF0CF6">
      <w:pPr>
        <w:pStyle w:val="Azrastil"/>
        <w:numPr>
          <w:ilvl w:val="0"/>
          <w:numId w:val="2"/>
        </w:numPr>
        <w:spacing w:line="276" w:lineRule="auto"/>
        <w:rPr>
          <w:szCs w:val="20"/>
        </w:rPr>
      </w:pPr>
      <w:r w:rsidRPr="00D37ACF">
        <w:rPr>
          <w:b/>
          <w:szCs w:val="20"/>
        </w:rPr>
        <w:t>Pregled prostora:</w:t>
      </w:r>
      <w:r w:rsidRPr="00D37ACF">
        <w:rPr>
          <w:szCs w:val="20"/>
        </w:rPr>
        <w:t xml:space="preserve"> </w:t>
      </w:r>
      <w:r w:rsidR="00AF0CF6" w:rsidRPr="00AF0CF6">
        <w:rPr>
          <w:szCs w:val="20"/>
        </w:rPr>
        <w:t>Nije primjenjivo.</w:t>
      </w:r>
    </w:p>
    <w:p w14:paraId="1E1304B8" w14:textId="554E5E92" w:rsidR="003C44D0" w:rsidRPr="00D37ACF" w:rsidRDefault="003C44D0" w:rsidP="00FE78BC">
      <w:pPr>
        <w:pStyle w:val="Style2"/>
        <w:ind w:hanging="720"/>
        <w:jc w:val="both"/>
        <w:rPr>
          <w:sz w:val="32"/>
        </w:rPr>
      </w:pPr>
      <w:bookmarkStart w:id="35" w:name="_Toc103862737"/>
      <w:r w:rsidRPr="00D37ACF">
        <w:rPr>
          <w:sz w:val="32"/>
        </w:rPr>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w:t>
      </w:r>
      <w:r w:rsidRPr="00D37ACF">
        <w:rPr>
          <w:rFonts w:asciiTheme="minorHAnsi" w:hAnsiTheme="minorHAnsi" w:cstheme="minorHAnsi"/>
          <w:sz w:val="22"/>
        </w:rPr>
        <w:lastRenderedPageBreak/>
        <w:t xml:space="preserve">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E58D8DC" w14:textId="4BD59E24" w:rsidR="008C0E3B" w:rsidRDefault="008C0E3B" w:rsidP="0018068E">
      <w:pPr>
        <w:spacing w:after="0" w:line="240" w:lineRule="auto"/>
        <w:jc w:val="both"/>
        <w:rPr>
          <w:rFonts w:eastAsia="Calibri" w:cstheme="minorHAnsi"/>
        </w:rPr>
      </w:pPr>
    </w:p>
    <w:p w14:paraId="0AF89AB7" w14:textId="77777777" w:rsidR="00AF0CF6" w:rsidRPr="00AF0CF6" w:rsidRDefault="00AF0CF6" w:rsidP="00AF0CF6">
      <w:pPr>
        <w:pStyle w:val="Azrastil"/>
        <w:numPr>
          <w:ilvl w:val="0"/>
          <w:numId w:val="5"/>
        </w:numPr>
        <w:jc w:val="both"/>
        <w:rPr>
          <w:szCs w:val="20"/>
        </w:rPr>
      </w:pPr>
      <w:r w:rsidRPr="00AF0CF6">
        <w:rPr>
          <w:b/>
          <w:szCs w:val="20"/>
        </w:rPr>
        <w:t>Popis ugovora</w:t>
      </w:r>
    </w:p>
    <w:p w14:paraId="1C3323B3" w14:textId="6FA19B67" w:rsidR="00BA3E37" w:rsidRDefault="00736856" w:rsidP="00AF0CF6">
      <w:pPr>
        <w:pStyle w:val="ListParagraph"/>
        <w:autoSpaceDE w:val="0"/>
        <w:autoSpaceDN w:val="0"/>
        <w:adjustRightInd w:val="0"/>
        <w:spacing w:after="0" w:line="240" w:lineRule="auto"/>
        <w:jc w:val="both"/>
        <w:rPr>
          <w:rFonts w:cstheme="minorHAnsi"/>
        </w:rPr>
      </w:pPr>
      <w:r>
        <w:rPr>
          <w:rFonts w:cstheme="minorHAnsi"/>
        </w:rPr>
        <w:t>Popis ugovora o izvršenju</w:t>
      </w:r>
      <w:r w:rsidR="00AF0CF6" w:rsidRPr="00AF0CF6">
        <w:rPr>
          <w:rFonts w:cstheme="minorHAnsi"/>
        </w:rPr>
        <w:t xml:space="preserve"> istog ili sličnog predmeta nabave izvršenih u godini u kojoj je započeo postupak javne nabave i tijekom tri godine koje prethode toj godini. Popis ugovora sadrži iznos, datum izvršenja ugovora i naziv druge ugovorne strane. Ovim dokazom sposobnosti ponuditelj mora dokazati da je u godini u kojoj je započeo postupak javne nabave i tijekom tri godine koje prethode toj godini uredno izvršio najmanje dva (2) ugovora o isporuci predmeta nabave, a njihova zbrojena vrijednost mora biti minimalno u visini procijenjene vrijednosti predmeta nabave, odnosno grupa predmeta nabave ukoliko ponuditelj podnosi ponudu samo za pojedine grupe nabave.</w:t>
      </w:r>
    </w:p>
    <w:p w14:paraId="155287C1" w14:textId="77777777" w:rsidR="00AF0CF6" w:rsidRPr="00AF0CF6" w:rsidRDefault="00AF0CF6" w:rsidP="00AF0CF6">
      <w:pPr>
        <w:pStyle w:val="ListParagraph"/>
        <w:autoSpaceDE w:val="0"/>
        <w:autoSpaceDN w:val="0"/>
        <w:adjustRightInd w:val="0"/>
        <w:spacing w:after="0" w:line="240" w:lineRule="auto"/>
        <w:jc w:val="both"/>
        <w:rPr>
          <w:rFonts w:cstheme="minorHAnsi"/>
        </w:rPr>
      </w:pPr>
    </w:p>
    <w:p w14:paraId="5FA2BA5F" w14:textId="4A795B8D" w:rsidR="00FC2739" w:rsidRPr="00D37ACF" w:rsidRDefault="00C02773" w:rsidP="00BA3E37">
      <w:pPr>
        <w:spacing w:after="120" w:line="264" w:lineRule="auto"/>
        <w:jc w:val="both"/>
        <w:rPr>
          <w:szCs w:val="20"/>
        </w:rPr>
      </w:pPr>
      <w:r w:rsidRPr="00BA3E37">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36" w:name="_Toc103862738"/>
      <w:r w:rsidRPr="00D37ACF">
        <w:rPr>
          <w:sz w:val="32"/>
        </w:rPr>
        <w:t>Odredbe o zajednici gospodarskih subjekata, podugovarateljima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lastRenderedPageBreak/>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103862739"/>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103862740"/>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lastRenderedPageBreak/>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103862741"/>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3"/>
    <w:p w14:paraId="2E4709B1" w14:textId="77777777" w:rsidR="000C6417" w:rsidRPr="0069175F" w:rsidRDefault="000C6417" w:rsidP="000C6417">
      <w:pPr>
        <w:pStyle w:val="ListParagraph"/>
        <w:ind w:left="0"/>
        <w:jc w:val="both"/>
        <w:rPr>
          <w:highlight w:val="yellow"/>
        </w:rPr>
      </w:pPr>
    </w:p>
    <w:p w14:paraId="6B4DBE0A" w14:textId="566FC870" w:rsidR="004B69AD" w:rsidRPr="008147FB" w:rsidRDefault="000C6417" w:rsidP="008147FB">
      <w:pPr>
        <w:pStyle w:val="ListParagraph"/>
        <w:ind w:left="0"/>
        <w:jc w:val="both"/>
      </w:pPr>
      <w:bookmarkStart w:id="44"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41FE4551" w14:textId="75756BA6" w:rsidR="000E31F2" w:rsidRDefault="004B69AD" w:rsidP="00FE78BC">
      <w:pPr>
        <w:pStyle w:val="Azrastil"/>
        <w:jc w:val="both"/>
        <w:rPr>
          <w:rFonts w:cs="Tahoma"/>
          <w:b/>
          <w:szCs w:val="20"/>
          <w:lang w:val="pl-PL"/>
        </w:rPr>
      </w:pPr>
      <w:r w:rsidRPr="000C6417">
        <w:rPr>
          <w:rFonts w:cs="Tahoma"/>
          <w:b/>
          <w:szCs w:val="20"/>
          <w:lang w:val="pl-PL"/>
        </w:rPr>
        <w:t>Odabir za kriterij je eko</w:t>
      </w:r>
      <w:r w:rsidR="00620AF2">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620AF2">
        <w:rPr>
          <w:rFonts w:cs="Tahoma"/>
          <w:b/>
          <w:szCs w:val="20"/>
          <w:lang w:val="pl-PL"/>
        </w:rPr>
        <w:t>).</w:t>
      </w:r>
    </w:p>
    <w:p w14:paraId="3C18BDE0" w14:textId="6054FCDF" w:rsidR="000E31F2" w:rsidRPr="000E31F2" w:rsidRDefault="000E31F2" w:rsidP="00FE78BC">
      <w:pPr>
        <w:pStyle w:val="Azrastil"/>
        <w:jc w:val="both"/>
        <w:rPr>
          <w:rFonts w:cs="Tahoma"/>
          <w:b/>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3E069759"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471167AC"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63014684" w:rsidR="004B69AD" w:rsidRPr="004B69AD" w:rsidRDefault="00620AF2" w:rsidP="00B822B0">
            <w:pPr>
              <w:pStyle w:val="ListParagraph"/>
              <w:ind w:left="0"/>
              <w:jc w:val="center"/>
              <w:rPr>
                <w:rFonts w:eastAsia="Garamond" w:cstheme="minorHAnsi"/>
                <w:szCs w:val="20"/>
              </w:rPr>
            </w:pPr>
            <w:r>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3F98680E"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79BDC30B"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1464787"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5" w:name="_Toc103862742"/>
      <w:bookmarkStart w:id="46" w:name="_Hlk47610845"/>
      <w:bookmarkEnd w:id="41"/>
      <w:bookmarkEnd w:id="44"/>
      <w:r w:rsidRPr="00D37ACF">
        <w:rPr>
          <w:sz w:val="32"/>
        </w:rPr>
        <w:lastRenderedPageBreak/>
        <w:t xml:space="preserve">Način izrade </w:t>
      </w:r>
      <w:r w:rsidR="00D81860">
        <w:rPr>
          <w:sz w:val="32"/>
        </w:rPr>
        <w:t xml:space="preserve">i dostave </w:t>
      </w:r>
      <w:r w:rsidRPr="00D37ACF">
        <w:rPr>
          <w:sz w:val="32"/>
        </w:rPr>
        <w:t>ponude</w:t>
      </w:r>
      <w:bookmarkEnd w:id="45"/>
    </w:p>
    <w:bookmarkEnd w:id="46"/>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Toc103862743"/>
      <w:bookmarkStart w:id="49" w:name="_Hlk47610929"/>
      <w:r w:rsidRPr="00D37ACF">
        <w:rPr>
          <w:sz w:val="32"/>
        </w:rPr>
        <w:t>Rok valjanosti ponude</w:t>
      </w:r>
      <w:bookmarkEnd w:id="48"/>
    </w:p>
    <w:bookmarkEnd w:id="49"/>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2B256A" w:rsidRDefault="00CD740A" w:rsidP="00E556ED">
      <w:pPr>
        <w:pStyle w:val="Style2"/>
        <w:ind w:hanging="720"/>
        <w:jc w:val="both"/>
        <w:rPr>
          <w:sz w:val="32"/>
          <w:highlight w:val="yellow"/>
        </w:rPr>
      </w:pPr>
      <w:bookmarkStart w:id="50" w:name="_Toc103862744"/>
      <w:bookmarkStart w:id="51" w:name="_Hlk47610946"/>
      <w:r w:rsidRPr="002B256A">
        <w:rPr>
          <w:sz w:val="32"/>
          <w:highlight w:val="yellow"/>
        </w:rPr>
        <w:t>Rok za dostavu ponuda</w:t>
      </w:r>
      <w:bookmarkEnd w:id="50"/>
    </w:p>
    <w:p w14:paraId="785202C3" w14:textId="26F21C9B" w:rsidR="00CD740A" w:rsidRPr="00D37ACF" w:rsidRDefault="002B256A" w:rsidP="00E556ED">
      <w:pPr>
        <w:pStyle w:val="Azrastil"/>
        <w:jc w:val="both"/>
        <w:rPr>
          <w:rFonts w:cs="Tahoma"/>
          <w:szCs w:val="20"/>
          <w:lang w:val="pl-PL"/>
        </w:rPr>
      </w:pPr>
      <w:bookmarkStart w:id="52" w:name="_Hlk47611064"/>
      <w:bookmarkEnd w:id="51"/>
      <w:r w:rsidRPr="002B256A">
        <w:rPr>
          <w:rFonts w:cs="Tahoma"/>
          <w:b/>
          <w:bCs/>
          <w:szCs w:val="20"/>
          <w:highlight w:val="yellow"/>
          <w:lang w:val="pl-PL"/>
        </w:rPr>
        <w:t>15</w:t>
      </w:r>
      <w:r w:rsidR="00C012E1" w:rsidRPr="002B256A">
        <w:rPr>
          <w:rFonts w:cs="Tahoma"/>
          <w:b/>
          <w:bCs/>
          <w:szCs w:val="20"/>
          <w:highlight w:val="yellow"/>
          <w:lang w:val="pl-PL"/>
        </w:rPr>
        <w:t>.06</w:t>
      </w:r>
      <w:r w:rsidR="00FC1D78" w:rsidRPr="002B256A">
        <w:rPr>
          <w:rFonts w:cs="Tahoma"/>
          <w:b/>
          <w:bCs/>
          <w:szCs w:val="20"/>
          <w:highlight w:val="yellow"/>
          <w:lang w:val="pl-PL"/>
        </w:rPr>
        <w:t>.2022</w:t>
      </w:r>
      <w:r w:rsidR="00CD740A" w:rsidRPr="002B256A">
        <w:rPr>
          <w:rFonts w:cs="Tahoma"/>
          <w:b/>
          <w:bCs/>
          <w:szCs w:val="20"/>
          <w:highlight w:val="yellow"/>
          <w:lang w:val="pl-PL"/>
        </w:rPr>
        <w:t>. godine do 1</w:t>
      </w:r>
      <w:r w:rsidR="00905600" w:rsidRPr="002B256A">
        <w:rPr>
          <w:rFonts w:cs="Tahoma"/>
          <w:b/>
          <w:bCs/>
          <w:szCs w:val="20"/>
          <w:highlight w:val="yellow"/>
          <w:lang w:val="pl-PL"/>
        </w:rPr>
        <w:t>5</w:t>
      </w:r>
      <w:r w:rsidR="00CD740A" w:rsidRPr="002B256A">
        <w:rPr>
          <w:rFonts w:cs="Tahoma"/>
          <w:b/>
          <w:bCs/>
          <w:szCs w:val="20"/>
          <w:highlight w:val="yellow"/>
          <w:lang w:val="pl-PL"/>
        </w:rPr>
        <w:t>:00 sati</w:t>
      </w:r>
      <w:r w:rsidR="00CD740A" w:rsidRPr="002B256A">
        <w:rPr>
          <w:rFonts w:cs="Tahoma"/>
          <w:bCs/>
          <w:szCs w:val="20"/>
          <w:highlight w:val="yellow"/>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103862745"/>
      <w:bookmarkStart w:id="55" w:name="_Hlk47611397"/>
      <w:r>
        <w:rPr>
          <w:sz w:val="32"/>
        </w:rPr>
        <w:lastRenderedPageBreak/>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103862746"/>
      <w:r w:rsidRPr="00D37ACF">
        <w:rPr>
          <w:sz w:val="32"/>
        </w:rPr>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0AE22DD5" w14:textId="01294D57" w:rsidR="00F52038"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6507B918" w14:textId="46B3DE0C" w:rsidR="007912D0" w:rsidRPr="00FC6DBF" w:rsidRDefault="007912D0" w:rsidP="00FC6DBF">
      <w:pPr>
        <w:pStyle w:val="Style2"/>
        <w:ind w:hanging="720"/>
        <w:jc w:val="both"/>
        <w:rPr>
          <w:sz w:val="32"/>
        </w:rPr>
      </w:pPr>
      <w:bookmarkStart w:id="60" w:name="_Toc103862747"/>
      <w:r w:rsidRPr="00D37ACF">
        <w:rPr>
          <w:sz w:val="32"/>
        </w:rPr>
        <w:t>J</w:t>
      </w:r>
      <w:r w:rsidR="00763A69" w:rsidRPr="00D37ACF">
        <w:rPr>
          <w:sz w:val="32"/>
        </w:rPr>
        <w:t>amstva</w:t>
      </w:r>
      <w:bookmarkEnd w:id="60"/>
    </w:p>
    <w:p w14:paraId="1D71B10E" w14:textId="0C083266" w:rsidR="00E371D8"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31822DE0" w14:textId="48CAA6E8" w:rsidR="00D55D31" w:rsidRPr="00D55D31" w:rsidRDefault="00D55D31" w:rsidP="00D55D31">
      <w:pPr>
        <w:pStyle w:val="Azrastil"/>
        <w:jc w:val="both"/>
        <w:rPr>
          <w:rFonts w:cs="Tahoma"/>
          <w:szCs w:val="20"/>
          <w:lang w:val="es-ES"/>
        </w:rPr>
      </w:pPr>
      <w:r w:rsidRPr="00D55D31">
        <w:rPr>
          <w:rFonts w:cs="Tahoma"/>
          <w:szCs w:val="20"/>
          <w:lang w:val="es-ES"/>
        </w:rPr>
        <w:t>Naručitelj ovom Dokumentacijom ne traži jamstvo za ozbiljnost ponude.</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3A2AF68B" w14:textId="77777777" w:rsidR="00AF0CF6" w:rsidRPr="00D37ACF" w:rsidRDefault="00AF0CF6" w:rsidP="00AF0CF6">
      <w:pPr>
        <w:pStyle w:val="Azrastil"/>
        <w:jc w:val="both"/>
        <w:rPr>
          <w:szCs w:val="20"/>
        </w:rPr>
      </w:pPr>
      <w:r w:rsidRPr="00D37ACF">
        <w:rPr>
          <w:szCs w:val="20"/>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w:t>
      </w:r>
      <w:r>
        <w:rPr>
          <w:szCs w:val="20"/>
        </w:rPr>
        <w:t>potpisa ugovora</w:t>
      </w:r>
      <w:r w:rsidRPr="00D37ACF">
        <w:rPr>
          <w:szCs w:val="20"/>
        </w:rPr>
        <w:t xml:space="preserve">. </w:t>
      </w:r>
    </w:p>
    <w:p w14:paraId="1D4112C8" w14:textId="77777777" w:rsidR="00AF0CF6" w:rsidRDefault="00AF0CF6" w:rsidP="00AF0CF6">
      <w:pPr>
        <w:pStyle w:val="Azrastil"/>
        <w:jc w:val="both"/>
        <w:rPr>
          <w:szCs w:val="20"/>
        </w:rPr>
      </w:pPr>
      <w:r w:rsidRPr="00D37ACF">
        <w:rPr>
          <w:szCs w:val="20"/>
        </w:rPr>
        <w:t xml:space="preserve">Jamstvo mora biti u visini od 10% (deset posto) vrijednosti ugovora bez PDV-a, u apsolutnom iznosu. </w:t>
      </w:r>
    </w:p>
    <w:p w14:paraId="647A45CA" w14:textId="77777777" w:rsidR="00AF0CF6" w:rsidRDefault="00AF0CF6" w:rsidP="00AF0CF6">
      <w:pPr>
        <w:pStyle w:val="Azrastil"/>
        <w:jc w:val="both"/>
        <w:rPr>
          <w:szCs w:val="20"/>
        </w:rPr>
      </w:pPr>
    </w:p>
    <w:p w14:paraId="41D44CFF" w14:textId="77777777" w:rsidR="00AF0CF6" w:rsidRDefault="00AF0CF6" w:rsidP="00AF0CF6">
      <w:pPr>
        <w:pStyle w:val="Azrastil"/>
        <w:jc w:val="both"/>
        <w:rPr>
          <w:szCs w:val="20"/>
        </w:rPr>
      </w:pPr>
      <w:r w:rsidRPr="00D37ACF">
        <w:rPr>
          <w:szCs w:val="20"/>
        </w:rPr>
        <w:t>Jamstvo se dostavlja u obliku:</w:t>
      </w:r>
    </w:p>
    <w:p w14:paraId="089A9AB9" w14:textId="77777777" w:rsidR="00AF0CF6" w:rsidRPr="00D37ACF" w:rsidRDefault="00AF0CF6" w:rsidP="00AF0CF6">
      <w:pPr>
        <w:pStyle w:val="Azrastil"/>
        <w:jc w:val="both"/>
        <w:rPr>
          <w:szCs w:val="20"/>
        </w:rPr>
      </w:pPr>
    </w:p>
    <w:p w14:paraId="2E2E54A5" w14:textId="77777777" w:rsidR="00AF0CF6" w:rsidRPr="00D37ACF" w:rsidRDefault="00AF0CF6" w:rsidP="00AF0CF6">
      <w:pPr>
        <w:pStyle w:val="Azrastil"/>
        <w:numPr>
          <w:ilvl w:val="0"/>
          <w:numId w:val="36"/>
        </w:numPr>
        <w:jc w:val="both"/>
        <w:rPr>
          <w:rFonts w:cs="Tahoma"/>
          <w:szCs w:val="20"/>
          <w:lang w:val="pl-PL"/>
        </w:rPr>
      </w:pPr>
      <w:r w:rsidRPr="00D37ACF">
        <w:rPr>
          <w:rFonts w:cs="Tahoma"/>
          <w:b/>
          <w:szCs w:val="20"/>
          <w:lang w:val="pl-PL"/>
        </w:rPr>
        <w:t>bjanko zadužnice</w:t>
      </w:r>
      <w:r w:rsidRPr="00D37ACF">
        <w:rPr>
          <w:rFonts w:cs="Tahoma"/>
          <w:szCs w:val="20"/>
          <w:lang w:val="pl-PL"/>
        </w:rPr>
        <w:t xml:space="preserve"> </w:t>
      </w:r>
      <w:r w:rsidRPr="00D37ACF">
        <w:rPr>
          <w:rFonts w:cs="Tahoma"/>
          <w:b/>
          <w:szCs w:val="20"/>
          <w:lang w:val="pl-PL"/>
        </w:rPr>
        <w:t>ili zadužnice</w:t>
      </w:r>
      <w:r w:rsidRPr="00D37ACF">
        <w:rPr>
          <w:rFonts w:cs="Tahoma"/>
          <w:szCs w:val="20"/>
          <w:lang w:val="pl-PL"/>
        </w:rPr>
        <w:t xml:space="preserve"> s rokom valjanosti </w:t>
      </w:r>
      <w:r>
        <w:rPr>
          <w:rFonts w:cs="Tahoma"/>
          <w:szCs w:val="20"/>
          <w:lang w:val="pl-PL"/>
        </w:rPr>
        <w:t>sukladnim roku važenja ugovora</w:t>
      </w:r>
      <w:r w:rsidRPr="00D37ACF">
        <w:rPr>
          <w:rFonts w:cs="Tahoma"/>
          <w:szCs w:val="20"/>
          <w:lang w:val="pl-PL"/>
        </w:rPr>
        <w:t xml:space="preserve"> (izvornik, s javnobilježnički ovjerenim potpisom osobe ovlaštene za zastupanje, popunjena u skladu s Pravilnikom o obliku i sadržaju bjanko zadužnice (NN 115/2012) ili </w:t>
      </w:r>
    </w:p>
    <w:p w14:paraId="42720293" w14:textId="77777777" w:rsidR="00AF0CF6" w:rsidRPr="00D37ACF" w:rsidRDefault="00AF0CF6" w:rsidP="00AF0CF6">
      <w:pPr>
        <w:pStyle w:val="Azrastil"/>
        <w:numPr>
          <w:ilvl w:val="0"/>
          <w:numId w:val="36"/>
        </w:numPr>
        <w:jc w:val="both"/>
        <w:rPr>
          <w:rFonts w:cs="Tahoma"/>
          <w:szCs w:val="20"/>
          <w:lang w:val="pl-PL"/>
        </w:rPr>
      </w:pPr>
      <w:r w:rsidRPr="00D37ACF">
        <w:rPr>
          <w:rFonts w:cs="Tahoma"/>
          <w:b/>
          <w:szCs w:val="20"/>
          <w:lang w:val="pl-PL"/>
        </w:rPr>
        <w:t>bankarske garancije</w:t>
      </w:r>
      <w:r w:rsidRPr="00D37ACF">
        <w:rPr>
          <w:rFonts w:cs="Tahoma"/>
          <w:szCs w:val="20"/>
          <w:lang w:val="pl-PL"/>
        </w:rPr>
        <w:t xml:space="preserve"> (izvornik, mora biti bezuvjetna na “prvi poziv“ i „bez prigovora“ ) ili </w:t>
      </w:r>
    </w:p>
    <w:p w14:paraId="2AD9A9EE" w14:textId="77777777" w:rsidR="00AF0CF6" w:rsidRPr="00D37ACF" w:rsidRDefault="00AF0CF6" w:rsidP="00AF0CF6">
      <w:pPr>
        <w:pStyle w:val="Azrastil"/>
        <w:numPr>
          <w:ilvl w:val="0"/>
          <w:numId w:val="36"/>
        </w:numPr>
        <w:jc w:val="both"/>
        <w:rPr>
          <w:rFonts w:cs="Tahoma"/>
          <w:b/>
          <w:szCs w:val="20"/>
          <w:lang w:val="pl-PL"/>
        </w:rPr>
      </w:pPr>
      <w:r w:rsidRPr="00D37ACF">
        <w:rPr>
          <w:rFonts w:cs="Tahoma"/>
          <w:szCs w:val="20"/>
          <w:lang w:val="pl-PL"/>
        </w:rPr>
        <w:t xml:space="preserve">neovisno od jamstva kojeg je propisao naručitelj, gospodarski subjekt može dati </w:t>
      </w:r>
      <w:r w:rsidRPr="005B2592">
        <w:rPr>
          <w:rFonts w:cs="Tahoma"/>
          <w:b/>
          <w:szCs w:val="20"/>
          <w:lang w:val="pl-PL"/>
        </w:rPr>
        <w:t>novčani polog</w:t>
      </w:r>
      <w:r w:rsidRPr="00D37ACF">
        <w:rPr>
          <w:rFonts w:cs="Tahoma"/>
          <w:szCs w:val="20"/>
          <w:lang w:val="pl-PL"/>
        </w:rPr>
        <w:t xml:space="preserve"> u traženom iznosu na žiro-račun naručitelja (Državni proračun Republike Hrvatske)- IBAN </w:t>
      </w:r>
      <w:r w:rsidRPr="00D37ACF">
        <w:rPr>
          <w:rFonts w:cs="Tahoma"/>
          <w:szCs w:val="20"/>
          <w:lang w:val="pl-PL"/>
        </w:rPr>
        <w:lastRenderedPageBreak/>
        <w:t>HR1210010051863000160, model 64, u pozivu na broj upisati: 9725-26459-23953-</w:t>
      </w:r>
      <w:r w:rsidRPr="007E2AC3">
        <w:rPr>
          <w:rFonts w:cs="Tahoma"/>
          <w:b/>
          <w:color w:val="FF0000"/>
          <w:szCs w:val="20"/>
          <w:lang w:val="pl-PL"/>
        </w:rPr>
        <w:t>xxxx (evidencijski broj nabave)</w:t>
      </w:r>
      <w:r w:rsidRPr="00D37ACF">
        <w:rPr>
          <w:rFonts w:cs="Tahoma"/>
          <w:color w:val="FF0000"/>
          <w:szCs w:val="20"/>
          <w:lang w:val="pl-PL"/>
        </w:rPr>
        <w:t xml:space="preserve"> </w:t>
      </w:r>
      <w:r w:rsidRPr="00D37ACF">
        <w:rPr>
          <w:rFonts w:cs="Tahoma"/>
          <w:szCs w:val="20"/>
          <w:lang w:val="pl-PL"/>
        </w:rPr>
        <w:t xml:space="preserve">– opis plaćanja: upisati </w:t>
      </w:r>
      <w:r w:rsidRPr="007E2AC3">
        <w:rPr>
          <w:rFonts w:cs="Tahoma"/>
          <w:b/>
          <w:color w:val="FF0000"/>
          <w:szCs w:val="20"/>
          <w:lang w:val="pl-PL"/>
        </w:rPr>
        <w:t>JUG</w:t>
      </w:r>
      <w:r w:rsidRPr="00D37ACF">
        <w:rPr>
          <w:rFonts w:cs="Tahoma"/>
          <w:szCs w:val="20"/>
          <w:lang w:val="pl-PL"/>
        </w:rPr>
        <w:t xml:space="preserve"> (jamstvo za </w:t>
      </w:r>
      <w:r>
        <w:rPr>
          <w:rFonts w:cs="Tahoma"/>
          <w:szCs w:val="20"/>
          <w:lang w:val="pl-PL"/>
        </w:rPr>
        <w:t>uredno ispunjenje ugovora</w:t>
      </w:r>
      <w:r w:rsidRPr="00D37ACF">
        <w:rPr>
          <w:rFonts w:cs="Tahoma"/>
          <w:szCs w:val="20"/>
          <w:lang w:val="pl-PL"/>
        </w:rPr>
        <w:t>).</w:t>
      </w:r>
    </w:p>
    <w:p w14:paraId="7B58D1D8" w14:textId="77777777" w:rsidR="00AF0CF6" w:rsidRPr="00D37ACF" w:rsidRDefault="00AF0CF6" w:rsidP="00AF0CF6">
      <w:pPr>
        <w:pStyle w:val="Azrastil"/>
        <w:ind w:left="720"/>
        <w:jc w:val="both"/>
        <w:rPr>
          <w:szCs w:val="20"/>
        </w:rPr>
      </w:pPr>
    </w:p>
    <w:p w14:paraId="19774920" w14:textId="77777777" w:rsidR="00AF0CF6" w:rsidRPr="00D37ACF" w:rsidRDefault="00AF0CF6" w:rsidP="00AF0CF6">
      <w:pPr>
        <w:pStyle w:val="Azrastil"/>
        <w:jc w:val="both"/>
        <w:rPr>
          <w:szCs w:val="20"/>
        </w:rPr>
      </w:pPr>
      <w:r w:rsidRPr="00D37ACF">
        <w:rPr>
          <w:szCs w:val="20"/>
        </w:rPr>
        <w:t>Jamstvo za uredno ispunjenje ugovora služi kao osiguranje naručitelju da će ponuditelj isporučiti robu u ugovorenom roku, po pravilima struke, na način opisan u troškovniku, te kao osiguranje naručitelju za slučaj povrede ugovorenih obveza.</w:t>
      </w:r>
    </w:p>
    <w:p w14:paraId="2D419179" w14:textId="6C041634" w:rsidR="00161DC2" w:rsidRDefault="00AF0CF6" w:rsidP="00FE78BC">
      <w:pPr>
        <w:pStyle w:val="Azrastil"/>
        <w:jc w:val="both"/>
        <w:rPr>
          <w:szCs w:val="20"/>
        </w:rPr>
      </w:pPr>
      <w:r w:rsidRPr="00D37ACF">
        <w:rPr>
          <w:szCs w:val="20"/>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667AA3A8" w14:textId="77777777" w:rsidR="00AF0CF6" w:rsidRPr="00D37ACF" w:rsidRDefault="00AF0CF6" w:rsidP="00FE78BC">
      <w:pPr>
        <w:pStyle w:val="Azrastil"/>
        <w:jc w:val="both"/>
        <w:rPr>
          <w:szCs w:val="20"/>
        </w:rPr>
      </w:pPr>
    </w:p>
    <w:p w14:paraId="64E2DB57" w14:textId="3FEF502C" w:rsidR="00AF2110" w:rsidRDefault="00275385" w:rsidP="000F34CD">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bookmarkEnd w:id="59"/>
    <w:p w14:paraId="344B177D" w14:textId="5C1C7EFE" w:rsidR="00FC6DBF" w:rsidRDefault="00AF0CF6" w:rsidP="000B1CBE">
      <w:pPr>
        <w:jc w:val="both"/>
        <w:rPr>
          <w:rFonts w:cstheme="minorHAnsi"/>
        </w:rPr>
      </w:pPr>
      <w:r>
        <w:rPr>
          <w:rFonts w:cstheme="minorHAnsi"/>
        </w:rPr>
        <w:t>Naručitelj ovom Dokumentacijom ne traži jamstvo za otklanjanje nedostataka.</w:t>
      </w:r>
    </w:p>
    <w:p w14:paraId="5F555AFF" w14:textId="1049FF61" w:rsidR="00FC6DBF" w:rsidRDefault="00FC6DBF" w:rsidP="000B1CBE">
      <w:pPr>
        <w:jc w:val="both"/>
        <w:rPr>
          <w:rFonts w:cstheme="minorHAnsi"/>
        </w:rPr>
      </w:pPr>
    </w:p>
    <w:p w14:paraId="01D6E69D" w14:textId="6D72B7AA" w:rsidR="00AF0CF6" w:rsidRDefault="00AF0CF6" w:rsidP="000B1CBE">
      <w:pPr>
        <w:jc w:val="both"/>
        <w:rPr>
          <w:rFonts w:cstheme="minorHAnsi"/>
        </w:rPr>
      </w:pPr>
    </w:p>
    <w:p w14:paraId="41B9157A" w14:textId="42536B52" w:rsidR="00AF0CF6" w:rsidRDefault="00AF0CF6" w:rsidP="000B1CBE">
      <w:pPr>
        <w:jc w:val="both"/>
        <w:rPr>
          <w:rFonts w:cstheme="minorHAnsi"/>
        </w:rPr>
      </w:pPr>
    </w:p>
    <w:p w14:paraId="154912BE" w14:textId="3E8A8340" w:rsidR="009E1161" w:rsidRDefault="009E1161" w:rsidP="000B1CBE">
      <w:pPr>
        <w:jc w:val="both"/>
        <w:rPr>
          <w:rFonts w:cstheme="minorHAnsi"/>
        </w:rPr>
      </w:pPr>
    </w:p>
    <w:p w14:paraId="62D9F0EF" w14:textId="091603BF" w:rsidR="00D55D31" w:rsidRDefault="00D55D31" w:rsidP="000B1CBE">
      <w:pPr>
        <w:jc w:val="both"/>
        <w:rPr>
          <w:rFonts w:cstheme="minorHAnsi"/>
        </w:rPr>
      </w:pPr>
    </w:p>
    <w:p w14:paraId="2C9A6B23" w14:textId="3F24D868" w:rsidR="00D55D31" w:rsidRDefault="00D55D31" w:rsidP="000B1CBE">
      <w:pPr>
        <w:jc w:val="both"/>
        <w:rPr>
          <w:rFonts w:cstheme="minorHAnsi"/>
        </w:rPr>
      </w:pPr>
    </w:p>
    <w:p w14:paraId="038EDA5D" w14:textId="76399A25" w:rsidR="00D55D31" w:rsidRDefault="00D55D31" w:rsidP="000B1CBE">
      <w:pPr>
        <w:jc w:val="both"/>
        <w:rPr>
          <w:rFonts w:cstheme="minorHAnsi"/>
        </w:rPr>
      </w:pPr>
    </w:p>
    <w:p w14:paraId="1ADB7781" w14:textId="7184D2BE" w:rsidR="00D55D31" w:rsidRDefault="00D55D31" w:rsidP="000B1CBE">
      <w:pPr>
        <w:jc w:val="both"/>
        <w:rPr>
          <w:rFonts w:cstheme="minorHAnsi"/>
        </w:rPr>
      </w:pPr>
    </w:p>
    <w:p w14:paraId="0F95C3E7" w14:textId="44E9EF1D" w:rsidR="00D55D31" w:rsidRDefault="00D55D31" w:rsidP="000B1CBE">
      <w:pPr>
        <w:jc w:val="both"/>
        <w:rPr>
          <w:rFonts w:cstheme="minorHAnsi"/>
        </w:rPr>
      </w:pPr>
    </w:p>
    <w:p w14:paraId="5D8706CC" w14:textId="0F80C24F" w:rsidR="00D55D31" w:rsidRDefault="00D55D31" w:rsidP="000B1CBE">
      <w:pPr>
        <w:jc w:val="both"/>
        <w:rPr>
          <w:rFonts w:cstheme="minorHAnsi"/>
        </w:rPr>
      </w:pPr>
    </w:p>
    <w:p w14:paraId="59AB0EBD" w14:textId="7815F1E2" w:rsidR="00D55D31" w:rsidRDefault="00D55D31" w:rsidP="000B1CBE">
      <w:pPr>
        <w:jc w:val="both"/>
        <w:rPr>
          <w:rFonts w:cstheme="minorHAnsi"/>
        </w:rPr>
      </w:pPr>
    </w:p>
    <w:p w14:paraId="7CED6468" w14:textId="0ABA7F0B" w:rsidR="00D55D31" w:rsidRDefault="00D55D31" w:rsidP="000B1CBE">
      <w:pPr>
        <w:jc w:val="both"/>
        <w:rPr>
          <w:rFonts w:cstheme="minorHAnsi"/>
        </w:rPr>
      </w:pPr>
    </w:p>
    <w:p w14:paraId="2FA86CAA" w14:textId="6488ECC6" w:rsidR="00D55D31" w:rsidRDefault="00D55D31" w:rsidP="000B1CBE">
      <w:pPr>
        <w:jc w:val="both"/>
        <w:rPr>
          <w:rFonts w:cstheme="minorHAnsi"/>
        </w:rPr>
      </w:pPr>
    </w:p>
    <w:p w14:paraId="73F05C37" w14:textId="6908FA68" w:rsidR="00D55D31" w:rsidRDefault="00D55D31" w:rsidP="000B1CBE">
      <w:pPr>
        <w:jc w:val="both"/>
        <w:rPr>
          <w:rFonts w:cstheme="minorHAnsi"/>
        </w:rPr>
      </w:pPr>
    </w:p>
    <w:p w14:paraId="187B63B7" w14:textId="55A0B587" w:rsidR="00905600" w:rsidRDefault="00905600" w:rsidP="000B1CBE">
      <w:pPr>
        <w:jc w:val="both"/>
        <w:rPr>
          <w:rFonts w:cstheme="minorHAnsi"/>
        </w:rPr>
      </w:pPr>
    </w:p>
    <w:p w14:paraId="1160E206" w14:textId="21F5C7C9" w:rsidR="00905600" w:rsidRDefault="00905600" w:rsidP="000B1CBE">
      <w:pPr>
        <w:jc w:val="both"/>
        <w:rPr>
          <w:rFonts w:cstheme="minorHAnsi"/>
        </w:rPr>
      </w:pPr>
    </w:p>
    <w:p w14:paraId="6CFE2356" w14:textId="0097652B" w:rsidR="00905600" w:rsidRDefault="00905600" w:rsidP="000B1CBE">
      <w:pPr>
        <w:jc w:val="both"/>
        <w:rPr>
          <w:rFonts w:cstheme="minorHAnsi"/>
        </w:rPr>
      </w:pPr>
    </w:p>
    <w:p w14:paraId="4B10D5DF" w14:textId="6AA4166E" w:rsidR="00905600" w:rsidRDefault="00905600" w:rsidP="000B1CBE">
      <w:pPr>
        <w:jc w:val="both"/>
        <w:rPr>
          <w:rFonts w:cstheme="minorHAnsi"/>
        </w:rPr>
      </w:pPr>
    </w:p>
    <w:p w14:paraId="33FD7CF0" w14:textId="77777777" w:rsidR="00905600" w:rsidRPr="000B1CBE" w:rsidRDefault="00905600" w:rsidP="000B1CBE">
      <w:pPr>
        <w:jc w:val="both"/>
        <w:rPr>
          <w:rFonts w:cstheme="minorHAnsi"/>
        </w:rPr>
      </w:pPr>
    </w:p>
    <w:p w14:paraId="21A866C1" w14:textId="3D318CC6" w:rsidR="003C44D0" w:rsidRPr="00161C64" w:rsidRDefault="001875B2" w:rsidP="00AB2FDA">
      <w:pPr>
        <w:pStyle w:val="Style1"/>
        <w:ind w:hanging="720"/>
        <w:rPr>
          <w:sz w:val="32"/>
        </w:rPr>
      </w:pPr>
      <w:bookmarkStart w:id="61" w:name="_Toc103862748"/>
      <w:r w:rsidRPr="00D37ACF">
        <w:rPr>
          <w:sz w:val="32"/>
        </w:rPr>
        <w:lastRenderedPageBreak/>
        <w:t>Prilog 1</w:t>
      </w:r>
      <w:r w:rsidR="009E1A32">
        <w:rPr>
          <w:sz w:val="32"/>
        </w:rPr>
        <w:t>.</w:t>
      </w:r>
      <w:r w:rsidR="00584164" w:rsidRPr="00D37ACF">
        <w:rPr>
          <w:sz w:val="32"/>
        </w:rPr>
        <w:t xml:space="preserve"> – Ponudbeni list</w:t>
      </w:r>
      <w:bookmarkEnd w:id="61"/>
      <w:r w:rsidR="003C44D0" w:rsidRPr="00D37ACF">
        <w:rPr>
          <w:sz w:val="32"/>
        </w:rPr>
        <w:tab/>
        <w:t xml:space="preserve">                                                      </w:t>
      </w:r>
    </w:p>
    <w:p w14:paraId="7FD97A3E" w14:textId="1CACC973" w:rsidR="003C44D0" w:rsidRPr="00792CE5"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w:t>
      </w:r>
      <w:r w:rsidR="00A75E9D">
        <w:rPr>
          <w:sz w:val="20"/>
          <w:szCs w:val="20"/>
        </w:rPr>
        <w:t xml:space="preserve"> navedene u ponudi i </w:t>
      </w:r>
      <w:r w:rsidR="00A75E9D" w:rsidRPr="00A75E9D">
        <w:rPr>
          <w:sz w:val="20"/>
          <w:szCs w:val="20"/>
        </w:rPr>
        <w:t>troškovnik</w:t>
      </w:r>
      <w:r w:rsidR="0050411A">
        <w:rPr>
          <w:sz w:val="20"/>
          <w:szCs w:val="20"/>
        </w:rPr>
        <w:t xml:space="preserve"> </w:t>
      </w:r>
      <w:r w:rsidR="009E1161">
        <w:rPr>
          <w:b/>
          <w:sz w:val="20"/>
          <w:szCs w:val="20"/>
        </w:rPr>
        <w:t>Usluge rukovanja teretom i skladištenja tereta</w:t>
      </w:r>
      <w:r w:rsidR="00C1365B" w:rsidRPr="00792CE5">
        <w:rPr>
          <w:b/>
          <w:sz w:val="20"/>
          <w:szCs w:val="20"/>
        </w:rPr>
        <w:t xml:space="preserve">, </w:t>
      </w:r>
      <w:r w:rsidRPr="00792CE5">
        <w:rPr>
          <w:b/>
          <w:sz w:val="20"/>
          <w:szCs w:val="20"/>
        </w:rPr>
        <w:t xml:space="preserve">Ev.broj: </w:t>
      </w:r>
      <w:r w:rsidR="009E1161">
        <w:rPr>
          <w:b/>
          <w:sz w:val="20"/>
          <w:szCs w:val="20"/>
        </w:rPr>
        <w:t>110</w:t>
      </w:r>
      <w:r w:rsidR="0050411A">
        <w:rPr>
          <w:b/>
          <w:sz w:val="20"/>
          <w:szCs w:val="20"/>
        </w:rPr>
        <w:t>/2022</w:t>
      </w:r>
      <w:r w:rsidRPr="00792CE5">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2B256A"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01857F04" w:rsidR="00C20462" w:rsidRPr="00FB1740" w:rsidRDefault="00C20462" w:rsidP="00AB2FDA">
      <w:pPr>
        <w:pStyle w:val="Azrastil"/>
        <w:rPr>
          <w:sz w:val="20"/>
          <w:szCs w:val="20"/>
        </w:rPr>
      </w:pPr>
      <w:r w:rsidRPr="00FB1740">
        <w:rPr>
          <w:sz w:val="20"/>
          <w:szCs w:val="20"/>
        </w:rPr>
        <w:t>U  ________________</w:t>
      </w:r>
      <w:r w:rsidR="0050411A">
        <w:rPr>
          <w:sz w:val="20"/>
          <w:szCs w:val="20"/>
        </w:rPr>
        <w:t>____________,  ____________ 2022</w:t>
      </w:r>
      <w:r w:rsidRPr="00FB1740">
        <w:rPr>
          <w:sz w:val="20"/>
          <w:szCs w:val="20"/>
        </w:rPr>
        <w:t xml:space="preserve">. god. </w:t>
      </w:r>
    </w:p>
    <w:p w14:paraId="678DA21F" w14:textId="0B2491A5" w:rsidR="00F671B4"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w:t>
      </w:r>
      <w:r w:rsidR="009E1161">
        <w:rPr>
          <w:i/>
          <w:sz w:val="16"/>
          <w:szCs w:val="18"/>
        </w:rPr>
        <w:t>u vrijednost ostavlja se prazno.</w:t>
      </w:r>
    </w:p>
    <w:p w14:paraId="14F41DA4" w14:textId="77777777" w:rsidR="00235934" w:rsidRDefault="00235934" w:rsidP="00AB2FDA">
      <w:pPr>
        <w:pStyle w:val="Azrastil"/>
        <w:rPr>
          <w:i/>
          <w:sz w:val="16"/>
          <w:szCs w:val="18"/>
        </w:rPr>
      </w:pPr>
    </w:p>
    <w:p w14:paraId="1A91E5EB" w14:textId="6B25B713" w:rsidR="00F671B4" w:rsidRDefault="00667697" w:rsidP="00F671B4">
      <w:pPr>
        <w:pStyle w:val="Style1"/>
      </w:pPr>
      <w:bookmarkStart w:id="62" w:name="_Toc103862749"/>
      <w:r>
        <w:lastRenderedPageBreak/>
        <w:t>Prilog</w:t>
      </w:r>
      <w:r w:rsidR="009E1161">
        <w:t xml:space="preserve"> 2</w:t>
      </w:r>
      <w:r w:rsidR="00F671B4">
        <w:t>. – PRIJEDLOG UGOVORA</w:t>
      </w:r>
      <w:bookmarkEnd w:id="62"/>
    </w:p>
    <w:p w14:paraId="0E953D88" w14:textId="77777777" w:rsidR="00F671B4" w:rsidRDefault="00F671B4" w:rsidP="00F671B4">
      <w:pPr>
        <w:pStyle w:val="NoSpacing"/>
        <w:jc w:val="both"/>
        <w:rPr>
          <w:rFonts w:asciiTheme="minorHAnsi" w:hAnsiTheme="minorHAnsi" w:cstheme="minorHAnsi"/>
          <w:b/>
          <w:sz w:val="24"/>
          <w:szCs w:val="24"/>
        </w:rPr>
      </w:pPr>
    </w:p>
    <w:p w14:paraId="73F3395D" w14:textId="1FCD4250" w:rsidR="00F671B4" w:rsidRPr="0029149D" w:rsidRDefault="00F671B4" w:rsidP="00F671B4">
      <w:pPr>
        <w:pStyle w:val="NoSpacing"/>
        <w:jc w:val="both"/>
        <w:rPr>
          <w:rFonts w:asciiTheme="minorHAnsi" w:hAnsiTheme="minorHAnsi" w:cstheme="minorHAnsi"/>
          <w:sz w:val="24"/>
          <w:szCs w:val="24"/>
        </w:rPr>
      </w:pPr>
      <w:r w:rsidRPr="00F671B4">
        <w:rPr>
          <w:rFonts w:asciiTheme="minorHAnsi" w:hAnsiTheme="minorHAnsi" w:cstheme="minorHAnsi"/>
          <w:sz w:val="24"/>
          <w:szCs w:val="24"/>
        </w:rPr>
        <w:t xml:space="preserve">___________________,______________________, __________________________o (u daljnjem </w:t>
      </w:r>
      <w:r w:rsidR="00905600">
        <w:rPr>
          <w:rFonts w:asciiTheme="minorHAnsi" w:hAnsiTheme="minorHAnsi" w:cstheme="minorHAnsi"/>
          <w:sz w:val="24"/>
          <w:szCs w:val="24"/>
        </w:rPr>
        <w:t>tekstu: Izvršit</w:t>
      </w:r>
      <w:r w:rsidRPr="0029149D">
        <w:rPr>
          <w:rFonts w:asciiTheme="minorHAnsi" w:hAnsiTheme="minorHAnsi" w:cstheme="minorHAnsi"/>
          <w:sz w:val="24"/>
          <w:szCs w:val="24"/>
        </w:rPr>
        <w:t>elj)</w:t>
      </w:r>
    </w:p>
    <w:p w14:paraId="54ECAB5B" w14:textId="77777777" w:rsidR="00F671B4" w:rsidRPr="0029149D" w:rsidRDefault="00F671B4" w:rsidP="00F671B4">
      <w:pPr>
        <w:pStyle w:val="NoSpacing"/>
        <w:jc w:val="both"/>
        <w:rPr>
          <w:rFonts w:asciiTheme="minorHAnsi" w:hAnsiTheme="minorHAnsi" w:cstheme="minorHAnsi"/>
          <w:b/>
          <w:sz w:val="24"/>
          <w:szCs w:val="24"/>
        </w:rPr>
      </w:pPr>
    </w:p>
    <w:p w14:paraId="1676A498" w14:textId="77777777" w:rsidR="00F671B4" w:rsidRPr="0029149D" w:rsidRDefault="00F671B4" w:rsidP="00F671B4">
      <w:pPr>
        <w:pStyle w:val="ListParagraph"/>
        <w:ind w:left="0"/>
        <w:rPr>
          <w:rFonts w:cstheme="minorHAnsi"/>
          <w:sz w:val="24"/>
          <w:szCs w:val="24"/>
        </w:rPr>
      </w:pPr>
      <w:r w:rsidRPr="0029149D">
        <w:rPr>
          <w:rFonts w:cstheme="minorHAnsi"/>
          <w:sz w:val="24"/>
          <w:szCs w:val="24"/>
        </w:rPr>
        <w:t>i</w:t>
      </w:r>
    </w:p>
    <w:p w14:paraId="60950939" w14:textId="77777777" w:rsidR="00F671B4" w:rsidRPr="0029149D" w:rsidRDefault="00F671B4" w:rsidP="00F671B4">
      <w:pPr>
        <w:spacing w:after="0"/>
        <w:jc w:val="both"/>
        <w:rPr>
          <w:rFonts w:cstheme="minorHAnsi"/>
          <w:sz w:val="24"/>
          <w:szCs w:val="24"/>
        </w:rPr>
      </w:pPr>
    </w:p>
    <w:p w14:paraId="508FBDC7" w14:textId="77777777" w:rsidR="00F671B4" w:rsidRPr="0029149D" w:rsidRDefault="00F671B4" w:rsidP="00F671B4">
      <w:pPr>
        <w:spacing w:after="0"/>
        <w:jc w:val="both"/>
        <w:rPr>
          <w:rFonts w:cstheme="minorHAnsi"/>
          <w:sz w:val="24"/>
          <w:szCs w:val="24"/>
        </w:rPr>
      </w:pPr>
      <w:r w:rsidRPr="0029149D">
        <w:rPr>
          <w:rFonts w:cstheme="minorHAnsi"/>
          <w:b/>
          <w:sz w:val="24"/>
          <w:szCs w:val="24"/>
        </w:rPr>
        <w:t>Klinika za infektivne bolesti «Dr.Fran Mihaljević» Zagreb</w:t>
      </w:r>
      <w:r w:rsidRPr="0029149D">
        <w:rPr>
          <w:rFonts w:cstheme="minorHAnsi"/>
          <w:sz w:val="24"/>
          <w:szCs w:val="24"/>
        </w:rPr>
        <w:t xml:space="preserve">, Mirogojska 8, OIB 47767714195, koju zastupa ravnateljica prof. dr. sc. Alemka Markotić, dr. med. (u daljnjem tekstu:  Naručitelj) </w:t>
      </w:r>
    </w:p>
    <w:p w14:paraId="35704E9D" w14:textId="77777777" w:rsidR="00F671B4" w:rsidRPr="0029149D" w:rsidRDefault="00F671B4" w:rsidP="00F671B4">
      <w:pPr>
        <w:spacing w:after="0"/>
        <w:jc w:val="both"/>
        <w:rPr>
          <w:rFonts w:cstheme="minorHAnsi"/>
          <w:sz w:val="24"/>
          <w:szCs w:val="24"/>
        </w:rPr>
      </w:pPr>
    </w:p>
    <w:p w14:paraId="3084B647" w14:textId="77777777" w:rsidR="00F671B4" w:rsidRPr="0029149D" w:rsidRDefault="00F671B4" w:rsidP="00F671B4">
      <w:pPr>
        <w:spacing w:after="0"/>
        <w:jc w:val="both"/>
        <w:rPr>
          <w:rFonts w:cstheme="minorHAnsi"/>
          <w:sz w:val="24"/>
          <w:szCs w:val="24"/>
        </w:rPr>
      </w:pPr>
      <w:r w:rsidRPr="0029149D">
        <w:rPr>
          <w:rFonts w:cstheme="minorHAnsi"/>
          <w:sz w:val="24"/>
          <w:szCs w:val="24"/>
        </w:rPr>
        <w:t>sklapaju</w:t>
      </w:r>
    </w:p>
    <w:p w14:paraId="6E518214" w14:textId="77777777" w:rsidR="00F671B4" w:rsidRPr="0029149D" w:rsidRDefault="00F671B4" w:rsidP="00F671B4">
      <w:pPr>
        <w:pStyle w:val="Azrastil"/>
        <w:rPr>
          <w:sz w:val="24"/>
          <w:szCs w:val="24"/>
          <w:lang w:val="en-GB"/>
        </w:rPr>
      </w:pPr>
    </w:p>
    <w:p w14:paraId="47F833A0" w14:textId="77777777" w:rsidR="00F671B4" w:rsidRPr="0029149D" w:rsidRDefault="00F671B4" w:rsidP="00F671B4">
      <w:pPr>
        <w:pStyle w:val="Azrastil"/>
        <w:jc w:val="center"/>
        <w:rPr>
          <w:b/>
          <w:sz w:val="24"/>
          <w:szCs w:val="24"/>
          <w:lang w:val="en-GB"/>
        </w:rPr>
      </w:pPr>
      <w:r w:rsidRPr="0029149D">
        <w:rPr>
          <w:b/>
          <w:sz w:val="24"/>
          <w:szCs w:val="24"/>
          <w:lang w:val="en-GB"/>
        </w:rPr>
        <w:t>UGOVOR</w:t>
      </w:r>
    </w:p>
    <w:p w14:paraId="17E14C6E" w14:textId="5BDB071A" w:rsidR="00F671B4" w:rsidRPr="0029149D" w:rsidRDefault="0018068E" w:rsidP="00F671B4">
      <w:pPr>
        <w:pStyle w:val="Azrastil"/>
        <w:jc w:val="center"/>
        <w:rPr>
          <w:b/>
          <w:sz w:val="24"/>
          <w:szCs w:val="24"/>
          <w:lang w:val="en-GB"/>
        </w:rPr>
      </w:pPr>
      <w:r>
        <w:rPr>
          <w:b/>
          <w:sz w:val="24"/>
          <w:szCs w:val="24"/>
          <w:lang w:val="en-GB"/>
        </w:rPr>
        <w:t>USLUGE RUKOVANJA TERETOM I SKLADIŠTENJA TERETA</w:t>
      </w:r>
    </w:p>
    <w:p w14:paraId="393DE07E" w14:textId="079990AC" w:rsidR="00F671B4" w:rsidRPr="0029149D" w:rsidRDefault="00F671B4" w:rsidP="00F671B4">
      <w:pPr>
        <w:pStyle w:val="Azrastil"/>
        <w:jc w:val="center"/>
        <w:rPr>
          <w:b/>
          <w:bCs/>
          <w:sz w:val="24"/>
          <w:szCs w:val="24"/>
          <w:lang w:val="en-GB"/>
        </w:rPr>
      </w:pPr>
      <w:r>
        <w:rPr>
          <w:b/>
          <w:bCs/>
          <w:sz w:val="24"/>
          <w:szCs w:val="24"/>
          <w:lang w:val="en-GB"/>
        </w:rPr>
        <w:t xml:space="preserve"> </w:t>
      </w:r>
      <w:r w:rsidR="00D55D31">
        <w:rPr>
          <w:b/>
          <w:bCs/>
          <w:sz w:val="24"/>
          <w:szCs w:val="24"/>
          <w:lang w:val="en-GB"/>
        </w:rPr>
        <w:t>110</w:t>
      </w:r>
      <w:r w:rsidRPr="0029149D">
        <w:rPr>
          <w:b/>
          <w:bCs/>
          <w:sz w:val="24"/>
          <w:szCs w:val="24"/>
          <w:lang w:val="en-GB"/>
        </w:rPr>
        <w:t>/2022 JN</w:t>
      </w:r>
    </w:p>
    <w:p w14:paraId="15DA1506" w14:textId="77777777" w:rsidR="00F671B4" w:rsidRPr="0029149D" w:rsidRDefault="00F671B4" w:rsidP="00F671B4">
      <w:pPr>
        <w:pStyle w:val="Azrastil"/>
        <w:jc w:val="center"/>
        <w:rPr>
          <w:rFonts w:eastAsia="Times New Roman"/>
          <w:b/>
          <w:bCs/>
          <w:sz w:val="24"/>
          <w:szCs w:val="24"/>
        </w:rPr>
      </w:pPr>
    </w:p>
    <w:p w14:paraId="6A653316" w14:textId="77777777" w:rsidR="00F671B4" w:rsidRPr="0029149D" w:rsidRDefault="00F671B4" w:rsidP="00F671B4">
      <w:pPr>
        <w:spacing w:after="0" w:line="240" w:lineRule="auto"/>
        <w:jc w:val="center"/>
        <w:rPr>
          <w:rFonts w:cstheme="minorHAnsi"/>
          <w:b/>
          <w:sz w:val="24"/>
          <w:szCs w:val="24"/>
          <w:lang w:val="en-GB" w:eastAsia="hr-HR"/>
        </w:rPr>
      </w:pPr>
      <w:r w:rsidRPr="0029149D">
        <w:rPr>
          <w:rFonts w:cstheme="minorHAnsi"/>
          <w:b/>
          <w:sz w:val="24"/>
          <w:szCs w:val="24"/>
          <w:lang w:val="en-GB" w:eastAsia="hr-HR"/>
        </w:rPr>
        <w:t>PREDMET UGOVORA</w:t>
      </w:r>
    </w:p>
    <w:p w14:paraId="4765BDC4" w14:textId="77777777" w:rsidR="00F671B4" w:rsidRPr="0029149D" w:rsidRDefault="00F671B4" w:rsidP="00F671B4">
      <w:pPr>
        <w:spacing w:after="0" w:line="240" w:lineRule="auto"/>
        <w:jc w:val="center"/>
        <w:rPr>
          <w:rFonts w:cstheme="minorHAnsi"/>
          <w:b/>
          <w:sz w:val="24"/>
          <w:szCs w:val="24"/>
          <w:lang w:val="en-GB" w:eastAsia="hr-HR"/>
        </w:rPr>
      </w:pPr>
      <w:r w:rsidRPr="0029149D">
        <w:rPr>
          <w:rFonts w:cstheme="minorHAnsi"/>
          <w:b/>
          <w:sz w:val="24"/>
          <w:szCs w:val="24"/>
          <w:lang w:val="en-GB" w:eastAsia="hr-HR"/>
        </w:rPr>
        <w:t>Članak 1.</w:t>
      </w:r>
    </w:p>
    <w:p w14:paraId="252DDBD3" w14:textId="7D7E95DA" w:rsidR="00F671B4" w:rsidRPr="0029149D" w:rsidRDefault="00F671B4" w:rsidP="00F671B4">
      <w:pPr>
        <w:pStyle w:val="BodyText1"/>
        <w:shd w:val="clear" w:color="auto" w:fill="auto"/>
        <w:tabs>
          <w:tab w:val="left" w:pos="709"/>
          <w:tab w:val="left" w:pos="1850"/>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lang w:val="en-GB"/>
        </w:rPr>
        <w:t xml:space="preserve"> </w:t>
      </w:r>
      <w:r w:rsidRPr="0029149D">
        <w:rPr>
          <w:rFonts w:asciiTheme="minorHAnsi" w:hAnsiTheme="minorHAnsi" w:cstheme="minorHAnsi"/>
          <w:sz w:val="24"/>
          <w:szCs w:val="24"/>
        </w:rPr>
        <w:t xml:space="preserve">Ugovorne strane sklapaju ovaj ugovor na temelju </w:t>
      </w:r>
      <w:r>
        <w:rPr>
          <w:rFonts w:asciiTheme="minorHAnsi" w:hAnsiTheme="minorHAnsi" w:cstheme="minorHAnsi"/>
          <w:sz w:val="24"/>
          <w:szCs w:val="24"/>
        </w:rPr>
        <w:t>po</w:t>
      </w:r>
      <w:r w:rsidR="00905600">
        <w:rPr>
          <w:rFonts w:asciiTheme="minorHAnsi" w:hAnsiTheme="minorHAnsi" w:cstheme="minorHAnsi"/>
          <w:sz w:val="24"/>
          <w:szCs w:val="24"/>
        </w:rPr>
        <w:t>nude Izvrši</w:t>
      </w:r>
      <w:r w:rsidR="00DD1BB1">
        <w:rPr>
          <w:rFonts w:asciiTheme="minorHAnsi" w:hAnsiTheme="minorHAnsi" w:cstheme="minorHAnsi"/>
          <w:sz w:val="24"/>
          <w:szCs w:val="24"/>
        </w:rPr>
        <w:t xml:space="preserve">telja broj _______ od ________ </w:t>
      </w:r>
      <w:r w:rsidRPr="0029149D">
        <w:rPr>
          <w:rFonts w:asciiTheme="minorHAnsi" w:hAnsiTheme="minorHAnsi" w:cstheme="minorHAnsi"/>
          <w:sz w:val="24"/>
          <w:szCs w:val="24"/>
        </w:rPr>
        <w:t>dostavljene u sklopu nadme</w:t>
      </w:r>
      <w:r w:rsidR="0018068E">
        <w:rPr>
          <w:rFonts w:asciiTheme="minorHAnsi" w:hAnsiTheme="minorHAnsi" w:cstheme="minorHAnsi"/>
          <w:sz w:val="24"/>
          <w:szCs w:val="24"/>
        </w:rPr>
        <w:t>tanja jednostavne nabave broj 110</w:t>
      </w:r>
      <w:r w:rsidRPr="0029149D">
        <w:rPr>
          <w:rFonts w:asciiTheme="minorHAnsi" w:hAnsiTheme="minorHAnsi" w:cstheme="minorHAnsi"/>
          <w:sz w:val="24"/>
          <w:szCs w:val="24"/>
        </w:rPr>
        <w:t xml:space="preserve">/2022 JN za predmet nabave: </w:t>
      </w:r>
      <w:r w:rsidR="0018068E">
        <w:rPr>
          <w:rFonts w:asciiTheme="minorHAnsi" w:hAnsiTheme="minorHAnsi" w:cstheme="minorHAnsi"/>
          <w:b/>
          <w:sz w:val="24"/>
          <w:szCs w:val="24"/>
        </w:rPr>
        <w:t>Usluge rukovanja teretom i skladištenja tereta</w:t>
      </w:r>
      <w:r w:rsidRPr="0029149D">
        <w:rPr>
          <w:rFonts w:asciiTheme="minorHAnsi" w:hAnsiTheme="minorHAnsi" w:cstheme="minorHAnsi"/>
          <w:b/>
          <w:sz w:val="24"/>
          <w:szCs w:val="24"/>
        </w:rPr>
        <w:t>.</w:t>
      </w:r>
    </w:p>
    <w:p w14:paraId="6B56FC66" w14:textId="199E92D8" w:rsidR="00F671B4" w:rsidRPr="0029149D" w:rsidRDefault="00F671B4" w:rsidP="00F671B4">
      <w:pPr>
        <w:pStyle w:val="BodyText1"/>
        <w:shd w:val="clear" w:color="auto" w:fill="auto"/>
        <w:tabs>
          <w:tab w:val="left" w:pos="709"/>
          <w:tab w:val="left" w:pos="1850"/>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 xml:space="preserve">Navedena ponuda </w:t>
      </w:r>
      <w:r w:rsidR="00905600">
        <w:rPr>
          <w:rFonts w:asciiTheme="minorHAnsi" w:hAnsiTheme="minorHAnsi" w:cstheme="minorHAnsi"/>
          <w:sz w:val="24"/>
          <w:szCs w:val="24"/>
        </w:rPr>
        <w:t>Izvršite</w:t>
      </w:r>
      <w:r w:rsidRPr="0029149D">
        <w:rPr>
          <w:rFonts w:asciiTheme="minorHAnsi" w:hAnsiTheme="minorHAnsi" w:cstheme="minorHAnsi"/>
          <w:sz w:val="24"/>
          <w:szCs w:val="24"/>
        </w:rPr>
        <w:t>lja čini sastavni dio ovog ugovora.</w:t>
      </w:r>
    </w:p>
    <w:p w14:paraId="031DD197" w14:textId="77777777" w:rsidR="00F671B4" w:rsidRPr="0029149D" w:rsidRDefault="00F671B4" w:rsidP="00F671B4">
      <w:pPr>
        <w:pStyle w:val="BodyText1"/>
        <w:shd w:val="clear" w:color="auto" w:fill="auto"/>
        <w:tabs>
          <w:tab w:val="left" w:pos="709"/>
          <w:tab w:val="left" w:pos="1850"/>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Detaljan opis predmeta nabave iskazan je u Troškovniku i Tehničkim karakteristikama koji čine sastavni dio ovog Ugovora.</w:t>
      </w:r>
    </w:p>
    <w:p w14:paraId="29FE3D23" w14:textId="77777777" w:rsidR="00F671B4" w:rsidRPr="0029149D" w:rsidRDefault="00F671B4" w:rsidP="00F671B4">
      <w:pPr>
        <w:spacing w:after="0" w:line="240" w:lineRule="auto"/>
        <w:jc w:val="both"/>
        <w:rPr>
          <w:rFonts w:cstheme="minorHAnsi"/>
          <w:sz w:val="24"/>
          <w:szCs w:val="24"/>
          <w:lang w:val="en-GB" w:eastAsia="hr-HR"/>
        </w:rPr>
      </w:pPr>
    </w:p>
    <w:p w14:paraId="197C32CC" w14:textId="5D9C71C1" w:rsidR="00F671B4" w:rsidRPr="0029149D" w:rsidRDefault="007D6A11" w:rsidP="00F671B4">
      <w:pPr>
        <w:pStyle w:val="BodyText1"/>
        <w:shd w:val="clear" w:color="auto" w:fill="auto"/>
        <w:tabs>
          <w:tab w:val="left" w:pos="709"/>
        </w:tabs>
        <w:spacing w:before="0" w:after="0" w:line="240" w:lineRule="auto"/>
        <w:ind w:firstLine="0"/>
        <w:jc w:val="center"/>
        <w:rPr>
          <w:rFonts w:asciiTheme="minorHAnsi" w:hAnsiTheme="minorHAnsi" w:cstheme="minorHAnsi"/>
          <w:b/>
          <w:sz w:val="24"/>
          <w:szCs w:val="24"/>
        </w:rPr>
      </w:pPr>
      <w:r>
        <w:rPr>
          <w:rFonts w:asciiTheme="minorHAnsi" w:hAnsiTheme="minorHAnsi" w:cstheme="minorHAnsi"/>
          <w:b/>
          <w:sz w:val="24"/>
          <w:szCs w:val="24"/>
        </w:rPr>
        <w:t>MJESTO IZVRŠENJA USLUGE</w:t>
      </w:r>
    </w:p>
    <w:p w14:paraId="4CB586BD" w14:textId="77777777" w:rsidR="00F671B4" w:rsidRPr="0029149D" w:rsidRDefault="00F671B4" w:rsidP="00F671B4">
      <w:pPr>
        <w:pStyle w:val="BodyText1"/>
        <w:shd w:val="clear" w:color="auto" w:fill="auto"/>
        <w:tabs>
          <w:tab w:val="left" w:pos="709"/>
        </w:tabs>
        <w:spacing w:before="0" w:after="0" w:line="240" w:lineRule="auto"/>
        <w:ind w:firstLine="0"/>
        <w:jc w:val="center"/>
        <w:rPr>
          <w:rFonts w:asciiTheme="minorHAnsi" w:hAnsiTheme="minorHAnsi" w:cstheme="minorHAnsi"/>
          <w:b/>
          <w:sz w:val="24"/>
          <w:szCs w:val="24"/>
        </w:rPr>
      </w:pPr>
      <w:r w:rsidRPr="0029149D">
        <w:rPr>
          <w:rFonts w:asciiTheme="minorHAnsi" w:hAnsiTheme="minorHAnsi" w:cstheme="minorHAnsi"/>
          <w:b/>
          <w:sz w:val="24"/>
          <w:szCs w:val="24"/>
        </w:rPr>
        <w:t>Članak 2.</w:t>
      </w:r>
    </w:p>
    <w:p w14:paraId="6AFED733" w14:textId="21C7AE0D" w:rsidR="00F671B4" w:rsidRPr="0029149D" w:rsidRDefault="007D6A11" w:rsidP="00F671B4">
      <w:pPr>
        <w:pStyle w:val="BodyText1"/>
        <w:shd w:val="clear" w:color="auto" w:fill="auto"/>
        <w:tabs>
          <w:tab w:val="left" w:pos="709"/>
        </w:tabs>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rPr>
        <w:t>Mjesto izvršenja usluge</w:t>
      </w:r>
      <w:r w:rsidR="00F671B4" w:rsidRPr="0029149D">
        <w:rPr>
          <w:rFonts w:asciiTheme="minorHAnsi" w:hAnsiTheme="minorHAnsi" w:cstheme="minorHAnsi"/>
          <w:sz w:val="24"/>
          <w:szCs w:val="24"/>
        </w:rPr>
        <w:t xml:space="preserve"> je Klinika za infektivne bolesti „Dr. Fran Mihaljević“, Mirogojska cesta 8, 10000 Zagreb.</w:t>
      </w:r>
    </w:p>
    <w:p w14:paraId="4D92B7DD" w14:textId="77777777" w:rsidR="00F671B4" w:rsidRPr="0029149D" w:rsidRDefault="00F671B4" w:rsidP="00F671B4">
      <w:pPr>
        <w:pStyle w:val="BodyText1"/>
        <w:shd w:val="clear" w:color="auto" w:fill="auto"/>
        <w:tabs>
          <w:tab w:val="left" w:pos="709"/>
        </w:tabs>
        <w:spacing w:before="0" w:after="0" w:line="240" w:lineRule="auto"/>
        <w:ind w:firstLine="0"/>
        <w:jc w:val="both"/>
        <w:rPr>
          <w:rFonts w:asciiTheme="minorHAnsi" w:hAnsiTheme="minorHAnsi" w:cstheme="minorHAnsi"/>
          <w:sz w:val="24"/>
          <w:szCs w:val="24"/>
          <w:highlight w:val="yellow"/>
        </w:rPr>
      </w:pPr>
    </w:p>
    <w:p w14:paraId="10A46856" w14:textId="77777777" w:rsidR="00F671B4" w:rsidRPr="0029149D" w:rsidRDefault="00F671B4" w:rsidP="00F671B4">
      <w:pPr>
        <w:pStyle w:val="BodyText1"/>
        <w:shd w:val="clear" w:color="auto" w:fill="auto"/>
        <w:spacing w:before="0" w:after="0" w:line="240" w:lineRule="auto"/>
        <w:ind w:left="851" w:hanging="851"/>
        <w:jc w:val="center"/>
        <w:rPr>
          <w:rFonts w:asciiTheme="minorHAnsi" w:hAnsiTheme="minorHAnsi" w:cstheme="minorHAnsi"/>
          <w:b/>
          <w:sz w:val="24"/>
          <w:szCs w:val="24"/>
        </w:rPr>
      </w:pPr>
      <w:r w:rsidRPr="0029149D">
        <w:rPr>
          <w:rFonts w:asciiTheme="minorHAnsi" w:hAnsiTheme="minorHAnsi" w:cstheme="minorHAnsi"/>
          <w:b/>
          <w:sz w:val="24"/>
          <w:szCs w:val="24"/>
        </w:rPr>
        <w:t>VRIJEDNOST UGOVORA</w:t>
      </w:r>
    </w:p>
    <w:p w14:paraId="0E4376EC" w14:textId="77777777" w:rsidR="00F671B4" w:rsidRPr="0029149D" w:rsidRDefault="00F671B4" w:rsidP="00F671B4">
      <w:pPr>
        <w:pStyle w:val="BodyText1"/>
        <w:shd w:val="clear" w:color="auto" w:fill="auto"/>
        <w:spacing w:before="0" w:after="0" w:line="240" w:lineRule="auto"/>
        <w:ind w:left="851" w:hanging="851"/>
        <w:jc w:val="center"/>
        <w:rPr>
          <w:rFonts w:asciiTheme="minorHAnsi" w:hAnsiTheme="minorHAnsi" w:cstheme="minorHAnsi"/>
          <w:b/>
          <w:sz w:val="24"/>
          <w:szCs w:val="24"/>
        </w:rPr>
      </w:pPr>
      <w:r w:rsidRPr="0029149D">
        <w:rPr>
          <w:rFonts w:asciiTheme="minorHAnsi" w:hAnsiTheme="minorHAnsi" w:cstheme="minorHAnsi"/>
          <w:b/>
          <w:sz w:val="24"/>
          <w:szCs w:val="24"/>
        </w:rPr>
        <w:t>Članak 3.</w:t>
      </w:r>
    </w:p>
    <w:p w14:paraId="314480B4" w14:textId="2E70257A" w:rsidR="007D6A11" w:rsidRDefault="007D6A11" w:rsidP="007D6A11">
      <w:pPr>
        <w:spacing w:after="0"/>
        <w:jc w:val="both"/>
        <w:rPr>
          <w:rFonts w:cstheme="minorHAnsi"/>
          <w:sz w:val="24"/>
          <w:szCs w:val="24"/>
          <w:lang w:eastAsia="hr-HR"/>
        </w:rPr>
      </w:pPr>
      <w:r>
        <w:rPr>
          <w:rFonts w:cstheme="minorHAnsi"/>
          <w:sz w:val="24"/>
          <w:szCs w:val="24"/>
          <w:lang w:eastAsia="hr-HR"/>
        </w:rPr>
        <w:t xml:space="preserve">Vrijednost ugovora iznosi </w:t>
      </w:r>
      <w:r>
        <w:rPr>
          <w:rFonts w:cstheme="minorHAnsi"/>
          <w:b/>
          <w:sz w:val="24"/>
          <w:szCs w:val="24"/>
          <w:lang w:eastAsia="hr-HR"/>
        </w:rPr>
        <w:t>_________</w:t>
      </w:r>
      <w:r w:rsidRPr="00053B2C">
        <w:rPr>
          <w:rFonts w:cstheme="minorHAnsi"/>
          <w:b/>
          <w:sz w:val="24"/>
          <w:szCs w:val="24"/>
          <w:lang w:eastAsia="hr-HR"/>
        </w:rPr>
        <w:t xml:space="preserve"> kn bez PDV-a, </w:t>
      </w:r>
      <w:r>
        <w:rPr>
          <w:rFonts w:cstheme="minorHAnsi"/>
          <w:sz w:val="24"/>
          <w:szCs w:val="24"/>
          <w:lang w:eastAsia="hr-HR"/>
        </w:rPr>
        <w:t>odnosno</w:t>
      </w:r>
      <w:r>
        <w:rPr>
          <w:rFonts w:cstheme="minorHAnsi"/>
          <w:b/>
          <w:sz w:val="24"/>
          <w:szCs w:val="24"/>
          <w:lang w:eastAsia="hr-HR"/>
        </w:rPr>
        <w:t xml:space="preserve"> ___________</w:t>
      </w:r>
      <w:r w:rsidRPr="00053B2C">
        <w:rPr>
          <w:rFonts w:cstheme="minorHAnsi"/>
          <w:b/>
          <w:sz w:val="24"/>
          <w:szCs w:val="24"/>
          <w:lang w:eastAsia="hr-HR"/>
        </w:rPr>
        <w:t xml:space="preserve"> kn s PDV-om </w:t>
      </w:r>
      <w:r>
        <w:rPr>
          <w:rFonts w:cstheme="minorHAnsi"/>
          <w:sz w:val="24"/>
          <w:szCs w:val="24"/>
          <w:lang w:eastAsia="hr-HR"/>
        </w:rPr>
        <w:t xml:space="preserve">uključujući sve zavisne troškove. </w:t>
      </w:r>
    </w:p>
    <w:p w14:paraId="2C0A55B4" w14:textId="6C31075E" w:rsidR="007D6A11" w:rsidRDefault="007D6A11" w:rsidP="007D6A11">
      <w:pPr>
        <w:spacing w:after="0"/>
        <w:jc w:val="both"/>
        <w:rPr>
          <w:rFonts w:cstheme="minorHAnsi"/>
          <w:sz w:val="24"/>
          <w:szCs w:val="24"/>
          <w:lang w:eastAsia="hr-HR"/>
        </w:rPr>
      </w:pPr>
      <w:r>
        <w:rPr>
          <w:rFonts w:cstheme="minorHAnsi"/>
          <w:sz w:val="24"/>
          <w:szCs w:val="24"/>
          <w:lang w:eastAsia="hr-HR"/>
        </w:rPr>
        <w:t>Naručitelj i Izvršitelj sklapaju ugovor o pružanju usluga na određeno vrijeme i to na rok od 6 mjeseci počevši od dana sklapanja ugovora.</w:t>
      </w:r>
    </w:p>
    <w:p w14:paraId="777EB1F2" w14:textId="1F2041A0" w:rsidR="00F671B4" w:rsidRDefault="007D6A11" w:rsidP="007D6A11">
      <w:pPr>
        <w:pStyle w:val="NoSpacing"/>
        <w:spacing w:line="276" w:lineRule="auto"/>
        <w:jc w:val="both"/>
        <w:rPr>
          <w:rFonts w:asciiTheme="minorHAnsi" w:eastAsia="Arial" w:hAnsiTheme="minorHAnsi" w:cstheme="minorHAnsi"/>
          <w:bCs/>
          <w:sz w:val="24"/>
          <w:szCs w:val="24"/>
        </w:rPr>
      </w:pPr>
      <w:r>
        <w:rPr>
          <w:rFonts w:asciiTheme="minorHAnsi" w:eastAsia="Arial" w:hAnsiTheme="minorHAnsi" w:cstheme="minorHAnsi"/>
          <w:bCs/>
          <w:sz w:val="24"/>
          <w:szCs w:val="24"/>
        </w:rPr>
        <w:t>Jedinične cijene utvrđene u ponudi Izvršitelja iz članka 1. ovog Ugovora su nepromjenjive i vrijede kroz cijelo vrijeme važenja Ugovora.</w:t>
      </w:r>
    </w:p>
    <w:p w14:paraId="33824EA6" w14:textId="77777777" w:rsidR="007D6A11" w:rsidRPr="007D6A11" w:rsidRDefault="007D6A11" w:rsidP="007D6A11">
      <w:pPr>
        <w:pStyle w:val="NoSpacing"/>
        <w:spacing w:line="276" w:lineRule="auto"/>
        <w:jc w:val="both"/>
        <w:rPr>
          <w:rFonts w:asciiTheme="minorHAnsi" w:eastAsia="Arial" w:hAnsiTheme="minorHAnsi" w:cstheme="minorHAnsi"/>
          <w:bCs/>
          <w:sz w:val="24"/>
          <w:szCs w:val="24"/>
        </w:rPr>
      </w:pPr>
    </w:p>
    <w:p w14:paraId="527D832E" w14:textId="78B68BE4"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t xml:space="preserve">PRAVA I </w:t>
      </w:r>
      <w:r w:rsidR="00905600">
        <w:rPr>
          <w:rFonts w:cstheme="minorHAnsi"/>
          <w:b/>
          <w:sz w:val="24"/>
          <w:szCs w:val="24"/>
          <w:lang w:eastAsia="hr-HR"/>
        </w:rPr>
        <w:t>OBVEZE IZVRŠITE</w:t>
      </w:r>
      <w:r w:rsidRPr="0029149D">
        <w:rPr>
          <w:rFonts w:cstheme="minorHAnsi"/>
          <w:b/>
          <w:sz w:val="24"/>
          <w:szCs w:val="24"/>
          <w:lang w:eastAsia="hr-HR"/>
        </w:rPr>
        <w:t>LJA</w:t>
      </w:r>
    </w:p>
    <w:p w14:paraId="341E55B3" w14:textId="27676B0B" w:rsidR="00F671B4" w:rsidRPr="0029149D" w:rsidRDefault="007D6A11" w:rsidP="00F671B4">
      <w:pPr>
        <w:spacing w:after="0"/>
        <w:jc w:val="center"/>
        <w:rPr>
          <w:rFonts w:cstheme="minorHAnsi"/>
          <w:b/>
          <w:bCs/>
          <w:sz w:val="24"/>
          <w:szCs w:val="24"/>
          <w:lang w:eastAsia="hr-HR"/>
        </w:rPr>
      </w:pPr>
      <w:r>
        <w:rPr>
          <w:rFonts w:cstheme="minorHAnsi"/>
          <w:b/>
          <w:bCs/>
          <w:sz w:val="24"/>
          <w:szCs w:val="24"/>
          <w:lang w:eastAsia="hr-HR"/>
        </w:rPr>
        <w:t>Članak 4</w:t>
      </w:r>
      <w:r w:rsidR="00F671B4" w:rsidRPr="0029149D">
        <w:rPr>
          <w:rFonts w:cstheme="minorHAnsi"/>
          <w:b/>
          <w:bCs/>
          <w:sz w:val="24"/>
          <w:szCs w:val="24"/>
          <w:lang w:eastAsia="hr-HR"/>
        </w:rPr>
        <w:t>.</w:t>
      </w:r>
    </w:p>
    <w:p w14:paraId="0ACA93A4" w14:textId="6BF4B2DC" w:rsidR="00F671B4" w:rsidRPr="0029149D" w:rsidRDefault="009E7534" w:rsidP="00F671B4">
      <w:pPr>
        <w:pStyle w:val="BodyText1"/>
        <w:shd w:val="clear" w:color="auto" w:fill="auto"/>
        <w:tabs>
          <w:tab w:val="left" w:pos="1787"/>
        </w:tabs>
        <w:spacing w:before="0" w:after="0" w:line="276" w:lineRule="auto"/>
        <w:ind w:firstLine="0"/>
        <w:jc w:val="both"/>
        <w:rPr>
          <w:rFonts w:asciiTheme="minorHAnsi" w:hAnsiTheme="minorHAnsi" w:cstheme="minorHAnsi"/>
          <w:sz w:val="24"/>
          <w:szCs w:val="24"/>
        </w:rPr>
      </w:pPr>
      <w:r>
        <w:rPr>
          <w:rFonts w:asciiTheme="minorHAnsi" w:hAnsiTheme="minorHAnsi" w:cstheme="minorHAnsi"/>
          <w:sz w:val="24"/>
          <w:szCs w:val="24"/>
        </w:rPr>
        <w:t>Izvršitelj</w:t>
      </w:r>
      <w:r w:rsidR="00F671B4" w:rsidRPr="0029149D">
        <w:rPr>
          <w:rFonts w:asciiTheme="minorHAnsi" w:eastAsia="Times New Roman" w:hAnsiTheme="minorHAnsi" w:cstheme="minorHAnsi"/>
          <w:sz w:val="24"/>
          <w:szCs w:val="24"/>
        </w:rPr>
        <w:t xml:space="preserve"> se obvezuje da će prema uvjetima ovog Ugovora, odabranoj ponudi, te zahtjevima iz dokumentacije za nadmetanje, vršiti isporuku</w:t>
      </w:r>
      <w:r w:rsidR="00F671B4" w:rsidRPr="0029149D">
        <w:rPr>
          <w:rFonts w:asciiTheme="minorHAnsi" w:hAnsiTheme="minorHAnsi" w:cstheme="minorHAnsi"/>
          <w:sz w:val="24"/>
          <w:szCs w:val="24"/>
        </w:rPr>
        <w:t xml:space="preserve"> robe iz članka 1. ovog Ugovora, a sve u skladu s Ugovorom, Tehničkom dokumentacijom, važećim propisima, zakonima, standardima, tehničkim normativima i pravilima struke. </w:t>
      </w:r>
    </w:p>
    <w:p w14:paraId="188EA55D" w14:textId="0807BA28" w:rsidR="00F671B4" w:rsidRPr="0029149D" w:rsidRDefault="009E7534" w:rsidP="00F671B4">
      <w:pPr>
        <w:spacing w:after="0"/>
        <w:jc w:val="both"/>
        <w:rPr>
          <w:rFonts w:cstheme="minorHAnsi"/>
          <w:sz w:val="24"/>
          <w:szCs w:val="24"/>
          <w:lang w:eastAsia="hr-HR"/>
        </w:rPr>
      </w:pPr>
      <w:r>
        <w:rPr>
          <w:rFonts w:cstheme="minorHAnsi"/>
          <w:sz w:val="24"/>
          <w:szCs w:val="24"/>
          <w:lang w:eastAsia="hr-HR"/>
        </w:rPr>
        <w:lastRenderedPageBreak/>
        <w:t>Izvršitel</w:t>
      </w:r>
      <w:r w:rsidR="00F671B4" w:rsidRPr="0029149D">
        <w:rPr>
          <w:rFonts w:cstheme="minorHAnsi"/>
          <w:sz w:val="24"/>
          <w:szCs w:val="24"/>
          <w:lang w:eastAsia="hr-HR"/>
        </w:rPr>
        <w:t>j</w:t>
      </w:r>
      <w:r>
        <w:rPr>
          <w:rFonts w:cstheme="minorHAnsi"/>
          <w:sz w:val="24"/>
          <w:szCs w:val="24"/>
          <w:lang w:eastAsia="hr-HR"/>
        </w:rPr>
        <w:t xml:space="preserve"> se obvezuje nakon izvršenja usluge</w:t>
      </w:r>
      <w:r w:rsidR="00F671B4" w:rsidRPr="0029149D">
        <w:rPr>
          <w:rFonts w:cstheme="minorHAnsi"/>
          <w:sz w:val="24"/>
          <w:szCs w:val="24"/>
          <w:lang w:eastAsia="hr-HR"/>
        </w:rPr>
        <w:t xml:space="preserve">, a na temelju Zapisnika o primopredaji, ispostaviti Naručitelju elektronički račun. </w:t>
      </w:r>
    </w:p>
    <w:p w14:paraId="336AAFC3" w14:textId="77777777" w:rsidR="00F671B4" w:rsidRPr="0029149D" w:rsidRDefault="00F671B4" w:rsidP="00F671B4">
      <w:pPr>
        <w:spacing w:after="0"/>
        <w:jc w:val="both"/>
        <w:rPr>
          <w:rFonts w:cstheme="minorHAnsi"/>
          <w:sz w:val="24"/>
          <w:szCs w:val="24"/>
        </w:rPr>
      </w:pPr>
      <w:r w:rsidRPr="0029149D">
        <w:rPr>
          <w:rFonts w:cstheme="minorHAnsi"/>
          <w:sz w:val="24"/>
          <w:szCs w:val="24"/>
        </w:rPr>
        <w:t>Elektronički račun mora sadržavati sve obvezne osnovne elemente sukladno posebnom propisu kojim se uređuje izdavanje, slanje, zaprimanje, obrada i pohrana elektroničkog računa.</w:t>
      </w:r>
    </w:p>
    <w:p w14:paraId="1EE5908D" w14:textId="7CDD280F" w:rsidR="00F671B4" w:rsidRPr="0029149D" w:rsidRDefault="00F671B4" w:rsidP="00F671B4">
      <w:pPr>
        <w:spacing w:after="0"/>
        <w:jc w:val="both"/>
        <w:rPr>
          <w:rFonts w:cstheme="minorHAnsi"/>
          <w:sz w:val="24"/>
          <w:szCs w:val="24"/>
        </w:rPr>
      </w:pPr>
      <w:r w:rsidRPr="0029149D">
        <w:rPr>
          <w:rFonts w:cstheme="minorHAnsi"/>
          <w:sz w:val="24"/>
          <w:szCs w:val="24"/>
        </w:rPr>
        <w:t>Račun koji nije u skladu s ugovornim odredbama Naručitel</w:t>
      </w:r>
      <w:r w:rsidR="0098102A">
        <w:rPr>
          <w:rFonts w:cstheme="minorHAnsi"/>
          <w:sz w:val="24"/>
          <w:szCs w:val="24"/>
        </w:rPr>
        <w:t>j će odmah vratiti Izvršitelju</w:t>
      </w:r>
      <w:r w:rsidRPr="0029149D">
        <w:rPr>
          <w:rFonts w:cstheme="minorHAnsi"/>
          <w:sz w:val="24"/>
          <w:szCs w:val="24"/>
        </w:rPr>
        <w:t xml:space="preserve">. </w:t>
      </w:r>
    </w:p>
    <w:p w14:paraId="67E73A5A" w14:textId="027BB5E4"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Na e</w:t>
      </w:r>
      <w:r w:rsidR="0098102A">
        <w:rPr>
          <w:rFonts w:cstheme="minorHAnsi"/>
          <w:sz w:val="24"/>
          <w:szCs w:val="24"/>
          <w:lang w:eastAsia="hr-HR"/>
        </w:rPr>
        <w:t>lektroničkom računu Izvršitelj</w:t>
      </w:r>
      <w:r w:rsidRPr="0029149D">
        <w:rPr>
          <w:rFonts w:cstheme="minorHAnsi"/>
          <w:sz w:val="24"/>
          <w:szCs w:val="24"/>
          <w:lang w:eastAsia="hr-HR"/>
        </w:rPr>
        <w:t xml:space="preserve"> mora navesti broj Ugovora na temelju kojeg je ispostavio Naručitelju elektronički račun. </w:t>
      </w:r>
    </w:p>
    <w:p w14:paraId="2CB67353" w14:textId="4227015C" w:rsidR="00F671B4" w:rsidRPr="0029149D" w:rsidRDefault="0098102A" w:rsidP="00F671B4">
      <w:pPr>
        <w:spacing w:after="0"/>
        <w:jc w:val="both"/>
        <w:rPr>
          <w:rFonts w:cstheme="minorHAnsi"/>
          <w:sz w:val="24"/>
          <w:szCs w:val="24"/>
          <w:lang w:eastAsia="hr-HR"/>
        </w:rPr>
      </w:pPr>
      <w:r>
        <w:rPr>
          <w:rFonts w:cstheme="minorHAnsi"/>
          <w:sz w:val="24"/>
          <w:szCs w:val="24"/>
          <w:lang w:eastAsia="hr-HR"/>
        </w:rPr>
        <w:t>Izvršitelj</w:t>
      </w:r>
      <w:r w:rsidR="00F671B4" w:rsidRPr="0029149D">
        <w:rPr>
          <w:rFonts w:cstheme="minorHAnsi"/>
          <w:sz w:val="24"/>
          <w:szCs w:val="24"/>
          <w:lang w:eastAsia="hr-HR"/>
        </w:rPr>
        <w:t xml:space="preserve"> je obvezan uz elektronički račun priložiti potpisanu otpremnicu i Zapisnik o primopredaji.</w:t>
      </w:r>
    </w:p>
    <w:p w14:paraId="27406B8D" w14:textId="5F16D61F" w:rsidR="00F671B4" w:rsidRDefault="00A2083C" w:rsidP="0098102A">
      <w:pPr>
        <w:spacing w:after="0"/>
        <w:jc w:val="both"/>
        <w:rPr>
          <w:rFonts w:cstheme="minorHAnsi"/>
          <w:sz w:val="24"/>
          <w:szCs w:val="24"/>
        </w:rPr>
      </w:pPr>
      <w:r>
        <w:rPr>
          <w:rFonts w:cstheme="minorHAnsi"/>
          <w:sz w:val="24"/>
          <w:szCs w:val="24"/>
          <w:lang w:eastAsia="hr-HR"/>
        </w:rPr>
        <w:t>Ukoliko Izvršite</w:t>
      </w:r>
      <w:r w:rsidR="00F671B4" w:rsidRPr="00A2083C">
        <w:rPr>
          <w:rFonts w:cstheme="minorHAnsi"/>
          <w:sz w:val="24"/>
          <w:szCs w:val="24"/>
          <w:lang w:eastAsia="hr-HR"/>
        </w:rPr>
        <w:t xml:space="preserve">lj ne </w:t>
      </w:r>
      <w:r>
        <w:rPr>
          <w:rFonts w:cstheme="minorHAnsi"/>
          <w:sz w:val="24"/>
          <w:szCs w:val="24"/>
          <w:lang w:eastAsia="hr-HR"/>
        </w:rPr>
        <w:t>bude u mogućnosti isporučiti izvršiti uslugu</w:t>
      </w:r>
      <w:r w:rsidR="00F671B4" w:rsidRPr="00A2083C">
        <w:rPr>
          <w:rFonts w:cstheme="minorHAnsi"/>
          <w:sz w:val="24"/>
          <w:szCs w:val="24"/>
          <w:lang w:eastAsia="hr-HR"/>
        </w:rPr>
        <w:t xml:space="preserve"> u roku, količini, kvaliteti ili po cijenama navedenim u Ponudi u prilogu ovog Ugovora dužan je o tome odmah dostaviti pisanu obavijest Naručitelju</w:t>
      </w:r>
      <w:r w:rsidR="00F671B4" w:rsidRPr="00A2083C">
        <w:rPr>
          <w:rFonts w:cstheme="minorHAnsi"/>
          <w:sz w:val="24"/>
          <w:szCs w:val="24"/>
        </w:rPr>
        <w:t>.</w:t>
      </w:r>
    </w:p>
    <w:p w14:paraId="35728CA7" w14:textId="77777777" w:rsidR="0098102A" w:rsidRPr="0098102A" w:rsidRDefault="0098102A" w:rsidP="0098102A">
      <w:pPr>
        <w:spacing w:after="0"/>
        <w:jc w:val="both"/>
        <w:rPr>
          <w:rFonts w:cstheme="minorHAnsi"/>
          <w:sz w:val="24"/>
          <w:szCs w:val="24"/>
          <w:lang w:eastAsia="hr-HR"/>
        </w:rPr>
      </w:pPr>
    </w:p>
    <w:p w14:paraId="60ED8C20"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t>PRAVA I OBVEZE NARUČITELJA</w:t>
      </w:r>
    </w:p>
    <w:p w14:paraId="14259EFD" w14:textId="1D9EFE87" w:rsidR="00F671B4" w:rsidRPr="0029149D" w:rsidRDefault="007D6A11" w:rsidP="00F671B4">
      <w:pPr>
        <w:spacing w:after="0"/>
        <w:jc w:val="center"/>
        <w:rPr>
          <w:rFonts w:cstheme="minorHAnsi"/>
          <w:b/>
          <w:bCs/>
          <w:sz w:val="24"/>
          <w:szCs w:val="24"/>
          <w:lang w:eastAsia="hr-HR"/>
        </w:rPr>
      </w:pPr>
      <w:r>
        <w:rPr>
          <w:rFonts w:cstheme="minorHAnsi"/>
          <w:b/>
          <w:bCs/>
          <w:sz w:val="24"/>
          <w:szCs w:val="24"/>
          <w:lang w:eastAsia="hr-HR"/>
        </w:rPr>
        <w:t>Članak 5</w:t>
      </w:r>
      <w:r w:rsidR="00F671B4" w:rsidRPr="0029149D">
        <w:rPr>
          <w:rFonts w:cstheme="minorHAnsi"/>
          <w:b/>
          <w:bCs/>
          <w:sz w:val="24"/>
          <w:szCs w:val="24"/>
          <w:lang w:eastAsia="hr-HR"/>
        </w:rPr>
        <w:t>.</w:t>
      </w:r>
    </w:p>
    <w:p w14:paraId="025110F4" w14:textId="77777777" w:rsidR="00F671B4" w:rsidRPr="0029149D" w:rsidRDefault="00F671B4" w:rsidP="00F671B4">
      <w:pPr>
        <w:pStyle w:val="NoSpacing"/>
        <w:spacing w:line="276" w:lineRule="auto"/>
        <w:jc w:val="both"/>
        <w:rPr>
          <w:rFonts w:asciiTheme="minorHAnsi" w:hAnsiTheme="minorHAnsi" w:cstheme="minorHAnsi"/>
          <w:sz w:val="24"/>
          <w:szCs w:val="24"/>
          <w:lang w:eastAsia="hr-HR"/>
        </w:rPr>
      </w:pPr>
      <w:r w:rsidRPr="0029149D">
        <w:rPr>
          <w:rFonts w:asciiTheme="minorHAnsi" w:hAnsiTheme="minorHAnsi" w:cstheme="minorHAnsi"/>
          <w:sz w:val="24"/>
          <w:szCs w:val="24"/>
          <w:lang w:eastAsia="hr-HR"/>
        </w:rPr>
        <w:t>Naručitelj se obvezuje ispostavljeni elektronički račun platiti u roku najkasnije 60 dana od dana primitka elektroničkog računa.</w:t>
      </w:r>
    </w:p>
    <w:p w14:paraId="7B04073A" w14:textId="0E560F5E" w:rsidR="00F671B4" w:rsidRPr="0029149D" w:rsidRDefault="00F671B4" w:rsidP="00F671B4">
      <w:pPr>
        <w:spacing w:after="0"/>
        <w:jc w:val="both"/>
        <w:rPr>
          <w:rFonts w:cstheme="minorHAnsi"/>
          <w:sz w:val="24"/>
          <w:szCs w:val="24"/>
        </w:rPr>
      </w:pPr>
      <w:r w:rsidRPr="0029149D">
        <w:rPr>
          <w:rFonts w:cstheme="minorHAnsi"/>
          <w:color w:val="000000"/>
          <w:sz w:val="24"/>
          <w:szCs w:val="24"/>
        </w:rPr>
        <w:t>Ukoliko Naručitelj vraća ispostavljeni račun, prema čl.</w:t>
      </w:r>
      <w:r>
        <w:rPr>
          <w:rFonts w:cstheme="minorHAnsi"/>
          <w:sz w:val="24"/>
          <w:szCs w:val="24"/>
        </w:rPr>
        <w:t xml:space="preserve"> 5,</w:t>
      </w:r>
      <w:r w:rsidR="009E7534">
        <w:rPr>
          <w:rFonts w:cstheme="minorHAnsi"/>
          <w:sz w:val="24"/>
          <w:szCs w:val="24"/>
        </w:rPr>
        <w:t xml:space="preserve"> stavak 4, </w:t>
      </w:r>
      <w:r>
        <w:rPr>
          <w:rFonts w:cstheme="minorHAnsi"/>
          <w:sz w:val="24"/>
          <w:szCs w:val="24"/>
        </w:rPr>
        <w:t>rok plaćanja teče po primitku</w:t>
      </w:r>
      <w:r w:rsidRPr="0029149D">
        <w:rPr>
          <w:rFonts w:cstheme="minorHAnsi"/>
          <w:sz w:val="24"/>
          <w:szCs w:val="24"/>
        </w:rPr>
        <w:t xml:space="preserve"> ispravnog elektroničkog računa.</w:t>
      </w:r>
    </w:p>
    <w:p w14:paraId="64962AD1" w14:textId="2C490B87" w:rsidR="00F671B4" w:rsidRPr="0029149D" w:rsidRDefault="00F671B4" w:rsidP="00F671B4">
      <w:pPr>
        <w:spacing w:after="0"/>
        <w:jc w:val="both"/>
        <w:rPr>
          <w:rFonts w:cstheme="minorHAnsi"/>
          <w:sz w:val="24"/>
          <w:szCs w:val="24"/>
        </w:rPr>
      </w:pPr>
      <w:r w:rsidRPr="0029149D">
        <w:rPr>
          <w:rFonts w:cstheme="minorHAnsi"/>
          <w:sz w:val="24"/>
          <w:szCs w:val="24"/>
        </w:rPr>
        <w:t>Ugovorne stran</w:t>
      </w:r>
      <w:r w:rsidR="00905600">
        <w:rPr>
          <w:rFonts w:cstheme="minorHAnsi"/>
          <w:sz w:val="24"/>
          <w:szCs w:val="24"/>
        </w:rPr>
        <w:t>e sporazumno utvrđuju da Izvrš</w:t>
      </w:r>
      <w:r w:rsidRPr="0029149D">
        <w:rPr>
          <w:rFonts w:cstheme="minorHAnsi"/>
          <w:sz w:val="24"/>
          <w:szCs w:val="24"/>
        </w:rPr>
        <w:t>itelj neće moći svoje potraživanje prema Naručitelju prenijeti na drugoga bez prethodne pisane suglasnosti Naručitelja.</w:t>
      </w:r>
    </w:p>
    <w:p w14:paraId="6FF5704F" w14:textId="77777777" w:rsidR="00F671B4" w:rsidRPr="0029149D" w:rsidRDefault="00F671B4" w:rsidP="00F671B4">
      <w:pPr>
        <w:pStyle w:val="BodyText1"/>
        <w:shd w:val="clear" w:color="auto" w:fill="auto"/>
        <w:spacing w:before="0" w:after="0" w:line="276" w:lineRule="auto"/>
        <w:ind w:firstLine="0"/>
        <w:rPr>
          <w:rFonts w:asciiTheme="minorHAnsi" w:hAnsiTheme="minorHAnsi" w:cstheme="minorHAnsi"/>
          <w:b/>
          <w:sz w:val="24"/>
          <w:szCs w:val="24"/>
        </w:rPr>
      </w:pPr>
    </w:p>
    <w:p w14:paraId="35E2857B" w14:textId="77777777" w:rsidR="00F671B4" w:rsidRPr="0029149D" w:rsidRDefault="00F671B4" w:rsidP="00F671B4">
      <w:pPr>
        <w:pStyle w:val="BodyText1"/>
        <w:shd w:val="clear" w:color="auto" w:fill="auto"/>
        <w:spacing w:before="0" w:after="0" w:line="276" w:lineRule="auto"/>
        <w:ind w:left="680" w:hanging="660"/>
        <w:jc w:val="center"/>
        <w:rPr>
          <w:rFonts w:asciiTheme="minorHAnsi" w:hAnsiTheme="minorHAnsi" w:cstheme="minorHAnsi"/>
          <w:b/>
          <w:sz w:val="24"/>
          <w:szCs w:val="24"/>
        </w:rPr>
      </w:pPr>
      <w:r w:rsidRPr="0029149D">
        <w:rPr>
          <w:rFonts w:asciiTheme="minorHAnsi" w:hAnsiTheme="minorHAnsi" w:cstheme="minorHAnsi"/>
          <w:b/>
          <w:sz w:val="24"/>
          <w:szCs w:val="24"/>
        </w:rPr>
        <w:t>RASKID UGOVORA</w:t>
      </w:r>
    </w:p>
    <w:p w14:paraId="4E27800C" w14:textId="26235826" w:rsidR="00F671B4" w:rsidRPr="0029149D" w:rsidRDefault="007D6A11" w:rsidP="00F671B4">
      <w:pPr>
        <w:spacing w:after="0"/>
        <w:jc w:val="center"/>
        <w:rPr>
          <w:rFonts w:cstheme="minorHAnsi"/>
          <w:b/>
          <w:bCs/>
          <w:sz w:val="24"/>
          <w:szCs w:val="24"/>
          <w:lang w:eastAsia="hr-HR"/>
        </w:rPr>
      </w:pPr>
      <w:r>
        <w:rPr>
          <w:rFonts w:cstheme="minorHAnsi"/>
          <w:b/>
          <w:bCs/>
          <w:sz w:val="24"/>
          <w:szCs w:val="24"/>
          <w:lang w:eastAsia="hr-HR"/>
        </w:rPr>
        <w:t>Članak 6</w:t>
      </w:r>
      <w:r w:rsidR="00F671B4" w:rsidRPr="0029149D">
        <w:rPr>
          <w:rFonts w:cstheme="minorHAnsi"/>
          <w:b/>
          <w:bCs/>
          <w:sz w:val="24"/>
          <w:szCs w:val="24"/>
          <w:lang w:eastAsia="hr-HR"/>
        </w:rPr>
        <w:t>.</w:t>
      </w:r>
    </w:p>
    <w:p w14:paraId="5CB6A004" w14:textId="56C9A14C" w:rsidR="007D6A11" w:rsidRDefault="00F671B4" w:rsidP="007D6A11">
      <w:pPr>
        <w:spacing w:after="0"/>
        <w:jc w:val="both"/>
        <w:rPr>
          <w:rFonts w:cstheme="minorHAnsi"/>
          <w:sz w:val="24"/>
          <w:szCs w:val="24"/>
          <w:lang w:eastAsia="hr-HR"/>
        </w:rPr>
      </w:pPr>
      <w:r w:rsidRPr="0029149D">
        <w:rPr>
          <w:rFonts w:cstheme="minorHAnsi"/>
          <w:sz w:val="24"/>
          <w:szCs w:val="24"/>
          <w:lang w:eastAsia="hr-HR"/>
        </w:rPr>
        <w:t xml:space="preserve">Naručitelj zadržava pravo jednostranog </w:t>
      </w:r>
      <w:r w:rsidR="00905600">
        <w:rPr>
          <w:rFonts w:cstheme="minorHAnsi"/>
          <w:sz w:val="24"/>
          <w:szCs w:val="24"/>
          <w:lang w:eastAsia="hr-HR"/>
        </w:rPr>
        <w:t>raskida Ugovora ukoliko Izvrši</w:t>
      </w:r>
      <w:r w:rsidRPr="0029149D">
        <w:rPr>
          <w:rFonts w:cstheme="minorHAnsi"/>
          <w:sz w:val="24"/>
          <w:szCs w:val="24"/>
          <w:lang w:eastAsia="hr-HR"/>
        </w:rPr>
        <w:t>telj:</w:t>
      </w:r>
    </w:p>
    <w:p w14:paraId="6EBBA79C" w14:textId="0484180C" w:rsidR="007D6A11" w:rsidRPr="007D6A11" w:rsidRDefault="007D6A11" w:rsidP="007D6A11">
      <w:pPr>
        <w:pStyle w:val="ListParagraph"/>
        <w:numPr>
          <w:ilvl w:val="0"/>
          <w:numId w:val="31"/>
        </w:numPr>
        <w:spacing w:after="11" w:line="265" w:lineRule="auto"/>
        <w:jc w:val="both"/>
        <w:rPr>
          <w:rFonts w:cstheme="minorHAnsi"/>
          <w:sz w:val="24"/>
          <w:szCs w:val="24"/>
        </w:rPr>
      </w:pPr>
      <w:r w:rsidRPr="007D6A11">
        <w:rPr>
          <w:rFonts w:cstheme="minorHAnsi"/>
          <w:sz w:val="24"/>
          <w:szCs w:val="24"/>
        </w:rPr>
        <w:t xml:space="preserve">ako Izvršitelj u roku od 10 radnih dana od dana potpisa ovog Ugovora ne dostavi Naručitelju jamstvo za uredno ispunjenje ugovora;  </w:t>
      </w:r>
    </w:p>
    <w:p w14:paraId="22B96243" w14:textId="687B4C4C" w:rsidR="00F671B4" w:rsidRPr="0029149D" w:rsidRDefault="009E7534" w:rsidP="00F671B4">
      <w:pPr>
        <w:numPr>
          <w:ilvl w:val="0"/>
          <w:numId w:val="31"/>
        </w:numPr>
        <w:spacing w:after="0"/>
        <w:jc w:val="both"/>
        <w:rPr>
          <w:rFonts w:cstheme="minorHAnsi"/>
          <w:sz w:val="24"/>
          <w:szCs w:val="24"/>
          <w:lang w:eastAsia="hr-HR"/>
        </w:rPr>
      </w:pPr>
      <w:r>
        <w:rPr>
          <w:rFonts w:cstheme="minorHAnsi"/>
          <w:sz w:val="24"/>
          <w:szCs w:val="24"/>
          <w:lang w:eastAsia="hr-HR"/>
        </w:rPr>
        <w:t>ne izvrši uslugu</w:t>
      </w:r>
      <w:r w:rsidR="00F671B4" w:rsidRPr="0029149D">
        <w:rPr>
          <w:rFonts w:cstheme="minorHAnsi"/>
          <w:sz w:val="24"/>
          <w:szCs w:val="24"/>
          <w:lang w:eastAsia="hr-HR"/>
        </w:rPr>
        <w:t xml:space="preserve"> u roku određenom ovim ugovorom</w:t>
      </w:r>
    </w:p>
    <w:p w14:paraId="3CFB6647" w14:textId="30EE658D" w:rsidR="00F671B4" w:rsidRPr="0029149D" w:rsidRDefault="009E7534" w:rsidP="00F671B4">
      <w:pPr>
        <w:numPr>
          <w:ilvl w:val="0"/>
          <w:numId w:val="31"/>
        </w:numPr>
        <w:spacing w:after="0"/>
        <w:jc w:val="both"/>
        <w:rPr>
          <w:rFonts w:cstheme="minorHAnsi"/>
          <w:sz w:val="24"/>
          <w:szCs w:val="24"/>
          <w:lang w:eastAsia="hr-HR"/>
        </w:rPr>
      </w:pPr>
      <w:r>
        <w:rPr>
          <w:rFonts w:cstheme="minorHAnsi"/>
          <w:sz w:val="24"/>
          <w:szCs w:val="24"/>
          <w:lang w:eastAsia="hr-HR"/>
        </w:rPr>
        <w:t>izvrši uslugu</w:t>
      </w:r>
      <w:r w:rsidR="00F671B4" w:rsidRPr="0029149D">
        <w:rPr>
          <w:rFonts w:cstheme="minorHAnsi"/>
          <w:sz w:val="24"/>
          <w:szCs w:val="24"/>
          <w:lang w:eastAsia="hr-HR"/>
        </w:rPr>
        <w:t xml:space="preserve"> koja nema ugovorenu kvalitetu i karakteristike</w:t>
      </w:r>
    </w:p>
    <w:p w14:paraId="138F85A4" w14:textId="77777777" w:rsidR="00F671B4" w:rsidRPr="0029149D" w:rsidRDefault="00F671B4" w:rsidP="00F671B4">
      <w:pPr>
        <w:numPr>
          <w:ilvl w:val="0"/>
          <w:numId w:val="31"/>
        </w:numPr>
        <w:spacing w:after="0"/>
        <w:jc w:val="both"/>
        <w:rPr>
          <w:rFonts w:cstheme="minorHAnsi"/>
          <w:sz w:val="24"/>
          <w:szCs w:val="24"/>
          <w:lang w:eastAsia="hr-HR"/>
        </w:rPr>
      </w:pPr>
      <w:r w:rsidRPr="0029149D">
        <w:rPr>
          <w:rFonts w:cstheme="minorHAnsi"/>
          <w:sz w:val="24"/>
          <w:szCs w:val="24"/>
          <w:lang w:eastAsia="hr-HR"/>
        </w:rPr>
        <w:t>ne pridržava se cijena navedenih u ponudi koja je sastavni dio ovog ugovora</w:t>
      </w:r>
    </w:p>
    <w:p w14:paraId="0406A1E0" w14:textId="141F4B4F" w:rsidR="00F671B4" w:rsidRPr="0029149D" w:rsidRDefault="00F671B4" w:rsidP="00F671B4">
      <w:pPr>
        <w:pStyle w:val="ListParagraph"/>
        <w:numPr>
          <w:ilvl w:val="0"/>
          <w:numId w:val="31"/>
        </w:numPr>
        <w:rPr>
          <w:rFonts w:cstheme="minorHAnsi"/>
          <w:sz w:val="24"/>
          <w:szCs w:val="24"/>
          <w:lang w:eastAsia="hr-HR"/>
        </w:rPr>
      </w:pPr>
      <w:r w:rsidRPr="0029149D">
        <w:rPr>
          <w:rFonts w:cstheme="minorHAnsi"/>
          <w:sz w:val="24"/>
          <w:szCs w:val="24"/>
          <w:lang w:eastAsia="hr-HR"/>
        </w:rPr>
        <w:t>ako iz najviše dva pisana prigovora Na</w:t>
      </w:r>
      <w:r w:rsidR="00905600">
        <w:rPr>
          <w:rFonts w:cstheme="minorHAnsi"/>
          <w:sz w:val="24"/>
          <w:szCs w:val="24"/>
          <w:lang w:eastAsia="hr-HR"/>
        </w:rPr>
        <w:t>ručitelja proizlazi da Izvršit</w:t>
      </w:r>
      <w:r w:rsidRPr="0029149D">
        <w:rPr>
          <w:rFonts w:cstheme="minorHAnsi"/>
          <w:sz w:val="24"/>
          <w:szCs w:val="24"/>
          <w:lang w:eastAsia="hr-HR"/>
        </w:rPr>
        <w:t>elj nemarno i nekvalitetno izvršava obveze iz ovog Ugovora</w:t>
      </w:r>
    </w:p>
    <w:p w14:paraId="0D7CB1D2"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rPr>
        <w:t xml:space="preserve">Ugovor se raskida pisanom izjavom koju ugovorna strana koja raskida Ugovor dostavlja drugoj ugovornoj strani. U pisanoj izjavi mora biti naznačen temelj prema kojem se traži raskid Ugovora. </w:t>
      </w:r>
      <w:r w:rsidRPr="0029149D">
        <w:rPr>
          <w:rFonts w:cstheme="minorHAnsi"/>
          <w:sz w:val="24"/>
          <w:szCs w:val="24"/>
          <w:lang w:eastAsia="hr-HR"/>
        </w:rPr>
        <w:t>Rok za raskid ugovora je 15 (petnaest) dana od dana predaje pošti preporučeno s povratnicom pisane izjave o raskidu ugovora.</w:t>
      </w:r>
    </w:p>
    <w:p w14:paraId="03BE758C"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rPr>
        <w:t>Naručitelj zadržava pravo raskida ugovora bez naknade.</w:t>
      </w:r>
    </w:p>
    <w:p w14:paraId="3CB02E70" w14:textId="159EB316" w:rsidR="00F671B4" w:rsidRDefault="00F671B4" w:rsidP="00F671B4">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Ako ugovorne strane sporazumno raskinu Ugovor, tim sporazumom će riješiti i sva sporna pitanja nastala raskidom Ugovora.</w:t>
      </w:r>
    </w:p>
    <w:p w14:paraId="04491EC0" w14:textId="78C24084" w:rsidR="007D6A11" w:rsidRDefault="007D6A11" w:rsidP="00F671B4">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p>
    <w:p w14:paraId="4F31F619" w14:textId="77777777" w:rsidR="007D6A11" w:rsidRDefault="007D6A11" w:rsidP="00F671B4">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p>
    <w:p w14:paraId="50C256A7" w14:textId="40BDB81C" w:rsidR="007D6A11" w:rsidRDefault="007D6A11" w:rsidP="00F671B4">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p>
    <w:p w14:paraId="3C79BBDB" w14:textId="77777777" w:rsidR="007D6A11" w:rsidRPr="005F1343" w:rsidRDefault="007D6A11" w:rsidP="007D6A11">
      <w:pPr>
        <w:spacing w:after="5" w:line="268" w:lineRule="auto"/>
        <w:ind w:left="-5"/>
        <w:jc w:val="center"/>
        <w:rPr>
          <w:rFonts w:cstheme="minorHAnsi"/>
          <w:sz w:val="24"/>
          <w:szCs w:val="24"/>
        </w:rPr>
      </w:pPr>
      <w:r>
        <w:rPr>
          <w:rFonts w:eastAsia="Calibri" w:cstheme="minorHAnsi"/>
          <w:b/>
          <w:sz w:val="24"/>
          <w:szCs w:val="24"/>
        </w:rPr>
        <w:lastRenderedPageBreak/>
        <w:t>JAMSTVO ZA UREDNO ISPUNJENJE UGOVORA</w:t>
      </w:r>
    </w:p>
    <w:p w14:paraId="2528A617" w14:textId="0096564B" w:rsidR="007D6A11" w:rsidRPr="005F1343" w:rsidRDefault="007D6A11" w:rsidP="007D6A11">
      <w:pPr>
        <w:spacing w:after="17" w:line="259" w:lineRule="auto"/>
        <w:jc w:val="center"/>
        <w:rPr>
          <w:rFonts w:cstheme="minorHAnsi"/>
          <w:sz w:val="24"/>
          <w:szCs w:val="24"/>
        </w:rPr>
      </w:pPr>
      <w:r>
        <w:rPr>
          <w:rFonts w:eastAsia="Calibri" w:cstheme="minorHAnsi"/>
          <w:b/>
          <w:sz w:val="24"/>
          <w:szCs w:val="24"/>
        </w:rPr>
        <w:t>Članak 7</w:t>
      </w:r>
      <w:r w:rsidRPr="005F1343">
        <w:rPr>
          <w:rFonts w:eastAsia="Calibri" w:cstheme="minorHAnsi"/>
          <w:b/>
          <w:sz w:val="24"/>
          <w:szCs w:val="24"/>
        </w:rPr>
        <w:t>.</w:t>
      </w:r>
    </w:p>
    <w:p w14:paraId="2378788E" w14:textId="77777777" w:rsidR="007D6A11" w:rsidRPr="005F1343" w:rsidRDefault="007D6A11" w:rsidP="007D6A11">
      <w:pPr>
        <w:spacing w:after="52"/>
        <w:ind w:left="-5"/>
        <w:jc w:val="both"/>
        <w:rPr>
          <w:rFonts w:cstheme="minorHAnsi"/>
          <w:sz w:val="24"/>
          <w:szCs w:val="24"/>
        </w:rPr>
      </w:pPr>
      <w:r w:rsidRPr="005F1343">
        <w:rPr>
          <w:rFonts w:cstheme="minorHAnsi"/>
          <w:sz w:val="24"/>
          <w:szCs w:val="24"/>
        </w:rPr>
        <w:t xml:space="preserve">Izvršitelj je obvezan dostaviti jamstvo za uredno ispunjenje ugovora, sukladno Dokumentaciji o nabavi, u roku od 10 dana, po zaključenju ugovora o nabavi. Jamstvo mora biti u visini od 10% (deset posto) vrijednosti ugovora bez PDV-a, u apsolutnom iznosu. Jamstvo se dostavlja u obliku: </w:t>
      </w:r>
    </w:p>
    <w:p w14:paraId="5FB59BE7" w14:textId="77777777" w:rsidR="007D6A11" w:rsidRPr="005F1343" w:rsidRDefault="007D6A11" w:rsidP="007D6A11">
      <w:pPr>
        <w:numPr>
          <w:ilvl w:val="1"/>
          <w:numId w:val="37"/>
        </w:numPr>
        <w:spacing w:after="44" w:line="265" w:lineRule="auto"/>
        <w:ind w:hanging="360"/>
        <w:jc w:val="both"/>
        <w:rPr>
          <w:rFonts w:cstheme="minorHAnsi"/>
          <w:sz w:val="24"/>
          <w:szCs w:val="24"/>
        </w:rPr>
      </w:pPr>
      <w:r w:rsidRPr="005F1343">
        <w:rPr>
          <w:rFonts w:eastAsia="Calibri" w:cstheme="minorHAnsi"/>
          <w:b/>
          <w:sz w:val="24"/>
          <w:szCs w:val="24"/>
        </w:rPr>
        <w:t>bjanko zadužnice ili zadužnice</w:t>
      </w:r>
      <w:r w:rsidRPr="005F1343">
        <w:rPr>
          <w:rFonts w:cstheme="minorHAnsi"/>
          <w:sz w:val="24"/>
          <w:szCs w:val="24"/>
        </w:rPr>
        <w:t xml:space="preserve"> s rokom valjanosti sukladnim roku važenja ugovora (izvornik, s javnobilježnički ovjerenim potpisom osobe ovlaštene za zastupanje, popunjena u skladu s Pravilnikom o obliku i sadržaju bjanko zadužnice (NN 115/2012) ili  </w:t>
      </w:r>
    </w:p>
    <w:p w14:paraId="552ACF39" w14:textId="77777777" w:rsidR="007D6A11" w:rsidRPr="005F1343" w:rsidRDefault="007D6A11" w:rsidP="007D6A11">
      <w:pPr>
        <w:numPr>
          <w:ilvl w:val="1"/>
          <w:numId w:val="37"/>
        </w:numPr>
        <w:spacing w:after="48" w:line="265" w:lineRule="auto"/>
        <w:ind w:hanging="360"/>
        <w:jc w:val="both"/>
        <w:rPr>
          <w:rFonts w:cstheme="minorHAnsi"/>
          <w:sz w:val="24"/>
          <w:szCs w:val="24"/>
        </w:rPr>
      </w:pPr>
      <w:r w:rsidRPr="005F1343">
        <w:rPr>
          <w:rFonts w:eastAsia="Calibri" w:cstheme="minorHAnsi"/>
          <w:b/>
          <w:sz w:val="24"/>
          <w:szCs w:val="24"/>
        </w:rPr>
        <w:t>bankarske garancije</w:t>
      </w:r>
      <w:r w:rsidRPr="005F1343">
        <w:rPr>
          <w:rFonts w:cstheme="minorHAnsi"/>
          <w:sz w:val="24"/>
          <w:szCs w:val="24"/>
        </w:rPr>
        <w:t xml:space="preserve"> (izvornik, mora biti bezuvjetna na “prvi poziv“ i „bez prigovora“ ) ili  </w:t>
      </w:r>
    </w:p>
    <w:p w14:paraId="665CA388" w14:textId="77777777" w:rsidR="007D6A11" w:rsidRPr="005F1343" w:rsidRDefault="007D6A11" w:rsidP="007D6A11">
      <w:pPr>
        <w:numPr>
          <w:ilvl w:val="1"/>
          <w:numId w:val="37"/>
        </w:numPr>
        <w:spacing w:after="11" w:line="265" w:lineRule="auto"/>
        <w:ind w:hanging="360"/>
        <w:jc w:val="both"/>
        <w:rPr>
          <w:rFonts w:cstheme="minorHAnsi"/>
          <w:sz w:val="24"/>
          <w:szCs w:val="24"/>
        </w:rPr>
      </w:pPr>
      <w:r w:rsidRPr="005F1343">
        <w:rPr>
          <w:rFonts w:cstheme="minorHAnsi"/>
          <w:sz w:val="24"/>
          <w:szCs w:val="24"/>
        </w:rPr>
        <w:t xml:space="preserve">neovisno od jamstva kojeg je propisao naručitelj, gospodarski subjekt može dati </w:t>
      </w:r>
      <w:r w:rsidRPr="005F1343">
        <w:rPr>
          <w:rFonts w:eastAsia="Calibri" w:cstheme="minorHAnsi"/>
          <w:b/>
          <w:sz w:val="24"/>
          <w:szCs w:val="24"/>
        </w:rPr>
        <w:t>novčani polog</w:t>
      </w:r>
      <w:r w:rsidRPr="005F1343">
        <w:rPr>
          <w:rFonts w:cstheme="minorHAnsi"/>
          <w:sz w:val="24"/>
          <w:szCs w:val="24"/>
        </w:rPr>
        <w:t xml:space="preserve"> u traženom iznosu na žiro-račun naručitelja (Državni proračun Republike Hrvatske)- IBAN HR1210010051863000160, model 64, u pozivu na broj upisati: 9725-26459-23953-</w:t>
      </w:r>
      <w:r w:rsidRPr="005F1343">
        <w:rPr>
          <w:rFonts w:eastAsia="Calibri" w:cstheme="minorHAnsi"/>
          <w:b/>
          <w:sz w:val="24"/>
          <w:szCs w:val="24"/>
        </w:rPr>
        <w:t>xxxx (evidencijski broj nabave)</w:t>
      </w:r>
      <w:r w:rsidRPr="005F1343">
        <w:rPr>
          <w:rFonts w:cstheme="minorHAnsi"/>
          <w:sz w:val="24"/>
          <w:szCs w:val="24"/>
        </w:rPr>
        <w:t xml:space="preserve"> – opis plaćanja: upisati </w:t>
      </w:r>
      <w:r w:rsidRPr="005F1343">
        <w:rPr>
          <w:rFonts w:eastAsia="Calibri" w:cstheme="minorHAnsi"/>
          <w:b/>
          <w:sz w:val="24"/>
          <w:szCs w:val="24"/>
        </w:rPr>
        <w:t xml:space="preserve">JUG </w:t>
      </w:r>
      <w:r w:rsidRPr="005F1343">
        <w:rPr>
          <w:rFonts w:cstheme="minorHAnsi"/>
          <w:sz w:val="24"/>
          <w:szCs w:val="24"/>
        </w:rPr>
        <w:t xml:space="preserve">(jamstvo za uredno ispunjenje ugovora). </w:t>
      </w:r>
    </w:p>
    <w:p w14:paraId="0AFA92D8" w14:textId="77777777" w:rsidR="007D6A11" w:rsidRPr="005F1343" w:rsidRDefault="007D6A11" w:rsidP="007D6A11">
      <w:pPr>
        <w:spacing w:after="19" w:line="259" w:lineRule="auto"/>
        <w:jc w:val="both"/>
        <w:rPr>
          <w:rFonts w:cstheme="minorHAnsi"/>
          <w:sz w:val="24"/>
          <w:szCs w:val="24"/>
        </w:rPr>
      </w:pPr>
      <w:r w:rsidRPr="005F1343">
        <w:rPr>
          <w:rFonts w:cstheme="minorHAnsi"/>
          <w:sz w:val="24"/>
          <w:szCs w:val="24"/>
        </w:rPr>
        <w:t xml:space="preserve"> </w:t>
      </w:r>
    </w:p>
    <w:p w14:paraId="0FA0894D" w14:textId="4691FCBD" w:rsidR="007D6A11" w:rsidRPr="0029149D" w:rsidRDefault="007D6A11" w:rsidP="007D6A11">
      <w:pPr>
        <w:ind w:left="-5"/>
        <w:jc w:val="both"/>
        <w:rPr>
          <w:rFonts w:cstheme="minorHAnsi"/>
          <w:sz w:val="24"/>
          <w:szCs w:val="24"/>
        </w:rPr>
      </w:pPr>
      <w:r w:rsidRPr="005F1343">
        <w:rPr>
          <w:rFonts w:cstheme="minorHAnsi"/>
          <w:sz w:val="24"/>
          <w:szCs w:val="24"/>
        </w:rPr>
        <w:t>Jamstvo za uredno ispunjenje ugovora služi kao osiguranje naručit</w:t>
      </w:r>
      <w:r>
        <w:rPr>
          <w:rFonts w:cstheme="minorHAnsi"/>
          <w:sz w:val="24"/>
          <w:szCs w:val="24"/>
        </w:rPr>
        <w:t xml:space="preserve">elju da će ponuditelj izvršiti uslugu </w:t>
      </w:r>
      <w:r w:rsidRPr="005F1343">
        <w:rPr>
          <w:rFonts w:cstheme="minorHAnsi"/>
          <w:sz w:val="24"/>
          <w:szCs w:val="24"/>
        </w:rPr>
        <w:t xml:space="preserve">u ugovorenom roku, po pravilima struke, na način opisan u troškovniku, te kao osiguranje naručitelju za slučaj povrede ugovorenih obveza. Ukoliko Izvršitelj u propisanom roku ne dostavi naručitelju jamstvo za uredno ispunjenje ugovora, naručitelj smatra da je izvršitelj odustao od svoje ponude te će ponovnim rangiranjem ponuda donijeti novu odluku o odabiru ili ako postoje razlozi poništiti postupak javne nabave (čl. 307. st. 7. ZJN 2016). </w:t>
      </w:r>
    </w:p>
    <w:p w14:paraId="1165354E" w14:textId="77777777" w:rsidR="00F671B4" w:rsidRPr="0029149D" w:rsidRDefault="00F671B4" w:rsidP="00F671B4">
      <w:pPr>
        <w:pStyle w:val="BodyText1"/>
        <w:shd w:val="clear" w:color="auto" w:fill="auto"/>
        <w:spacing w:before="0" w:after="0" w:line="276" w:lineRule="auto"/>
        <w:ind w:left="709" w:hanging="709"/>
        <w:jc w:val="center"/>
        <w:rPr>
          <w:rFonts w:asciiTheme="minorHAnsi" w:hAnsiTheme="minorHAnsi" w:cstheme="minorHAnsi"/>
          <w:b/>
          <w:sz w:val="24"/>
          <w:szCs w:val="24"/>
        </w:rPr>
      </w:pPr>
      <w:r w:rsidRPr="0029149D">
        <w:rPr>
          <w:rFonts w:asciiTheme="minorHAnsi" w:hAnsiTheme="minorHAnsi" w:cstheme="minorHAnsi"/>
          <w:b/>
          <w:sz w:val="24"/>
          <w:szCs w:val="24"/>
        </w:rPr>
        <w:t>UGOVORNA KAZNA</w:t>
      </w:r>
    </w:p>
    <w:p w14:paraId="72BAA27C" w14:textId="3B18B69A" w:rsidR="00F671B4" w:rsidRPr="0029149D" w:rsidRDefault="00F671B4" w:rsidP="00F671B4">
      <w:pPr>
        <w:pStyle w:val="BodyText1"/>
        <w:shd w:val="clear" w:color="auto" w:fill="auto"/>
        <w:spacing w:before="0" w:after="0" w:line="276" w:lineRule="auto"/>
        <w:ind w:firstLine="0"/>
        <w:jc w:val="center"/>
        <w:rPr>
          <w:rFonts w:asciiTheme="minorHAnsi" w:hAnsiTheme="minorHAnsi" w:cstheme="minorHAnsi"/>
          <w:b/>
          <w:bCs/>
          <w:sz w:val="24"/>
          <w:szCs w:val="24"/>
        </w:rPr>
      </w:pPr>
      <w:r w:rsidRPr="0029149D">
        <w:rPr>
          <w:rFonts w:asciiTheme="minorHAnsi" w:hAnsiTheme="minorHAnsi" w:cstheme="minorHAnsi"/>
          <w:b/>
          <w:bCs/>
          <w:sz w:val="24"/>
          <w:szCs w:val="24"/>
        </w:rPr>
        <w:t xml:space="preserve">Članak </w:t>
      </w:r>
      <w:r w:rsidR="007D6A11">
        <w:rPr>
          <w:rFonts w:asciiTheme="minorHAnsi" w:hAnsiTheme="minorHAnsi" w:cstheme="minorHAnsi"/>
          <w:b/>
          <w:bCs/>
          <w:sz w:val="24"/>
          <w:szCs w:val="24"/>
        </w:rPr>
        <w:t>8</w:t>
      </w:r>
      <w:r w:rsidRPr="0029149D">
        <w:rPr>
          <w:rFonts w:asciiTheme="minorHAnsi" w:hAnsiTheme="minorHAnsi" w:cstheme="minorHAnsi"/>
          <w:b/>
          <w:bCs/>
          <w:sz w:val="24"/>
          <w:szCs w:val="24"/>
        </w:rPr>
        <w:t>.</w:t>
      </w:r>
    </w:p>
    <w:p w14:paraId="7CF8753D" w14:textId="0A55C5A8" w:rsidR="00F671B4" w:rsidRPr="0029149D" w:rsidRDefault="009E7534" w:rsidP="00F671B4">
      <w:pPr>
        <w:widowControl w:val="0"/>
        <w:overflowPunct w:val="0"/>
        <w:autoSpaceDE w:val="0"/>
        <w:autoSpaceDN w:val="0"/>
        <w:adjustRightInd w:val="0"/>
        <w:ind w:right="60"/>
        <w:jc w:val="both"/>
        <w:rPr>
          <w:rFonts w:cstheme="minorHAnsi"/>
          <w:sz w:val="24"/>
          <w:szCs w:val="24"/>
        </w:rPr>
      </w:pPr>
      <w:r>
        <w:rPr>
          <w:rFonts w:cstheme="minorHAnsi"/>
          <w:sz w:val="24"/>
          <w:szCs w:val="24"/>
        </w:rPr>
        <w:t>Izvršitelj</w:t>
      </w:r>
      <w:r w:rsidR="00F671B4" w:rsidRPr="0029149D">
        <w:rPr>
          <w:rFonts w:cstheme="minorHAnsi"/>
          <w:sz w:val="24"/>
          <w:szCs w:val="24"/>
        </w:rPr>
        <w:t xml:space="preserve"> se potpisom ugovora obvezuje na plaćanje ugovorne kazne u iznosu od 1% </w:t>
      </w:r>
      <w:r w:rsidR="00E83A7B">
        <w:rPr>
          <w:rFonts w:cstheme="minorHAnsi"/>
          <w:sz w:val="24"/>
          <w:szCs w:val="24"/>
        </w:rPr>
        <w:t>od vrijednosti ugovorene robe bez PDV-a</w:t>
      </w:r>
      <w:r w:rsidR="00F671B4" w:rsidRPr="0029149D">
        <w:rPr>
          <w:rFonts w:cstheme="minorHAnsi"/>
          <w:sz w:val="24"/>
          <w:szCs w:val="24"/>
        </w:rPr>
        <w:t xml:space="preserve"> ukolik</w:t>
      </w:r>
      <w:r>
        <w:rPr>
          <w:rFonts w:cstheme="minorHAnsi"/>
          <w:sz w:val="24"/>
          <w:szCs w:val="24"/>
        </w:rPr>
        <w:t xml:space="preserve">o se utvrdi da nije izvršio uslugu </w:t>
      </w:r>
      <w:r w:rsidR="00F671B4" w:rsidRPr="0029149D">
        <w:rPr>
          <w:rFonts w:cstheme="minorHAnsi"/>
          <w:sz w:val="24"/>
          <w:szCs w:val="24"/>
        </w:rPr>
        <w:t xml:space="preserve">ugovorene kvalitete ili ako ju </w:t>
      </w:r>
      <w:r>
        <w:rPr>
          <w:rFonts w:cstheme="minorHAnsi"/>
          <w:sz w:val="24"/>
          <w:szCs w:val="24"/>
        </w:rPr>
        <w:t>je neuredno izvršio</w:t>
      </w:r>
      <w:r w:rsidR="00F671B4" w:rsidRPr="0029149D">
        <w:rPr>
          <w:rFonts w:cstheme="minorHAnsi"/>
          <w:sz w:val="24"/>
          <w:szCs w:val="24"/>
        </w:rPr>
        <w:t>.</w:t>
      </w:r>
    </w:p>
    <w:p w14:paraId="62B6B1A6" w14:textId="0E6D658D" w:rsidR="00F671B4" w:rsidRPr="0029149D" w:rsidRDefault="00905600" w:rsidP="00F671B4">
      <w:pPr>
        <w:widowControl w:val="0"/>
        <w:overflowPunct w:val="0"/>
        <w:autoSpaceDE w:val="0"/>
        <w:autoSpaceDN w:val="0"/>
        <w:adjustRightInd w:val="0"/>
        <w:ind w:right="60"/>
        <w:jc w:val="both"/>
        <w:rPr>
          <w:rFonts w:cstheme="minorHAnsi"/>
          <w:sz w:val="24"/>
          <w:szCs w:val="24"/>
        </w:rPr>
      </w:pPr>
      <w:r>
        <w:rPr>
          <w:rFonts w:cstheme="minorHAnsi"/>
          <w:sz w:val="24"/>
          <w:szCs w:val="24"/>
        </w:rPr>
        <w:t>Ukoliko krivnjom Izvršit</w:t>
      </w:r>
      <w:r w:rsidR="00F671B4" w:rsidRPr="0029149D">
        <w:rPr>
          <w:rFonts w:cstheme="minorHAnsi"/>
          <w:sz w:val="24"/>
          <w:szCs w:val="24"/>
        </w:rPr>
        <w:t>elja dođe do prekoračenja ugovorenog roka, Naruč</w:t>
      </w:r>
      <w:r w:rsidR="009E7534">
        <w:rPr>
          <w:rFonts w:cstheme="minorHAnsi"/>
          <w:sz w:val="24"/>
          <w:szCs w:val="24"/>
        </w:rPr>
        <w:t>itelj ima pravo od Izvršitelja</w:t>
      </w:r>
      <w:r w:rsidR="00F671B4" w:rsidRPr="0029149D">
        <w:rPr>
          <w:rFonts w:cstheme="minorHAnsi"/>
          <w:sz w:val="24"/>
          <w:szCs w:val="24"/>
        </w:rPr>
        <w:t xml:space="preserve"> naplatiti ugovorenu kaznu u visini od 1‰ (jednog promila) od ukupno ugovorenog iznosa za svaki dan prekoračenja roka, s tim da sveukupna kazna ne može biti veća od 1% (jedan post</w:t>
      </w:r>
      <w:r w:rsidR="00E83A7B">
        <w:rPr>
          <w:rFonts w:cstheme="minorHAnsi"/>
          <w:sz w:val="24"/>
          <w:szCs w:val="24"/>
        </w:rPr>
        <w:t>o) ugovorene vrijednosti robe bez PDV-a</w:t>
      </w:r>
      <w:r w:rsidR="00F671B4" w:rsidRPr="0029149D">
        <w:rPr>
          <w:rFonts w:cstheme="minorHAnsi"/>
          <w:sz w:val="24"/>
          <w:szCs w:val="24"/>
        </w:rPr>
        <w:t>.</w:t>
      </w:r>
    </w:p>
    <w:p w14:paraId="15CA1D53" w14:textId="6EC32614" w:rsidR="00F671B4" w:rsidRPr="0029149D" w:rsidRDefault="00F671B4" w:rsidP="00F671B4">
      <w:pPr>
        <w:widowControl w:val="0"/>
        <w:overflowPunct w:val="0"/>
        <w:autoSpaceDE w:val="0"/>
        <w:spacing w:after="0"/>
        <w:jc w:val="both"/>
        <w:rPr>
          <w:rFonts w:cstheme="minorHAnsi"/>
          <w:sz w:val="24"/>
          <w:szCs w:val="24"/>
        </w:rPr>
      </w:pPr>
      <w:r w:rsidRPr="0029149D">
        <w:rPr>
          <w:rFonts w:cstheme="minorHAnsi"/>
          <w:sz w:val="24"/>
          <w:szCs w:val="24"/>
        </w:rPr>
        <w:t>Naručitelj može zahtijevati ugovornu kaznu zbog zakašnjen</w:t>
      </w:r>
      <w:r w:rsidR="009E7534">
        <w:rPr>
          <w:rFonts w:cstheme="minorHAnsi"/>
          <w:sz w:val="24"/>
          <w:szCs w:val="24"/>
        </w:rPr>
        <w:t>ja, odnosno neurednog izvršenja</w:t>
      </w:r>
      <w:r w:rsidRPr="0029149D">
        <w:rPr>
          <w:rFonts w:cstheme="minorHAnsi"/>
          <w:sz w:val="24"/>
          <w:szCs w:val="24"/>
        </w:rPr>
        <w:t xml:space="preserve"> kad je primio ispunjenje obveze, ako je prilikom primopredaje bez odg</w:t>
      </w:r>
      <w:r w:rsidR="009E7534">
        <w:rPr>
          <w:rFonts w:cstheme="minorHAnsi"/>
          <w:sz w:val="24"/>
          <w:szCs w:val="24"/>
        </w:rPr>
        <w:t>ađanja obavijestio Izvršitelja</w:t>
      </w:r>
      <w:r w:rsidRPr="0029149D">
        <w:rPr>
          <w:rFonts w:cstheme="minorHAnsi"/>
          <w:sz w:val="24"/>
          <w:szCs w:val="24"/>
        </w:rPr>
        <w:t xml:space="preserve"> da zadržava svoje pravo na ugovornu kaznu. </w:t>
      </w:r>
    </w:p>
    <w:p w14:paraId="05D3C1D6" w14:textId="77777777" w:rsidR="00F671B4" w:rsidRPr="0029149D" w:rsidRDefault="00F671B4" w:rsidP="00F671B4">
      <w:pPr>
        <w:widowControl w:val="0"/>
        <w:overflowPunct w:val="0"/>
        <w:autoSpaceDE w:val="0"/>
        <w:autoSpaceDN w:val="0"/>
        <w:adjustRightInd w:val="0"/>
        <w:ind w:right="60"/>
        <w:jc w:val="both"/>
        <w:rPr>
          <w:rFonts w:cstheme="minorHAnsi"/>
          <w:sz w:val="24"/>
          <w:szCs w:val="24"/>
        </w:rPr>
      </w:pPr>
      <w:r w:rsidRPr="0029149D">
        <w:rPr>
          <w:rFonts w:cstheme="minorHAnsi"/>
          <w:sz w:val="24"/>
          <w:szCs w:val="24"/>
        </w:rPr>
        <w:t>Ukoliko je Naručitelj pretrpio štetu veću od iznosa ugovorne kazne iz stavka 1. i 2. ovog članka Naručitelj ima pravo zahtijevati razliku do potpune naknade štete.</w:t>
      </w:r>
    </w:p>
    <w:p w14:paraId="27BFE990" w14:textId="51F38561" w:rsidR="00F671B4" w:rsidRPr="0029149D" w:rsidRDefault="009E7534" w:rsidP="00F671B4">
      <w:pPr>
        <w:widowControl w:val="0"/>
        <w:overflowPunct w:val="0"/>
        <w:autoSpaceDE w:val="0"/>
        <w:autoSpaceDN w:val="0"/>
        <w:adjustRightInd w:val="0"/>
        <w:ind w:right="60"/>
        <w:jc w:val="both"/>
        <w:rPr>
          <w:rFonts w:cstheme="minorHAnsi"/>
          <w:sz w:val="24"/>
          <w:szCs w:val="24"/>
        </w:rPr>
      </w:pPr>
      <w:r>
        <w:rPr>
          <w:rFonts w:cstheme="minorHAnsi"/>
          <w:sz w:val="24"/>
          <w:szCs w:val="24"/>
        </w:rPr>
        <w:t>Izvršitelj</w:t>
      </w:r>
      <w:r w:rsidR="00F671B4" w:rsidRPr="0029149D">
        <w:rPr>
          <w:rFonts w:cstheme="minorHAnsi"/>
          <w:sz w:val="24"/>
          <w:szCs w:val="24"/>
        </w:rPr>
        <w:t xml:space="preserve"> je obvezan u roku od sedam (7) dana od primitka pisanog zahtjeva Naručitelja platiti ugovornu kaznu. Naplata ugovorne kazne se može izvršiti na način odbijanja iznosa ugovorne kazne od faktur</w:t>
      </w:r>
      <w:r>
        <w:rPr>
          <w:rFonts w:cstheme="minorHAnsi"/>
          <w:sz w:val="24"/>
          <w:szCs w:val="24"/>
        </w:rPr>
        <w:t>iranog iznosa za izvršenu uslugu, odnosno odabrani Izvršitelj</w:t>
      </w:r>
      <w:r w:rsidR="00F671B4" w:rsidRPr="0029149D">
        <w:rPr>
          <w:rFonts w:cstheme="minorHAnsi"/>
          <w:sz w:val="24"/>
          <w:szCs w:val="24"/>
        </w:rPr>
        <w:t xml:space="preserve"> može za odgovarajući iznos ugovorne kazne umanjiti iznos računa koji ispostavlj</w:t>
      </w:r>
      <w:r>
        <w:rPr>
          <w:rFonts w:cstheme="minorHAnsi"/>
          <w:sz w:val="24"/>
          <w:szCs w:val="24"/>
        </w:rPr>
        <w:t>a Naručitelju za izvršenu uslugu</w:t>
      </w:r>
      <w:r w:rsidR="00F671B4" w:rsidRPr="0029149D">
        <w:rPr>
          <w:rFonts w:cstheme="minorHAnsi"/>
          <w:sz w:val="24"/>
          <w:szCs w:val="24"/>
        </w:rPr>
        <w:t>.</w:t>
      </w:r>
    </w:p>
    <w:p w14:paraId="08700358"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lastRenderedPageBreak/>
        <w:t>VIŠA SILA</w:t>
      </w:r>
    </w:p>
    <w:p w14:paraId="4C3D0C21" w14:textId="33FE9661" w:rsidR="00F671B4" w:rsidRPr="0029149D" w:rsidRDefault="007D6A11" w:rsidP="00F671B4">
      <w:pPr>
        <w:spacing w:after="0"/>
        <w:jc w:val="center"/>
        <w:rPr>
          <w:rFonts w:cstheme="minorHAnsi"/>
          <w:b/>
          <w:bCs/>
          <w:sz w:val="24"/>
          <w:szCs w:val="24"/>
          <w:lang w:eastAsia="hr-HR"/>
        </w:rPr>
      </w:pPr>
      <w:r>
        <w:rPr>
          <w:rFonts w:cstheme="minorHAnsi"/>
          <w:b/>
          <w:bCs/>
          <w:sz w:val="24"/>
          <w:szCs w:val="24"/>
          <w:lang w:eastAsia="hr-HR"/>
        </w:rPr>
        <w:t>Članak 9</w:t>
      </w:r>
      <w:r w:rsidR="00F671B4" w:rsidRPr="0029149D">
        <w:rPr>
          <w:rFonts w:cstheme="minorHAnsi"/>
          <w:b/>
          <w:bCs/>
          <w:sz w:val="24"/>
          <w:szCs w:val="24"/>
          <w:lang w:eastAsia="hr-HR"/>
        </w:rPr>
        <w:t>.</w:t>
      </w:r>
    </w:p>
    <w:p w14:paraId="5D071A90" w14:textId="77777777" w:rsidR="00F671B4" w:rsidRPr="0029149D" w:rsidRDefault="00F671B4" w:rsidP="00F671B4">
      <w:pPr>
        <w:autoSpaceDE w:val="0"/>
        <w:autoSpaceDN w:val="0"/>
        <w:adjustRightInd w:val="0"/>
        <w:spacing w:after="0"/>
        <w:jc w:val="both"/>
        <w:rPr>
          <w:rFonts w:cstheme="minorHAnsi"/>
          <w:sz w:val="24"/>
          <w:szCs w:val="24"/>
          <w:lang w:eastAsia="hr-HR"/>
        </w:rPr>
      </w:pPr>
      <w:r w:rsidRPr="0029149D">
        <w:rPr>
          <w:rFonts w:cstheme="minorHAnsi"/>
          <w:sz w:val="24"/>
          <w:szCs w:val="24"/>
          <w:lang w:eastAsia="hr-HR"/>
        </w:rPr>
        <w:t>Izvršitelj ne podliježe ugovornim kaznama i raskidu ugovora zbog neizvršavanja ugovorenih obveza, ako je njegovo kašnjenje ili drugi propust u izvršavanju obveza rezultat više sile.</w:t>
      </w:r>
    </w:p>
    <w:p w14:paraId="7492F893" w14:textId="77777777" w:rsidR="00F671B4" w:rsidRPr="0029149D" w:rsidRDefault="00F671B4" w:rsidP="00F671B4">
      <w:pPr>
        <w:spacing w:after="0"/>
        <w:jc w:val="both"/>
        <w:rPr>
          <w:rFonts w:cstheme="minorHAnsi"/>
          <w:sz w:val="24"/>
          <w:szCs w:val="24"/>
          <w:lang w:eastAsia="hr-HR"/>
        </w:rPr>
      </w:pPr>
    </w:p>
    <w:p w14:paraId="45571FAE"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Ako dođe do situacije više sile Izvršitelj mora odmah u pisanom obliku izvijestiti Naručitelja o takvom stanju i njegovom uzroku. Ako Naručitelj u pisanom obliku ne zatraži drugačije, Izvršitelj nastavlja ispunjavati svoje obveze u mjeri u kojoj je to realno izvodljivo i nastoji naći sve realne načine za izvršenje obveza iz ugovora koje ne spriječava viša sila.</w:t>
      </w:r>
    </w:p>
    <w:p w14:paraId="3A672EDA" w14:textId="77777777" w:rsidR="00F671B4" w:rsidRPr="0029149D" w:rsidRDefault="00F671B4" w:rsidP="00F671B4">
      <w:pPr>
        <w:spacing w:after="0"/>
        <w:rPr>
          <w:rFonts w:cstheme="minorHAnsi"/>
          <w:sz w:val="24"/>
          <w:szCs w:val="24"/>
          <w:lang w:eastAsia="hr-HR"/>
        </w:rPr>
      </w:pPr>
    </w:p>
    <w:p w14:paraId="237D3677"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t>PRIJELAZNE I ZAVRŠNE ODREDBE</w:t>
      </w:r>
    </w:p>
    <w:p w14:paraId="159F41D5" w14:textId="3845E3AE" w:rsidR="00F671B4" w:rsidRPr="0029149D" w:rsidRDefault="00F671B4" w:rsidP="00F671B4">
      <w:pPr>
        <w:spacing w:after="0"/>
        <w:jc w:val="center"/>
        <w:rPr>
          <w:rFonts w:cstheme="minorHAnsi"/>
          <w:b/>
          <w:bCs/>
          <w:sz w:val="24"/>
          <w:szCs w:val="24"/>
          <w:lang w:eastAsia="hr-HR"/>
        </w:rPr>
      </w:pPr>
      <w:r w:rsidRPr="0029149D">
        <w:rPr>
          <w:rFonts w:cstheme="minorHAnsi"/>
          <w:b/>
          <w:bCs/>
          <w:sz w:val="24"/>
          <w:szCs w:val="24"/>
          <w:lang w:eastAsia="hr-HR"/>
        </w:rPr>
        <w:t>Članak 1</w:t>
      </w:r>
      <w:r w:rsidR="007D6A11">
        <w:rPr>
          <w:rFonts w:cstheme="minorHAnsi"/>
          <w:b/>
          <w:bCs/>
          <w:sz w:val="24"/>
          <w:szCs w:val="24"/>
          <w:lang w:eastAsia="hr-HR"/>
        </w:rPr>
        <w:t>0</w:t>
      </w:r>
      <w:r w:rsidRPr="0029149D">
        <w:rPr>
          <w:rFonts w:cstheme="minorHAnsi"/>
          <w:b/>
          <w:bCs/>
          <w:sz w:val="24"/>
          <w:szCs w:val="24"/>
          <w:lang w:eastAsia="hr-HR"/>
        </w:rPr>
        <w:t>.</w:t>
      </w:r>
    </w:p>
    <w:p w14:paraId="19AD509D" w14:textId="39298F0F" w:rsidR="00F671B4" w:rsidRPr="0029149D" w:rsidRDefault="009E7534" w:rsidP="00F671B4">
      <w:pPr>
        <w:spacing w:after="0"/>
        <w:jc w:val="both"/>
        <w:rPr>
          <w:rFonts w:cstheme="minorHAnsi"/>
          <w:sz w:val="24"/>
          <w:szCs w:val="24"/>
          <w:lang w:eastAsia="hr-HR"/>
        </w:rPr>
      </w:pPr>
      <w:r>
        <w:rPr>
          <w:rFonts w:cstheme="minorHAnsi"/>
          <w:sz w:val="24"/>
          <w:szCs w:val="24"/>
          <w:lang w:eastAsia="hr-HR"/>
        </w:rPr>
        <w:t xml:space="preserve">Za sva druga prava i </w:t>
      </w:r>
      <w:r w:rsidR="00F671B4" w:rsidRPr="0029149D">
        <w:rPr>
          <w:rFonts w:cstheme="minorHAnsi"/>
          <w:sz w:val="24"/>
          <w:szCs w:val="24"/>
          <w:lang w:eastAsia="hr-HR"/>
        </w:rPr>
        <w:t>obveze iz ovog Ugovora, a koje stranke nisu ugovorile primjenjivat će se odredbe Zakona o obveznim odnosima.</w:t>
      </w:r>
    </w:p>
    <w:p w14:paraId="28FA4E69" w14:textId="1A389103" w:rsidR="00F671B4" w:rsidRPr="0029149D" w:rsidRDefault="007D6A11" w:rsidP="00F671B4">
      <w:pPr>
        <w:spacing w:after="0"/>
        <w:jc w:val="center"/>
        <w:rPr>
          <w:rFonts w:cstheme="minorHAnsi"/>
          <w:b/>
          <w:bCs/>
          <w:sz w:val="24"/>
          <w:szCs w:val="24"/>
          <w:lang w:eastAsia="hr-HR"/>
        </w:rPr>
      </w:pPr>
      <w:r>
        <w:rPr>
          <w:rFonts w:cstheme="minorHAnsi"/>
          <w:b/>
          <w:bCs/>
          <w:sz w:val="24"/>
          <w:szCs w:val="24"/>
          <w:lang w:eastAsia="hr-HR"/>
        </w:rPr>
        <w:t>Članak 11</w:t>
      </w:r>
      <w:r w:rsidR="00F671B4" w:rsidRPr="0029149D">
        <w:rPr>
          <w:rFonts w:cstheme="minorHAnsi"/>
          <w:b/>
          <w:bCs/>
          <w:sz w:val="24"/>
          <w:szCs w:val="24"/>
          <w:lang w:eastAsia="hr-HR"/>
        </w:rPr>
        <w:t>.</w:t>
      </w:r>
    </w:p>
    <w:p w14:paraId="259ECE8A" w14:textId="77777777" w:rsidR="00F671B4" w:rsidRDefault="00F671B4" w:rsidP="00F671B4">
      <w:pPr>
        <w:spacing w:after="0"/>
        <w:jc w:val="both"/>
        <w:rPr>
          <w:rFonts w:cstheme="minorHAnsi"/>
          <w:sz w:val="24"/>
          <w:szCs w:val="24"/>
          <w:lang w:eastAsia="hr-HR"/>
        </w:rPr>
      </w:pPr>
      <w:r w:rsidRPr="0029149D">
        <w:rPr>
          <w:rFonts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66C052B3" w14:textId="25832B58" w:rsidR="00F671B4" w:rsidRPr="0029149D" w:rsidRDefault="00F671B4" w:rsidP="00E83A7B">
      <w:pPr>
        <w:pStyle w:val="BodyText1"/>
        <w:shd w:val="clear" w:color="auto" w:fill="auto"/>
        <w:spacing w:before="0" w:after="0" w:line="276" w:lineRule="auto"/>
        <w:ind w:firstLine="0"/>
        <w:rPr>
          <w:rFonts w:asciiTheme="minorHAnsi" w:hAnsiTheme="minorHAnsi" w:cstheme="minorHAnsi"/>
          <w:b/>
          <w:bCs/>
          <w:sz w:val="24"/>
          <w:szCs w:val="24"/>
        </w:rPr>
      </w:pPr>
    </w:p>
    <w:p w14:paraId="7B3197D5" w14:textId="68C78479" w:rsidR="00F671B4" w:rsidRPr="0029149D" w:rsidRDefault="007D6A11" w:rsidP="00F671B4">
      <w:pPr>
        <w:pStyle w:val="BodyText1"/>
        <w:shd w:val="clear" w:color="auto" w:fill="auto"/>
        <w:spacing w:before="0" w:after="0" w:line="276" w:lineRule="auto"/>
        <w:ind w:firstLine="0"/>
        <w:jc w:val="center"/>
        <w:rPr>
          <w:rFonts w:asciiTheme="minorHAnsi" w:hAnsiTheme="minorHAnsi" w:cstheme="minorHAnsi"/>
          <w:b/>
          <w:bCs/>
          <w:sz w:val="24"/>
          <w:szCs w:val="24"/>
        </w:rPr>
      </w:pPr>
      <w:r>
        <w:rPr>
          <w:rFonts w:asciiTheme="minorHAnsi" w:hAnsiTheme="minorHAnsi" w:cstheme="minorHAnsi"/>
          <w:b/>
          <w:bCs/>
          <w:sz w:val="24"/>
          <w:szCs w:val="24"/>
        </w:rPr>
        <w:t>Članak 12</w:t>
      </w:r>
      <w:r w:rsidR="00F671B4" w:rsidRPr="0029149D">
        <w:rPr>
          <w:rFonts w:asciiTheme="minorHAnsi" w:hAnsiTheme="minorHAnsi" w:cstheme="minorHAnsi"/>
          <w:b/>
          <w:bCs/>
          <w:sz w:val="24"/>
          <w:szCs w:val="24"/>
        </w:rPr>
        <w:t>.</w:t>
      </w:r>
    </w:p>
    <w:p w14:paraId="389ABB6B" w14:textId="77777777" w:rsidR="00F671B4" w:rsidRPr="0029149D" w:rsidRDefault="00F671B4" w:rsidP="00F671B4">
      <w:pPr>
        <w:pStyle w:val="BodyText1"/>
        <w:shd w:val="clear" w:color="auto" w:fill="auto"/>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Ugovor je sklopljen kada ga potpišu ovlašteni predstavnici obje ugovorne strane.</w:t>
      </w:r>
    </w:p>
    <w:p w14:paraId="2314C739" w14:textId="77777777" w:rsidR="00F671B4" w:rsidRPr="0029149D" w:rsidRDefault="00F671B4" w:rsidP="00F671B4">
      <w:pPr>
        <w:pStyle w:val="BodyText1"/>
        <w:shd w:val="clear" w:color="auto" w:fill="auto"/>
        <w:spacing w:before="0" w:after="0" w:line="276" w:lineRule="auto"/>
        <w:ind w:firstLine="0"/>
        <w:jc w:val="both"/>
        <w:rPr>
          <w:rFonts w:asciiTheme="minorHAnsi" w:hAnsiTheme="minorHAnsi" w:cstheme="minorHAnsi"/>
          <w:sz w:val="24"/>
          <w:szCs w:val="24"/>
        </w:rPr>
      </w:pPr>
    </w:p>
    <w:p w14:paraId="6F2B96E4" w14:textId="583F3A9C" w:rsidR="00F671B4" w:rsidRPr="0029149D" w:rsidRDefault="007D6A11" w:rsidP="00F671B4">
      <w:pPr>
        <w:spacing w:after="0"/>
        <w:jc w:val="center"/>
        <w:rPr>
          <w:rFonts w:cstheme="minorHAnsi"/>
          <w:b/>
          <w:bCs/>
          <w:sz w:val="24"/>
          <w:szCs w:val="24"/>
          <w:lang w:eastAsia="hr-HR"/>
        </w:rPr>
      </w:pPr>
      <w:r>
        <w:rPr>
          <w:rFonts w:cstheme="minorHAnsi"/>
          <w:b/>
          <w:bCs/>
          <w:sz w:val="24"/>
          <w:szCs w:val="24"/>
          <w:lang w:eastAsia="hr-HR"/>
        </w:rPr>
        <w:t>Članak 13</w:t>
      </w:r>
      <w:r w:rsidR="00F671B4" w:rsidRPr="0029149D">
        <w:rPr>
          <w:rFonts w:cstheme="minorHAnsi"/>
          <w:b/>
          <w:bCs/>
          <w:sz w:val="24"/>
          <w:szCs w:val="24"/>
          <w:lang w:eastAsia="hr-HR"/>
        </w:rPr>
        <w:t>.</w:t>
      </w:r>
    </w:p>
    <w:p w14:paraId="7648AA14"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Ovaj Ugovor sklopljen je u četiri (4) istovjetna primjerka, od kojih svaki ima dokazanu snagu izvornika, po dva (2) za svaku ugovornu stranu.</w:t>
      </w:r>
    </w:p>
    <w:p w14:paraId="5CB1A7D7" w14:textId="77777777" w:rsidR="00F671B4" w:rsidRPr="0029149D" w:rsidRDefault="00F671B4" w:rsidP="00F671B4">
      <w:pPr>
        <w:pStyle w:val="Azrastil"/>
        <w:spacing w:line="276" w:lineRule="auto"/>
        <w:rPr>
          <w:i/>
          <w:sz w:val="24"/>
          <w:szCs w:val="24"/>
        </w:rPr>
      </w:pPr>
    </w:p>
    <w:p w14:paraId="2680D692" w14:textId="184D5146" w:rsidR="00F671B4" w:rsidRPr="0029149D" w:rsidRDefault="00F671B4" w:rsidP="00F671B4">
      <w:pPr>
        <w:spacing w:after="0"/>
        <w:rPr>
          <w:rFonts w:cstheme="minorHAnsi"/>
          <w:sz w:val="24"/>
          <w:szCs w:val="24"/>
          <w:lang w:eastAsia="hr-HR"/>
        </w:rPr>
      </w:pPr>
      <w:r w:rsidRPr="0029149D">
        <w:rPr>
          <w:rFonts w:cstheme="minorHAnsi"/>
          <w:sz w:val="24"/>
          <w:szCs w:val="24"/>
          <w:lang w:eastAsia="hr-HR"/>
        </w:rPr>
        <w:t xml:space="preserve">ur.br. </w:t>
      </w:r>
      <w:r w:rsidR="00E83A7B">
        <w:rPr>
          <w:rFonts w:cstheme="minorHAnsi"/>
          <w:sz w:val="24"/>
          <w:szCs w:val="24"/>
        </w:rPr>
        <w:t>xxx-xxx-xxx</w:t>
      </w:r>
    </w:p>
    <w:p w14:paraId="37B4755B" w14:textId="0486DC0D" w:rsidR="00F671B4" w:rsidRPr="0029149D" w:rsidRDefault="00E83A7B" w:rsidP="00F671B4">
      <w:pPr>
        <w:spacing w:after="0"/>
        <w:rPr>
          <w:rFonts w:cstheme="minorHAnsi"/>
          <w:sz w:val="24"/>
          <w:szCs w:val="24"/>
          <w:lang w:eastAsia="hr-HR"/>
        </w:rPr>
      </w:pPr>
      <w:r>
        <w:rPr>
          <w:rFonts w:cstheme="minorHAnsi"/>
          <w:sz w:val="24"/>
          <w:szCs w:val="24"/>
          <w:lang w:eastAsia="hr-HR"/>
        </w:rPr>
        <w:t>U Zagrebu, xxx.xxx.xxx</w:t>
      </w:r>
      <w:r w:rsidR="00F671B4" w:rsidRPr="0029149D">
        <w:rPr>
          <w:rFonts w:cstheme="minorHAnsi"/>
          <w:sz w:val="24"/>
          <w:szCs w:val="24"/>
          <w:lang w:eastAsia="hr-HR"/>
        </w:rPr>
        <w:t xml:space="preserve"> </w:t>
      </w:r>
    </w:p>
    <w:p w14:paraId="2107077E" w14:textId="77777777" w:rsidR="00F671B4" w:rsidRDefault="00F671B4" w:rsidP="00F671B4">
      <w:pPr>
        <w:spacing w:after="0"/>
        <w:rPr>
          <w:rFonts w:cstheme="minorHAnsi"/>
          <w:sz w:val="24"/>
          <w:szCs w:val="24"/>
          <w:lang w:eastAsia="hr-HR"/>
        </w:rPr>
      </w:pPr>
    </w:p>
    <w:p w14:paraId="25B721AD" w14:textId="77777777" w:rsidR="00F671B4" w:rsidRPr="0029149D" w:rsidRDefault="00F671B4" w:rsidP="00F671B4">
      <w:pPr>
        <w:spacing w:after="0"/>
        <w:rPr>
          <w:rFonts w:cstheme="minorHAnsi"/>
          <w:sz w:val="24"/>
          <w:szCs w:val="24"/>
          <w:lang w:eastAsia="hr-HR"/>
        </w:rPr>
      </w:pPr>
    </w:p>
    <w:p w14:paraId="7D93A676" w14:textId="70FA526A" w:rsidR="00F671B4" w:rsidRPr="0029149D" w:rsidRDefault="00905600" w:rsidP="00F671B4">
      <w:pPr>
        <w:pStyle w:val="Azrastil"/>
        <w:spacing w:line="276" w:lineRule="auto"/>
        <w:rPr>
          <w:i/>
          <w:sz w:val="24"/>
          <w:szCs w:val="24"/>
        </w:rPr>
      </w:pPr>
      <w:r>
        <w:rPr>
          <w:sz w:val="24"/>
          <w:szCs w:val="24"/>
        </w:rPr>
        <w:t>Izvrši</w:t>
      </w:r>
      <w:r w:rsidR="00F671B4" w:rsidRPr="0029149D">
        <w:rPr>
          <w:sz w:val="24"/>
          <w:szCs w:val="24"/>
        </w:rPr>
        <w:t>telj:</w:t>
      </w:r>
      <w:r w:rsidR="00F671B4" w:rsidRPr="0029149D">
        <w:rPr>
          <w:sz w:val="24"/>
          <w:szCs w:val="24"/>
        </w:rPr>
        <w:tab/>
        <w:t xml:space="preserve">                                                                                           Naručitelj:                      </w:t>
      </w:r>
    </w:p>
    <w:p w14:paraId="2465FB0C" w14:textId="77777777" w:rsidR="00F671B4" w:rsidRPr="0029149D" w:rsidRDefault="00F671B4" w:rsidP="00F671B4">
      <w:pPr>
        <w:pStyle w:val="Azrastil"/>
        <w:spacing w:line="276" w:lineRule="auto"/>
        <w:rPr>
          <w:sz w:val="24"/>
          <w:szCs w:val="24"/>
        </w:rPr>
      </w:pPr>
      <w:r w:rsidRPr="0029149D">
        <w:rPr>
          <w:sz w:val="24"/>
          <w:szCs w:val="24"/>
        </w:rPr>
        <w:t>Direktor                                                                                                      Ravnateljica</w:t>
      </w:r>
    </w:p>
    <w:p w14:paraId="775CD0B3" w14:textId="080666BE" w:rsidR="00F671B4" w:rsidRPr="0029149D" w:rsidRDefault="00E83A7B" w:rsidP="00F671B4">
      <w:pPr>
        <w:rPr>
          <w:rFonts w:cstheme="minorHAnsi"/>
          <w:sz w:val="24"/>
          <w:szCs w:val="24"/>
        </w:rPr>
      </w:pPr>
      <w:r>
        <w:rPr>
          <w:rFonts w:cstheme="minorHAnsi"/>
          <w:sz w:val="24"/>
          <w:szCs w:val="24"/>
        </w:rPr>
        <w:t xml:space="preserve">                                                                                               </w:t>
      </w:r>
      <w:r w:rsidR="00F671B4" w:rsidRPr="0029149D">
        <w:rPr>
          <w:rFonts w:cstheme="minorHAnsi"/>
          <w:sz w:val="24"/>
          <w:szCs w:val="24"/>
        </w:rPr>
        <w:t>prof. dr. sc. Alemka Markotić, dr. med.</w:t>
      </w:r>
    </w:p>
    <w:p w14:paraId="24D1F865" w14:textId="77777777" w:rsidR="00F671B4" w:rsidRDefault="00F671B4" w:rsidP="00F671B4">
      <w:pPr>
        <w:pStyle w:val="Style1"/>
        <w:numPr>
          <w:ilvl w:val="0"/>
          <w:numId w:val="0"/>
        </w:numPr>
      </w:pPr>
    </w:p>
    <w:sectPr w:rsidR="00F671B4"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82677C" w:rsidRDefault="0082677C" w:rsidP="003C4578">
      <w:pPr>
        <w:spacing w:after="0" w:line="240" w:lineRule="auto"/>
      </w:pPr>
      <w:r>
        <w:separator/>
      </w:r>
    </w:p>
  </w:endnote>
  <w:endnote w:type="continuationSeparator" w:id="0">
    <w:p w14:paraId="6F9FD994" w14:textId="77777777" w:rsidR="0082677C" w:rsidRDefault="0082677C"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28840BFA" w:rsidR="0082677C" w:rsidRDefault="0082677C">
        <w:pPr>
          <w:pStyle w:val="Footer"/>
          <w:jc w:val="center"/>
        </w:pPr>
        <w:r>
          <w:fldChar w:fldCharType="begin"/>
        </w:r>
        <w:r>
          <w:instrText xml:space="preserve"> PAGE   \* MERGEFORMAT </w:instrText>
        </w:r>
        <w:r>
          <w:fldChar w:fldCharType="separate"/>
        </w:r>
        <w:r w:rsidR="002B256A">
          <w:rPr>
            <w:noProof/>
          </w:rPr>
          <w:t>8</w:t>
        </w:r>
        <w:r>
          <w:rPr>
            <w:noProof/>
          </w:rPr>
          <w:fldChar w:fldCharType="end"/>
        </w:r>
      </w:p>
    </w:sdtContent>
  </w:sdt>
  <w:p w14:paraId="4BD0C80E" w14:textId="77777777" w:rsidR="0082677C" w:rsidRDefault="0082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82677C" w:rsidRDefault="0082677C" w:rsidP="003C4578">
      <w:pPr>
        <w:spacing w:after="0" w:line="240" w:lineRule="auto"/>
      </w:pPr>
      <w:r>
        <w:separator/>
      </w:r>
    </w:p>
  </w:footnote>
  <w:footnote w:type="continuationSeparator" w:id="0">
    <w:p w14:paraId="7409906B" w14:textId="77777777" w:rsidR="0082677C" w:rsidRDefault="0082677C"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5C1"/>
    <w:multiLevelType w:val="hybridMultilevel"/>
    <w:tmpl w:val="F0B046E2"/>
    <w:lvl w:ilvl="0" w:tplc="A394175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9D69F6"/>
    <w:multiLevelType w:val="hybridMultilevel"/>
    <w:tmpl w:val="A192C898"/>
    <w:lvl w:ilvl="0" w:tplc="F9469CE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2646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B8153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F0925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AE847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7CFDE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CE7F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4C6FF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5A679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415B00"/>
    <w:multiLevelType w:val="hybridMultilevel"/>
    <w:tmpl w:val="A8204BFC"/>
    <w:lvl w:ilvl="0" w:tplc="8A0C8D34">
      <w:start w:val="1"/>
      <w:numFmt w:val="decimal"/>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583311"/>
    <w:multiLevelType w:val="hybridMultilevel"/>
    <w:tmpl w:val="8034D23C"/>
    <w:lvl w:ilvl="0" w:tplc="00C4BF00">
      <w:start w:val="7"/>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332087"/>
    <w:multiLevelType w:val="hybridMultilevel"/>
    <w:tmpl w:val="1CD21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3217E52"/>
    <w:multiLevelType w:val="hybridMultilevel"/>
    <w:tmpl w:val="A49EDE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8B2BD1"/>
    <w:multiLevelType w:val="hybridMultilevel"/>
    <w:tmpl w:val="7BAAA9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4" w15:restartNumberingAfterBreak="0">
    <w:nsid w:val="58E92A85"/>
    <w:multiLevelType w:val="hybridMultilevel"/>
    <w:tmpl w:val="86AE68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34286D"/>
    <w:multiLevelType w:val="hybridMultilevel"/>
    <w:tmpl w:val="14BA7B6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6"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6F1C13"/>
    <w:multiLevelType w:val="hybridMultilevel"/>
    <w:tmpl w:val="8F6E002E"/>
    <w:lvl w:ilvl="0" w:tplc="6060AA0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244E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082C4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00598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F250E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34619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10FE1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847E6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7AAE6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9"/>
  </w:num>
  <w:num w:numId="3">
    <w:abstractNumId w:val="14"/>
  </w:num>
  <w:num w:numId="4">
    <w:abstractNumId w:val="11"/>
  </w:num>
  <w:num w:numId="5">
    <w:abstractNumId w:val="3"/>
  </w:num>
  <w:num w:numId="6">
    <w:abstractNumId w:val="22"/>
  </w:num>
  <w:num w:numId="7">
    <w:abstractNumId w:val="5"/>
  </w:num>
  <w:num w:numId="8">
    <w:abstractNumId w:val="13"/>
  </w:num>
  <w:num w:numId="9">
    <w:abstractNumId w:val="12"/>
  </w:num>
  <w:num w:numId="10">
    <w:abstractNumId w:val="13"/>
  </w:num>
  <w:num w:numId="11">
    <w:abstractNumId w:val="12"/>
  </w:num>
  <w:num w:numId="12">
    <w:abstractNumId w:val="31"/>
  </w:num>
  <w:num w:numId="13">
    <w:abstractNumId w:val="8"/>
  </w:num>
  <w:num w:numId="14">
    <w:abstractNumId w:val="21"/>
  </w:num>
  <w:num w:numId="15">
    <w:abstractNumId w:val="32"/>
  </w:num>
  <w:num w:numId="16">
    <w:abstractNumId w:val="29"/>
  </w:num>
  <w:num w:numId="17">
    <w:abstractNumId w:val="28"/>
  </w:num>
  <w:num w:numId="18">
    <w:abstractNumId w:val="10"/>
  </w:num>
  <w:num w:numId="19">
    <w:abstractNumId w:val="26"/>
  </w:num>
  <w:num w:numId="20">
    <w:abstractNumId w:val="2"/>
  </w:num>
  <w:num w:numId="21">
    <w:abstractNumId w:val="13"/>
  </w:num>
  <w:num w:numId="22">
    <w:abstractNumId w:val="15"/>
  </w:num>
  <w:num w:numId="23">
    <w:abstractNumId w:val="23"/>
  </w:num>
  <w:num w:numId="24">
    <w:abstractNumId w:val="7"/>
  </w:num>
  <w:num w:numId="25">
    <w:abstractNumId w:val="16"/>
  </w:num>
  <w:num w:numId="26">
    <w:abstractNumId w:val="27"/>
  </w:num>
  <w:num w:numId="27">
    <w:abstractNumId w:val="17"/>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num>
  <w:num w:numId="31">
    <w:abstractNumId w:val="24"/>
  </w:num>
  <w:num w:numId="32">
    <w:abstractNumId w:val="25"/>
  </w:num>
  <w:num w:numId="33">
    <w:abstractNumId w:val="18"/>
  </w:num>
  <w:num w:numId="34">
    <w:abstractNumId w:val="12"/>
  </w:num>
  <w:num w:numId="35">
    <w:abstractNumId w:val="0"/>
  </w:num>
  <w:num w:numId="36">
    <w:abstractNumId w:val="20"/>
  </w:num>
  <w:num w:numId="37">
    <w:abstractNumId w:val="33"/>
  </w:num>
  <w:num w:numId="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4153E"/>
    <w:rsid w:val="00053F15"/>
    <w:rsid w:val="00056CBF"/>
    <w:rsid w:val="0007213D"/>
    <w:rsid w:val="00082848"/>
    <w:rsid w:val="0008547D"/>
    <w:rsid w:val="00087179"/>
    <w:rsid w:val="00090385"/>
    <w:rsid w:val="00091135"/>
    <w:rsid w:val="000933EC"/>
    <w:rsid w:val="000A0542"/>
    <w:rsid w:val="000A1B4F"/>
    <w:rsid w:val="000A3B41"/>
    <w:rsid w:val="000B1CBE"/>
    <w:rsid w:val="000C4706"/>
    <w:rsid w:val="000C6417"/>
    <w:rsid w:val="000E1629"/>
    <w:rsid w:val="000E31F2"/>
    <w:rsid w:val="000E74E4"/>
    <w:rsid w:val="000F34CD"/>
    <w:rsid w:val="00112227"/>
    <w:rsid w:val="001156FA"/>
    <w:rsid w:val="00117116"/>
    <w:rsid w:val="0012361A"/>
    <w:rsid w:val="0012598E"/>
    <w:rsid w:val="00132869"/>
    <w:rsid w:val="001349BB"/>
    <w:rsid w:val="00161C64"/>
    <w:rsid w:val="00161DC2"/>
    <w:rsid w:val="00163AAB"/>
    <w:rsid w:val="00174B1D"/>
    <w:rsid w:val="00175F67"/>
    <w:rsid w:val="0018068E"/>
    <w:rsid w:val="00181797"/>
    <w:rsid w:val="001850FC"/>
    <w:rsid w:val="00185733"/>
    <w:rsid w:val="001875B2"/>
    <w:rsid w:val="00190685"/>
    <w:rsid w:val="0019296A"/>
    <w:rsid w:val="00197876"/>
    <w:rsid w:val="001A28A3"/>
    <w:rsid w:val="001B19C7"/>
    <w:rsid w:val="001B46C5"/>
    <w:rsid w:val="001C2063"/>
    <w:rsid w:val="001C45CF"/>
    <w:rsid w:val="001F42DC"/>
    <w:rsid w:val="001F4BA3"/>
    <w:rsid w:val="001F6CC4"/>
    <w:rsid w:val="002033B7"/>
    <w:rsid w:val="00213A4D"/>
    <w:rsid w:val="00214BF5"/>
    <w:rsid w:val="00235934"/>
    <w:rsid w:val="00242237"/>
    <w:rsid w:val="00250F2F"/>
    <w:rsid w:val="002537D1"/>
    <w:rsid w:val="00275385"/>
    <w:rsid w:val="00276D85"/>
    <w:rsid w:val="00283F03"/>
    <w:rsid w:val="00285557"/>
    <w:rsid w:val="002909ED"/>
    <w:rsid w:val="00291996"/>
    <w:rsid w:val="002920FD"/>
    <w:rsid w:val="002B256A"/>
    <w:rsid w:val="002C02D9"/>
    <w:rsid w:val="002C7ADF"/>
    <w:rsid w:val="002E7023"/>
    <w:rsid w:val="002F20F3"/>
    <w:rsid w:val="002F4DE2"/>
    <w:rsid w:val="00302115"/>
    <w:rsid w:val="00305510"/>
    <w:rsid w:val="003176F7"/>
    <w:rsid w:val="00326DE7"/>
    <w:rsid w:val="00342681"/>
    <w:rsid w:val="0036138C"/>
    <w:rsid w:val="003662A5"/>
    <w:rsid w:val="00373857"/>
    <w:rsid w:val="00387E2F"/>
    <w:rsid w:val="003977DE"/>
    <w:rsid w:val="003A1195"/>
    <w:rsid w:val="003B771F"/>
    <w:rsid w:val="003C44D0"/>
    <w:rsid w:val="003C4578"/>
    <w:rsid w:val="003C6DBC"/>
    <w:rsid w:val="0041161F"/>
    <w:rsid w:val="004129BA"/>
    <w:rsid w:val="004159C0"/>
    <w:rsid w:val="00420823"/>
    <w:rsid w:val="004604EE"/>
    <w:rsid w:val="0047052B"/>
    <w:rsid w:val="00476387"/>
    <w:rsid w:val="004906DD"/>
    <w:rsid w:val="00493DAB"/>
    <w:rsid w:val="004A7F75"/>
    <w:rsid w:val="004B69AD"/>
    <w:rsid w:val="004C020A"/>
    <w:rsid w:val="004C2750"/>
    <w:rsid w:val="004C33DA"/>
    <w:rsid w:val="004C7286"/>
    <w:rsid w:val="004D2CAC"/>
    <w:rsid w:val="004D4448"/>
    <w:rsid w:val="004E1FCE"/>
    <w:rsid w:val="004E6C1F"/>
    <w:rsid w:val="0050411A"/>
    <w:rsid w:val="00534413"/>
    <w:rsid w:val="00543D83"/>
    <w:rsid w:val="00554760"/>
    <w:rsid w:val="00554AA1"/>
    <w:rsid w:val="00561689"/>
    <w:rsid w:val="00563B00"/>
    <w:rsid w:val="005713B5"/>
    <w:rsid w:val="005801B4"/>
    <w:rsid w:val="0058151E"/>
    <w:rsid w:val="00584164"/>
    <w:rsid w:val="00584DBC"/>
    <w:rsid w:val="005A2603"/>
    <w:rsid w:val="005A6450"/>
    <w:rsid w:val="005A6B2D"/>
    <w:rsid w:val="005B2592"/>
    <w:rsid w:val="005B2BB4"/>
    <w:rsid w:val="005C1F34"/>
    <w:rsid w:val="005D2316"/>
    <w:rsid w:val="005E41B3"/>
    <w:rsid w:val="005E73C8"/>
    <w:rsid w:val="005F1061"/>
    <w:rsid w:val="006179FF"/>
    <w:rsid w:val="00620AF2"/>
    <w:rsid w:val="00634A83"/>
    <w:rsid w:val="006425F6"/>
    <w:rsid w:val="00642BDA"/>
    <w:rsid w:val="00643C02"/>
    <w:rsid w:val="006533AE"/>
    <w:rsid w:val="00667697"/>
    <w:rsid w:val="006724FE"/>
    <w:rsid w:val="00684CA3"/>
    <w:rsid w:val="006B172F"/>
    <w:rsid w:val="006B7372"/>
    <w:rsid w:val="006F1A64"/>
    <w:rsid w:val="006F26B1"/>
    <w:rsid w:val="00711C2E"/>
    <w:rsid w:val="00712FAF"/>
    <w:rsid w:val="00726E1C"/>
    <w:rsid w:val="00731B6B"/>
    <w:rsid w:val="00735591"/>
    <w:rsid w:val="00736856"/>
    <w:rsid w:val="00753EFD"/>
    <w:rsid w:val="00755A83"/>
    <w:rsid w:val="00756CFD"/>
    <w:rsid w:val="007635F8"/>
    <w:rsid w:val="00763A69"/>
    <w:rsid w:val="00766A67"/>
    <w:rsid w:val="007734C9"/>
    <w:rsid w:val="00775E6E"/>
    <w:rsid w:val="007912D0"/>
    <w:rsid w:val="007913A0"/>
    <w:rsid w:val="00792CE5"/>
    <w:rsid w:val="00796D83"/>
    <w:rsid w:val="007A03CA"/>
    <w:rsid w:val="007C4820"/>
    <w:rsid w:val="007D1B8A"/>
    <w:rsid w:val="007D2525"/>
    <w:rsid w:val="007D534C"/>
    <w:rsid w:val="007D6A11"/>
    <w:rsid w:val="008147FB"/>
    <w:rsid w:val="00824825"/>
    <w:rsid w:val="00824CCB"/>
    <w:rsid w:val="0082677C"/>
    <w:rsid w:val="008366A0"/>
    <w:rsid w:val="00842C82"/>
    <w:rsid w:val="0084481D"/>
    <w:rsid w:val="00856EB9"/>
    <w:rsid w:val="00857FF2"/>
    <w:rsid w:val="008603EC"/>
    <w:rsid w:val="0086348D"/>
    <w:rsid w:val="008706CC"/>
    <w:rsid w:val="00871E5F"/>
    <w:rsid w:val="00884700"/>
    <w:rsid w:val="00896F38"/>
    <w:rsid w:val="008A26CC"/>
    <w:rsid w:val="008B49D7"/>
    <w:rsid w:val="008C0E3B"/>
    <w:rsid w:val="008C1B65"/>
    <w:rsid w:val="008D0508"/>
    <w:rsid w:val="008D06D8"/>
    <w:rsid w:val="008D5EFB"/>
    <w:rsid w:val="008E3BB1"/>
    <w:rsid w:val="008F0F12"/>
    <w:rsid w:val="008F2668"/>
    <w:rsid w:val="00905600"/>
    <w:rsid w:val="0091048D"/>
    <w:rsid w:val="009179EE"/>
    <w:rsid w:val="00940E5E"/>
    <w:rsid w:val="00941CFB"/>
    <w:rsid w:val="00944BB3"/>
    <w:rsid w:val="00953546"/>
    <w:rsid w:val="00963CE4"/>
    <w:rsid w:val="00966432"/>
    <w:rsid w:val="00973CA9"/>
    <w:rsid w:val="0098014F"/>
    <w:rsid w:val="0098102A"/>
    <w:rsid w:val="009A2C23"/>
    <w:rsid w:val="009C5B67"/>
    <w:rsid w:val="009C74B6"/>
    <w:rsid w:val="009D0789"/>
    <w:rsid w:val="009D09B8"/>
    <w:rsid w:val="009D55F3"/>
    <w:rsid w:val="009D5C16"/>
    <w:rsid w:val="009E1161"/>
    <w:rsid w:val="009E1A32"/>
    <w:rsid w:val="009E7534"/>
    <w:rsid w:val="009F7338"/>
    <w:rsid w:val="00A10E65"/>
    <w:rsid w:val="00A1502A"/>
    <w:rsid w:val="00A155FD"/>
    <w:rsid w:val="00A16373"/>
    <w:rsid w:val="00A16DBF"/>
    <w:rsid w:val="00A2083C"/>
    <w:rsid w:val="00A22FA7"/>
    <w:rsid w:val="00A24B53"/>
    <w:rsid w:val="00A42DD0"/>
    <w:rsid w:val="00A42F9B"/>
    <w:rsid w:val="00A44376"/>
    <w:rsid w:val="00A4615A"/>
    <w:rsid w:val="00A470E6"/>
    <w:rsid w:val="00A56AB9"/>
    <w:rsid w:val="00A62950"/>
    <w:rsid w:val="00A75E9D"/>
    <w:rsid w:val="00A829DC"/>
    <w:rsid w:val="00AA26A7"/>
    <w:rsid w:val="00AA5930"/>
    <w:rsid w:val="00AB2FDA"/>
    <w:rsid w:val="00AD0643"/>
    <w:rsid w:val="00AD0725"/>
    <w:rsid w:val="00AD2A5D"/>
    <w:rsid w:val="00AD7142"/>
    <w:rsid w:val="00AF0CF6"/>
    <w:rsid w:val="00AF2110"/>
    <w:rsid w:val="00B05CC0"/>
    <w:rsid w:val="00B14BB9"/>
    <w:rsid w:val="00B17499"/>
    <w:rsid w:val="00B260C8"/>
    <w:rsid w:val="00B301C5"/>
    <w:rsid w:val="00B347E0"/>
    <w:rsid w:val="00B42A4D"/>
    <w:rsid w:val="00B45084"/>
    <w:rsid w:val="00B60BE4"/>
    <w:rsid w:val="00B71F88"/>
    <w:rsid w:val="00B822B0"/>
    <w:rsid w:val="00B97A75"/>
    <w:rsid w:val="00BA3E37"/>
    <w:rsid w:val="00BB426E"/>
    <w:rsid w:val="00BE3580"/>
    <w:rsid w:val="00BE540D"/>
    <w:rsid w:val="00BE6292"/>
    <w:rsid w:val="00BF064A"/>
    <w:rsid w:val="00BF3E3A"/>
    <w:rsid w:val="00C01010"/>
    <w:rsid w:val="00C012E1"/>
    <w:rsid w:val="00C02773"/>
    <w:rsid w:val="00C040FF"/>
    <w:rsid w:val="00C1365B"/>
    <w:rsid w:val="00C13778"/>
    <w:rsid w:val="00C20462"/>
    <w:rsid w:val="00C21F17"/>
    <w:rsid w:val="00C319DB"/>
    <w:rsid w:val="00C322A8"/>
    <w:rsid w:val="00C45D3F"/>
    <w:rsid w:val="00C5374B"/>
    <w:rsid w:val="00C7728F"/>
    <w:rsid w:val="00C90E88"/>
    <w:rsid w:val="00C94A6E"/>
    <w:rsid w:val="00C961EC"/>
    <w:rsid w:val="00CB1371"/>
    <w:rsid w:val="00CC2368"/>
    <w:rsid w:val="00CD58AC"/>
    <w:rsid w:val="00CD740A"/>
    <w:rsid w:val="00CE562C"/>
    <w:rsid w:val="00CE7157"/>
    <w:rsid w:val="00CE7EA6"/>
    <w:rsid w:val="00CF5808"/>
    <w:rsid w:val="00CF79F7"/>
    <w:rsid w:val="00D01D13"/>
    <w:rsid w:val="00D253B7"/>
    <w:rsid w:val="00D32494"/>
    <w:rsid w:val="00D356E2"/>
    <w:rsid w:val="00D37ACF"/>
    <w:rsid w:val="00D55D31"/>
    <w:rsid w:val="00D6718A"/>
    <w:rsid w:val="00D703C2"/>
    <w:rsid w:val="00D746D7"/>
    <w:rsid w:val="00D81860"/>
    <w:rsid w:val="00D9475B"/>
    <w:rsid w:val="00D95592"/>
    <w:rsid w:val="00D96877"/>
    <w:rsid w:val="00DB4DBD"/>
    <w:rsid w:val="00DD1BB1"/>
    <w:rsid w:val="00DE6A44"/>
    <w:rsid w:val="00DF0C5A"/>
    <w:rsid w:val="00E00BB9"/>
    <w:rsid w:val="00E371D8"/>
    <w:rsid w:val="00E374AF"/>
    <w:rsid w:val="00E53D3D"/>
    <w:rsid w:val="00E556ED"/>
    <w:rsid w:val="00E6421F"/>
    <w:rsid w:val="00E70D6F"/>
    <w:rsid w:val="00E802C2"/>
    <w:rsid w:val="00E83A7B"/>
    <w:rsid w:val="00E87514"/>
    <w:rsid w:val="00E90D4C"/>
    <w:rsid w:val="00EA64AE"/>
    <w:rsid w:val="00EB58C5"/>
    <w:rsid w:val="00EC1190"/>
    <w:rsid w:val="00ED492F"/>
    <w:rsid w:val="00EF694E"/>
    <w:rsid w:val="00F170AC"/>
    <w:rsid w:val="00F42581"/>
    <w:rsid w:val="00F52038"/>
    <w:rsid w:val="00F551E5"/>
    <w:rsid w:val="00F63C14"/>
    <w:rsid w:val="00F671B4"/>
    <w:rsid w:val="00F775ED"/>
    <w:rsid w:val="00F84F2A"/>
    <w:rsid w:val="00F9520A"/>
    <w:rsid w:val="00FA2534"/>
    <w:rsid w:val="00FA4421"/>
    <w:rsid w:val="00FB1740"/>
    <w:rsid w:val="00FB6B5C"/>
    <w:rsid w:val="00FB7D7D"/>
    <w:rsid w:val="00FC1514"/>
    <w:rsid w:val="00FC1D78"/>
    <w:rsid w:val="00FC1EE4"/>
    <w:rsid w:val="00FC2739"/>
    <w:rsid w:val="00FC6DBF"/>
    <w:rsid w:val="00FC7065"/>
    <w:rsid w:val="00FC738B"/>
    <w:rsid w:val="00FD022A"/>
    <w:rsid w:val="00FD312E"/>
    <w:rsid w:val="00FD341C"/>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qFormat/>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qFormat/>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A72EA-A8EF-4F7A-973A-FCFA2129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15</Pages>
  <Words>5004</Words>
  <Characters>28524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255</cp:revision>
  <cp:lastPrinted>2020-06-04T06:10:00Z</cp:lastPrinted>
  <dcterms:created xsi:type="dcterms:W3CDTF">2020-02-07T08:43:00Z</dcterms:created>
  <dcterms:modified xsi:type="dcterms:W3CDTF">2022-06-13T12:51:00Z</dcterms:modified>
</cp:coreProperties>
</file>