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FD5771" w:rsidRDefault="00FD5771"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FD5771" w:rsidRDefault="00FD5771"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FD5771" w:rsidRDefault="00FD5771"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FD5771" w:rsidRDefault="00FD5771"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4B048816"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AD6FE5">
        <w:rPr>
          <w:rFonts w:cs="Tahoma"/>
          <w:sz w:val="32"/>
        </w:rPr>
        <w:t>e:</w:t>
      </w:r>
      <w:r w:rsidR="005B2323">
        <w:rPr>
          <w:rFonts w:cs="Tahoma"/>
          <w:sz w:val="32"/>
        </w:rPr>
        <w:t xml:space="preserve"> Servis mikroskopa</w:t>
      </w:r>
    </w:p>
    <w:p w14:paraId="6D290A34" w14:textId="72C4492D"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5B2323">
        <w:rPr>
          <w:rFonts w:cs="Tahoma"/>
          <w:sz w:val="32"/>
        </w:rPr>
        <w:t>107</w:t>
      </w:r>
      <w:r w:rsidR="00F60676">
        <w:rPr>
          <w:rFonts w:cs="Tahoma"/>
          <w:sz w:val="32"/>
        </w:rPr>
        <w:t>/2022</w:t>
      </w:r>
      <w:r w:rsidR="0041161F" w:rsidRPr="00D37ACF">
        <w:rPr>
          <w:rFonts w:cs="Tahoma"/>
          <w:sz w:val="32"/>
        </w:rPr>
        <w:t xml:space="preserve"> J</w:t>
      </w:r>
      <w:r w:rsidR="004C7286" w:rsidRPr="00D37ACF">
        <w:rPr>
          <w:rFonts w:cs="Tahoma"/>
          <w:sz w:val="32"/>
        </w:rPr>
        <w:t>N</w:t>
      </w:r>
    </w:p>
    <w:p w14:paraId="7AE8B6AD" w14:textId="77777777" w:rsidR="004C7286" w:rsidRPr="00D37ACF" w:rsidRDefault="004C7286" w:rsidP="00AB2FDA">
      <w:pPr>
        <w:pStyle w:val="Azrastil"/>
        <w:rPr>
          <w:rFonts w:cs="Tahoma"/>
          <w:sz w:val="32"/>
        </w:rPr>
      </w:pPr>
    </w:p>
    <w:p w14:paraId="4CB4FFE3" w14:textId="34D39714" w:rsidR="004C7286" w:rsidRPr="009F5827" w:rsidRDefault="009F5827" w:rsidP="00437EB9">
      <w:pPr>
        <w:pStyle w:val="Azrastil"/>
        <w:numPr>
          <w:ilvl w:val="0"/>
          <w:numId w:val="39"/>
        </w:numPr>
        <w:rPr>
          <w:rFonts w:cs="Tahoma"/>
          <w:sz w:val="32"/>
          <w:highlight w:val="yellow"/>
        </w:rPr>
      </w:pPr>
      <w:r w:rsidRPr="009F5827">
        <w:rPr>
          <w:rFonts w:cs="Tahoma"/>
          <w:sz w:val="32"/>
          <w:highlight w:val="yellow"/>
        </w:rPr>
        <w:t>IZMJENA</w:t>
      </w: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771C893D" w:rsidR="004C7286" w:rsidRPr="00D37ACF" w:rsidRDefault="004C7286" w:rsidP="00AB2FDA">
      <w:pPr>
        <w:pStyle w:val="Azrastil"/>
        <w:rPr>
          <w:rFonts w:cs="Tahoma"/>
          <w:sz w:val="32"/>
        </w:rPr>
      </w:pPr>
      <w:r w:rsidRPr="0066434E">
        <w:rPr>
          <w:rFonts w:cs="Tahoma"/>
          <w:sz w:val="32"/>
        </w:rPr>
        <w:t xml:space="preserve">U.br. </w:t>
      </w:r>
      <w:r w:rsidR="0066434E" w:rsidRPr="0066434E">
        <w:rPr>
          <w:rFonts w:cs="Tahoma"/>
          <w:sz w:val="32"/>
        </w:rPr>
        <w:t>01-525</w:t>
      </w:r>
      <w:r w:rsidR="00437EB9">
        <w:rPr>
          <w:rFonts w:cs="Tahoma"/>
          <w:sz w:val="32"/>
        </w:rPr>
        <w:t>-8</w:t>
      </w:r>
      <w:r w:rsidR="00F60676" w:rsidRPr="0066434E">
        <w:rPr>
          <w:rFonts w:cs="Tahoma"/>
          <w:sz w:val="32"/>
        </w:rPr>
        <w:t>-2022</w:t>
      </w:r>
    </w:p>
    <w:p w14:paraId="17D96310" w14:textId="715A3F7D" w:rsidR="003C4578" w:rsidRDefault="0057604B" w:rsidP="007A03CA">
      <w:pPr>
        <w:pStyle w:val="Azrastil"/>
        <w:rPr>
          <w:rFonts w:cs="Tahoma"/>
          <w:sz w:val="32"/>
        </w:rPr>
      </w:pPr>
      <w:r>
        <w:rPr>
          <w:rFonts w:cs="Tahoma"/>
          <w:sz w:val="32"/>
        </w:rPr>
        <w:t>Zagreb, travanj</w:t>
      </w:r>
      <w:r w:rsidR="00F551E5" w:rsidRPr="00D37ACF">
        <w:rPr>
          <w:rFonts w:cs="Tahoma"/>
          <w:sz w:val="32"/>
        </w:rPr>
        <w:t xml:space="preserve"> </w:t>
      </w:r>
      <w:r w:rsidR="00F60676">
        <w:rPr>
          <w:rFonts w:cs="Tahoma"/>
          <w:sz w:val="32"/>
        </w:rPr>
        <w:t>2022</w:t>
      </w:r>
      <w:r w:rsidR="004C7286" w:rsidRPr="00D37ACF">
        <w:rPr>
          <w:rFonts w:cs="Tahoma"/>
          <w:sz w:val="32"/>
        </w:rPr>
        <w:t>.</w:t>
      </w:r>
    </w:p>
    <w:p w14:paraId="508B8D3D" w14:textId="77777777" w:rsidR="00F60676" w:rsidRPr="007A03CA" w:rsidRDefault="00F60676" w:rsidP="007A03CA">
      <w:pPr>
        <w:pStyle w:val="Azrastil"/>
        <w:rPr>
          <w:rFonts w:cs="Tahoma"/>
          <w:sz w:val="32"/>
        </w:rPr>
      </w:pP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121E3092" w14:textId="251A8EFC" w:rsidR="00F04A9B"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100818464" w:history="1">
            <w:r w:rsidR="00F04A9B" w:rsidRPr="00D870FE">
              <w:rPr>
                <w:rStyle w:val="Hyperlink"/>
                <w:noProof/>
              </w:rPr>
              <w:t>1.</w:t>
            </w:r>
            <w:r w:rsidR="00F04A9B">
              <w:rPr>
                <w:rFonts w:eastAsiaTheme="minorEastAsia"/>
                <w:noProof/>
                <w:lang w:eastAsia="hr-HR"/>
              </w:rPr>
              <w:tab/>
            </w:r>
            <w:r w:rsidR="00F04A9B" w:rsidRPr="00D870FE">
              <w:rPr>
                <w:rStyle w:val="Hyperlink"/>
                <w:noProof/>
              </w:rPr>
              <w:t>Podaci o Naručitelju</w:t>
            </w:r>
            <w:r w:rsidR="00F04A9B">
              <w:rPr>
                <w:noProof/>
                <w:webHidden/>
              </w:rPr>
              <w:tab/>
            </w:r>
            <w:r w:rsidR="00F04A9B">
              <w:rPr>
                <w:noProof/>
                <w:webHidden/>
              </w:rPr>
              <w:fldChar w:fldCharType="begin"/>
            </w:r>
            <w:r w:rsidR="00F04A9B">
              <w:rPr>
                <w:noProof/>
                <w:webHidden/>
              </w:rPr>
              <w:instrText xml:space="preserve"> PAGEREF _Toc100818464 \h </w:instrText>
            </w:r>
            <w:r w:rsidR="00F04A9B">
              <w:rPr>
                <w:noProof/>
                <w:webHidden/>
              </w:rPr>
            </w:r>
            <w:r w:rsidR="00F04A9B">
              <w:rPr>
                <w:noProof/>
                <w:webHidden/>
              </w:rPr>
              <w:fldChar w:fldCharType="separate"/>
            </w:r>
            <w:r w:rsidR="00F04A9B">
              <w:rPr>
                <w:noProof/>
                <w:webHidden/>
              </w:rPr>
              <w:t>3</w:t>
            </w:r>
            <w:r w:rsidR="00F04A9B">
              <w:rPr>
                <w:noProof/>
                <w:webHidden/>
              </w:rPr>
              <w:fldChar w:fldCharType="end"/>
            </w:r>
          </w:hyperlink>
        </w:p>
        <w:p w14:paraId="2B3A074A" w14:textId="05DADCB8" w:rsidR="00F04A9B" w:rsidRDefault="00FE4398">
          <w:pPr>
            <w:pStyle w:val="TOC1"/>
            <w:rPr>
              <w:rFonts w:eastAsiaTheme="minorEastAsia"/>
              <w:noProof/>
              <w:lang w:eastAsia="hr-HR"/>
            </w:rPr>
          </w:pPr>
          <w:hyperlink w:anchor="_Toc100818465" w:history="1">
            <w:r w:rsidR="00F04A9B" w:rsidRPr="00D870FE">
              <w:rPr>
                <w:rStyle w:val="Hyperlink"/>
                <w:noProof/>
              </w:rPr>
              <w:t>2.</w:t>
            </w:r>
            <w:r w:rsidR="00F04A9B">
              <w:rPr>
                <w:rFonts w:eastAsiaTheme="minorEastAsia"/>
                <w:noProof/>
                <w:lang w:eastAsia="hr-HR"/>
              </w:rPr>
              <w:tab/>
            </w:r>
            <w:r w:rsidR="00F04A9B" w:rsidRPr="00D870FE">
              <w:rPr>
                <w:rStyle w:val="Hyperlink"/>
                <w:noProof/>
              </w:rPr>
              <w:t>Podaci o osobi zaduženoj za kontakt</w:t>
            </w:r>
            <w:r w:rsidR="00F04A9B">
              <w:rPr>
                <w:noProof/>
                <w:webHidden/>
              </w:rPr>
              <w:tab/>
            </w:r>
            <w:r w:rsidR="00F04A9B">
              <w:rPr>
                <w:noProof/>
                <w:webHidden/>
              </w:rPr>
              <w:fldChar w:fldCharType="begin"/>
            </w:r>
            <w:r w:rsidR="00F04A9B">
              <w:rPr>
                <w:noProof/>
                <w:webHidden/>
              </w:rPr>
              <w:instrText xml:space="preserve"> PAGEREF _Toc100818465 \h </w:instrText>
            </w:r>
            <w:r w:rsidR="00F04A9B">
              <w:rPr>
                <w:noProof/>
                <w:webHidden/>
              </w:rPr>
            </w:r>
            <w:r w:rsidR="00F04A9B">
              <w:rPr>
                <w:noProof/>
                <w:webHidden/>
              </w:rPr>
              <w:fldChar w:fldCharType="separate"/>
            </w:r>
            <w:r w:rsidR="00F04A9B">
              <w:rPr>
                <w:noProof/>
                <w:webHidden/>
              </w:rPr>
              <w:t>3</w:t>
            </w:r>
            <w:r w:rsidR="00F04A9B">
              <w:rPr>
                <w:noProof/>
                <w:webHidden/>
              </w:rPr>
              <w:fldChar w:fldCharType="end"/>
            </w:r>
          </w:hyperlink>
        </w:p>
        <w:p w14:paraId="6C367457" w14:textId="75C1D310" w:rsidR="00F04A9B" w:rsidRDefault="00FE4398">
          <w:pPr>
            <w:pStyle w:val="TOC1"/>
            <w:rPr>
              <w:rFonts w:eastAsiaTheme="minorEastAsia"/>
              <w:noProof/>
              <w:lang w:eastAsia="hr-HR"/>
            </w:rPr>
          </w:pPr>
          <w:hyperlink w:anchor="_Toc100818466" w:history="1">
            <w:r w:rsidR="00F04A9B" w:rsidRPr="00D870FE">
              <w:rPr>
                <w:rStyle w:val="Hyperlink"/>
                <w:noProof/>
              </w:rPr>
              <w:t>3.</w:t>
            </w:r>
            <w:r w:rsidR="00F04A9B">
              <w:rPr>
                <w:rFonts w:eastAsiaTheme="minorEastAsia"/>
                <w:noProof/>
                <w:lang w:eastAsia="hr-HR"/>
              </w:rPr>
              <w:tab/>
            </w:r>
            <w:r w:rsidR="00F04A9B" w:rsidRPr="00D870FE">
              <w:rPr>
                <w:rStyle w:val="Hyperlink"/>
                <w:noProof/>
              </w:rPr>
              <w:t>Podaci o postupku</w:t>
            </w:r>
            <w:r w:rsidR="00F04A9B">
              <w:rPr>
                <w:noProof/>
                <w:webHidden/>
              </w:rPr>
              <w:tab/>
            </w:r>
            <w:r w:rsidR="00F04A9B">
              <w:rPr>
                <w:noProof/>
                <w:webHidden/>
              </w:rPr>
              <w:fldChar w:fldCharType="begin"/>
            </w:r>
            <w:r w:rsidR="00F04A9B">
              <w:rPr>
                <w:noProof/>
                <w:webHidden/>
              </w:rPr>
              <w:instrText xml:space="preserve"> PAGEREF _Toc100818466 \h </w:instrText>
            </w:r>
            <w:r w:rsidR="00F04A9B">
              <w:rPr>
                <w:noProof/>
                <w:webHidden/>
              </w:rPr>
            </w:r>
            <w:r w:rsidR="00F04A9B">
              <w:rPr>
                <w:noProof/>
                <w:webHidden/>
              </w:rPr>
              <w:fldChar w:fldCharType="separate"/>
            </w:r>
            <w:r w:rsidR="00F04A9B">
              <w:rPr>
                <w:noProof/>
                <w:webHidden/>
              </w:rPr>
              <w:t>3</w:t>
            </w:r>
            <w:r w:rsidR="00F04A9B">
              <w:rPr>
                <w:noProof/>
                <w:webHidden/>
              </w:rPr>
              <w:fldChar w:fldCharType="end"/>
            </w:r>
          </w:hyperlink>
        </w:p>
        <w:p w14:paraId="73216F3C" w14:textId="021BAE63" w:rsidR="00F04A9B" w:rsidRDefault="00FE4398">
          <w:pPr>
            <w:pStyle w:val="TOC1"/>
            <w:rPr>
              <w:rFonts w:eastAsiaTheme="minorEastAsia"/>
              <w:noProof/>
              <w:lang w:eastAsia="hr-HR"/>
            </w:rPr>
          </w:pPr>
          <w:hyperlink w:anchor="_Toc100818474" w:history="1">
            <w:r w:rsidR="00F04A9B" w:rsidRPr="00D870FE">
              <w:rPr>
                <w:rStyle w:val="Hyperlink"/>
                <w:noProof/>
              </w:rPr>
              <w:t>4.</w:t>
            </w:r>
            <w:r w:rsidR="00F04A9B">
              <w:rPr>
                <w:rFonts w:eastAsiaTheme="minorEastAsia"/>
                <w:noProof/>
                <w:lang w:eastAsia="hr-HR"/>
              </w:rPr>
              <w:tab/>
            </w:r>
            <w:r w:rsidR="00F04A9B" w:rsidRPr="00D870FE">
              <w:rPr>
                <w:rStyle w:val="Hyperlink"/>
                <w:noProof/>
              </w:rPr>
              <w:t>Podaci o predmetu nabave</w:t>
            </w:r>
            <w:r w:rsidR="00F04A9B">
              <w:rPr>
                <w:noProof/>
                <w:webHidden/>
              </w:rPr>
              <w:tab/>
            </w:r>
            <w:r w:rsidR="00F04A9B">
              <w:rPr>
                <w:noProof/>
                <w:webHidden/>
              </w:rPr>
              <w:fldChar w:fldCharType="begin"/>
            </w:r>
            <w:r w:rsidR="00F04A9B">
              <w:rPr>
                <w:noProof/>
                <w:webHidden/>
              </w:rPr>
              <w:instrText xml:space="preserve"> PAGEREF _Toc100818474 \h </w:instrText>
            </w:r>
            <w:r w:rsidR="00F04A9B">
              <w:rPr>
                <w:noProof/>
                <w:webHidden/>
              </w:rPr>
            </w:r>
            <w:r w:rsidR="00F04A9B">
              <w:rPr>
                <w:noProof/>
                <w:webHidden/>
              </w:rPr>
              <w:fldChar w:fldCharType="separate"/>
            </w:r>
            <w:r w:rsidR="00F04A9B">
              <w:rPr>
                <w:noProof/>
                <w:webHidden/>
              </w:rPr>
              <w:t>4</w:t>
            </w:r>
            <w:r w:rsidR="00F04A9B">
              <w:rPr>
                <w:noProof/>
                <w:webHidden/>
              </w:rPr>
              <w:fldChar w:fldCharType="end"/>
            </w:r>
          </w:hyperlink>
        </w:p>
        <w:p w14:paraId="64B53BA5" w14:textId="268A93EA" w:rsidR="00F04A9B" w:rsidRDefault="00FE4398">
          <w:pPr>
            <w:pStyle w:val="TOC1"/>
            <w:rPr>
              <w:rFonts w:eastAsiaTheme="minorEastAsia"/>
              <w:noProof/>
              <w:lang w:eastAsia="hr-HR"/>
            </w:rPr>
          </w:pPr>
          <w:hyperlink w:anchor="_Toc100818475" w:history="1">
            <w:r w:rsidR="00F04A9B" w:rsidRPr="009724B2">
              <w:rPr>
                <w:rStyle w:val="Hyperlink"/>
                <w:noProof/>
                <w:highlight w:val="yellow"/>
              </w:rPr>
              <w:t>5.</w:t>
            </w:r>
            <w:r w:rsidR="00F04A9B" w:rsidRPr="009724B2">
              <w:rPr>
                <w:rFonts w:eastAsiaTheme="minorEastAsia"/>
                <w:noProof/>
                <w:highlight w:val="yellow"/>
                <w:lang w:eastAsia="hr-HR"/>
              </w:rPr>
              <w:tab/>
            </w:r>
            <w:r w:rsidR="00F04A9B" w:rsidRPr="009724B2">
              <w:rPr>
                <w:rStyle w:val="Hyperlink"/>
                <w:noProof/>
                <w:highlight w:val="yellow"/>
              </w:rPr>
              <w:t>Osnove za isključenje i dokazi</w:t>
            </w:r>
            <w:r w:rsidR="00F04A9B" w:rsidRPr="009724B2">
              <w:rPr>
                <w:noProof/>
                <w:webHidden/>
                <w:highlight w:val="yellow"/>
              </w:rPr>
              <w:tab/>
            </w:r>
            <w:r w:rsidR="00F04A9B" w:rsidRPr="009724B2">
              <w:rPr>
                <w:noProof/>
                <w:webHidden/>
                <w:highlight w:val="yellow"/>
              </w:rPr>
              <w:fldChar w:fldCharType="begin"/>
            </w:r>
            <w:r w:rsidR="00F04A9B" w:rsidRPr="009724B2">
              <w:rPr>
                <w:noProof/>
                <w:webHidden/>
                <w:highlight w:val="yellow"/>
              </w:rPr>
              <w:instrText xml:space="preserve"> PAGEREF _Toc100818475 \h </w:instrText>
            </w:r>
            <w:r w:rsidR="00F04A9B" w:rsidRPr="009724B2">
              <w:rPr>
                <w:noProof/>
                <w:webHidden/>
                <w:highlight w:val="yellow"/>
              </w:rPr>
            </w:r>
            <w:r w:rsidR="00F04A9B" w:rsidRPr="009724B2">
              <w:rPr>
                <w:noProof/>
                <w:webHidden/>
                <w:highlight w:val="yellow"/>
              </w:rPr>
              <w:fldChar w:fldCharType="separate"/>
            </w:r>
            <w:r w:rsidR="00F04A9B" w:rsidRPr="009724B2">
              <w:rPr>
                <w:noProof/>
                <w:webHidden/>
                <w:highlight w:val="yellow"/>
              </w:rPr>
              <w:t>5</w:t>
            </w:r>
            <w:r w:rsidR="00F04A9B" w:rsidRPr="009724B2">
              <w:rPr>
                <w:noProof/>
                <w:webHidden/>
                <w:highlight w:val="yellow"/>
              </w:rPr>
              <w:fldChar w:fldCharType="end"/>
            </w:r>
          </w:hyperlink>
        </w:p>
        <w:p w14:paraId="17BE03AF" w14:textId="1F3CED01" w:rsidR="00F04A9B" w:rsidRDefault="00FE4398">
          <w:pPr>
            <w:pStyle w:val="TOC1"/>
            <w:rPr>
              <w:rFonts w:eastAsiaTheme="minorEastAsia"/>
              <w:noProof/>
              <w:lang w:eastAsia="hr-HR"/>
            </w:rPr>
          </w:pPr>
          <w:hyperlink w:anchor="_Toc100818476" w:history="1">
            <w:r w:rsidR="00F04A9B" w:rsidRPr="00D870FE">
              <w:rPr>
                <w:rStyle w:val="Hyperlink"/>
                <w:noProof/>
              </w:rPr>
              <w:t>6.</w:t>
            </w:r>
            <w:r w:rsidR="00F04A9B">
              <w:rPr>
                <w:rFonts w:eastAsiaTheme="minorEastAsia"/>
                <w:noProof/>
                <w:lang w:eastAsia="hr-HR"/>
              </w:rPr>
              <w:tab/>
            </w:r>
            <w:r w:rsidR="00F04A9B" w:rsidRPr="00D870FE">
              <w:rPr>
                <w:rStyle w:val="Hyperlink"/>
                <w:noProof/>
              </w:rPr>
              <w:t>Odredbe o zajednici gospodarskih subjekata, podugovarateljima i oslanjanju na sposobnosti drugih gospodarskih subjekata</w:t>
            </w:r>
            <w:r w:rsidR="00F04A9B">
              <w:rPr>
                <w:noProof/>
                <w:webHidden/>
              </w:rPr>
              <w:tab/>
            </w:r>
            <w:r w:rsidR="00F04A9B">
              <w:rPr>
                <w:noProof/>
                <w:webHidden/>
              </w:rPr>
              <w:fldChar w:fldCharType="begin"/>
            </w:r>
            <w:r w:rsidR="00F04A9B">
              <w:rPr>
                <w:noProof/>
                <w:webHidden/>
              </w:rPr>
              <w:instrText xml:space="preserve"> PAGEREF _Toc100818476 \h </w:instrText>
            </w:r>
            <w:r w:rsidR="00F04A9B">
              <w:rPr>
                <w:noProof/>
                <w:webHidden/>
              </w:rPr>
            </w:r>
            <w:r w:rsidR="00F04A9B">
              <w:rPr>
                <w:noProof/>
                <w:webHidden/>
              </w:rPr>
              <w:fldChar w:fldCharType="separate"/>
            </w:r>
            <w:r w:rsidR="00F04A9B">
              <w:rPr>
                <w:noProof/>
                <w:webHidden/>
              </w:rPr>
              <w:t>6</w:t>
            </w:r>
            <w:r w:rsidR="00F04A9B">
              <w:rPr>
                <w:noProof/>
                <w:webHidden/>
              </w:rPr>
              <w:fldChar w:fldCharType="end"/>
            </w:r>
          </w:hyperlink>
        </w:p>
        <w:p w14:paraId="6FA002C6" w14:textId="61CA6F40" w:rsidR="00F04A9B" w:rsidRDefault="00FE4398">
          <w:pPr>
            <w:pStyle w:val="TOC1"/>
            <w:rPr>
              <w:rFonts w:eastAsiaTheme="minorEastAsia"/>
              <w:noProof/>
              <w:lang w:eastAsia="hr-HR"/>
            </w:rPr>
          </w:pPr>
          <w:hyperlink w:anchor="_Toc100818477" w:history="1">
            <w:r w:rsidR="00F04A9B" w:rsidRPr="00D870FE">
              <w:rPr>
                <w:rStyle w:val="Hyperlink"/>
                <w:noProof/>
              </w:rPr>
              <w:t>7.</w:t>
            </w:r>
            <w:r w:rsidR="00F04A9B">
              <w:rPr>
                <w:rFonts w:eastAsiaTheme="minorEastAsia"/>
                <w:noProof/>
                <w:lang w:eastAsia="hr-HR"/>
              </w:rPr>
              <w:tab/>
            </w:r>
            <w:r w:rsidR="00F04A9B" w:rsidRPr="00D870FE">
              <w:rPr>
                <w:rStyle w:val="Hyperlink"/>
                <w:noProof/>
              </w:rPr>
              <w:t>Provjera ponuditelja</w:t>
            </w:r>
            <w:r w:rsidR="00F04A9B">
              <w:rPr>
                <w:noProof/>
                <w:webHidden/>
              </w:rPr>
              <w:tab/>
            </w:r>
            <w:r w:rsidR="00F04A9B">
              <w:rPr>
                <w:noProof/>
                <w:webHidden/>
              </w:rPr>
              <w:fldChar w:fldCharType="begin"/>
            </w:r>
            <w:r w:rsidR="00F04A9B">
              <w:rPr>
                <w:noProof/>
                <w:webHidden/>
              </w:rPr>
              <w:instrText xml:space="preserve"> PAGEREF _Toc100818477 \h </w:instrText>
            </w:r>
            <w:r w:rsidR="00F04A9B">
              <w:rPr>
                <w:noProof/>
                <w:webHidden/>
              </w:rPr>
            </w:r>
            <w:r w:rsidR="00F04A9B">
              <w:rPr>
                <w:noProof/>
                <w:webHidden/>
              </w:rPr>
              <w:fldChar w:fldCharType="separate"/>
            </w:r>
            <w:r w:rsidR="00F04A9B">
              <w:rPr>
                <w:noProof/>
                <w:webHidden/>
              </w:rPr>
              <w:t>7</w:t>
            </w:r>
            <w:r w:rsidR="00F04A9B">
              <w:rPr>
                <w:noProof/>
                <w:webHidden/>
              </w:rPr>
              <w:fldChar w:fldCharType="end"/>
            </w:r>
          </w:hyperlink>
        </w:p>
        <w:p w14:paraId="68975A97" w14:textId="6DFD7F13" w:rsidR="00F04A9B" w:rsidRDefault="00FE4398">
          <w:pPr>
            <w:pStyle w:val="TOC1"/>
            <w:rPr>
              <w:rFonts w:eastAsiaTheme="minorEastAsia"/>
              <w:noProof/>
              <w:lang w:eastAsia="hr-HR"/>
            </w:rPr>
          </w:pPr>
          <w:hyperlink w:anchor="_Toc100818478" w:history="1">
            <w:r w:rsidR="00F04A9B" w:rsidRPr="00D870FE">
              <w:rPr>
                <w:rStyle w:val="Hyperlink"/>
                <w:noProof/>
              </w:rPr>
              <w:t>8.</w:t>
            </w:r>
            <w:r w:rsidR="00F04A9B">
              <w:rPr>
                <w:rFonts w:eastAsiaTheme="minorEastAsia"/>
                <w:noProof/>
                <w:lang w:eastAsia="hr-HR"/>
              </w:rPr>
              <w:tab/>
            </w:r>
            <w:r w:rsidR="00F04A9B" w:rsidRPr="00D870FE">
              <w:rPr>
                <w:rStyle w:val="Hyperlink"/>
                <w:noProof/>
              </w:rPr>
              <w:t>VAŽNO! Sadržaj ponude</w:t>
            </w:r>
            <w:r w:rsidR="00F04A9B">
              <w:rPr>
                <w:noProof/>
                <w:webHidden/>
              </w:rPr>
              <w:tab/>
            </w:r>
            <w:r w:rsidR="00F04A9B">
              <w:rPr>
                <w:noProof/>
                <w:webHidden/>
              </w:rPr>
              <w:fldChar w:fldCharType="begin"/>
            </w:r>
            <w:r w:rsidR="00F04A9B">
              <w:rPr>
                <w:noProof/>
                <w:webHidden/>
              </w:rPr>
              <w:instrText xml:space="preserve"> PAGEREF _Toc100818478 \h </w:instrText>
            </w:r>
            <w:r w:rsidR="00F04A9B">
              <w:rPr>
                <w:noProof/>
                <w:webHidden/>
              </w:rPr>
            </w:r>
            <w:r w:rsidR="00F04A9B">
              <w:rPr>
                <w:noProof/>
                <w:webHidden/>
              </w:rPr>
              <w:fldChar w:fldCharType="separate"/>
            </w:r>
            <w:r w:rsidR="00F04A9B">
              <w:rPr>
                <w:noProof/>
                <w:webHidden/>
              </w:rPr>
              <w:t>7</w:t>
            </w:r>
            <w:r w:rsidR="00F04A9B">
              <w:rPr>
                <w:noProof/>
                <w:webHidden/>
              </w:rPr>
              <w:fldChar w:fldCharType="end"/>
            </w:r>
          </w:hyperlink>
        </w:p>
        <w:p w14:paraId="117B4C05" w14:textId="001849B6" w:rsidR="00F04A9B" w:rsidRDefault="00FE4398">
          <w:pPr>
            <w:pStyle w:val="TOC1"/>
            <w:rPr>
              <w:rFonts w:eastAsiaTheme="minorEastAsia"/>
              <w:noProof/>
              <w:lang w:eastAsia="hr-HR"/>
            </w:rPr>
          </w:pPr>
          <w:hyperlink w:anchor="_Toc100818479" w:history="1">
            <w:r w:rsidR="00F04A9B" w:rsidRPr="00D870FE">
              <w:rPr>
                <w:rStyle w:val="Hyperlink"/>
                <w:noProof/>
              </w:rPr>
              <w:t>9.</w:t>
            </w:r>
            <w:r w:rsidR="00F04A9B">
              <w:rPr>
                <w:rFonts w:eastAsiaTheme="minorEastAsia"/>
                <w:noProof/>
                <w:lang w:eastAsia="hr-HR"/>
              </w:rPr>
              <w:tab/>
            </w:r>
            <w:r w:rsidR="00F04A9B" w:rsidRPr="00D870FE">
              <w:rPr>
                <w:rStyle w:val="Hyperlink"/>
                <w:noProof/>
              </w:rPr>
              <w:t>Način određivanja cijene ponude</w:t>
            </w:r>
            <w:r w:rsidR="00F04A9B">
              <w:rPr>
                <w:noProof/>
                <w:webHidden/>
              </w:rPr>
              <w:tab/>
            </w:r>
            <w:r w:rsidR="00F04A9B">
              <w:rPr>
                <w:noProof/>
                <w:webHidden/>
              </w:rPr>
              <w:fldChar w:fldCharType="begin"/>
            </w:r>
            <w:r w:rsidR="00F04A9B">
              <w:rPr>
                <w:noProof/>
                <w:webHidden/>
              </w:rPr>
              <w:instrText xml:space="preserve"> PAGEREF _Toc100818479 \h </w:instrText>
            </w:r>
            <w:r w:rsidR="00F04A9B">
              <w:rPr>
                <w:noProof/>
                <w:webHidden/>
              </w:rPr>
            </w:r>
            <w:r w:rsidR="00F04A9B">
              <w:rPr>
                <w:noProof/>
                <w:webHidden/>
              </w:rPr>
              <w:fldChar w:fldCharType="separate"/>
            </w:r>
            <w:r w:rsidR="00F04A9B">
              <w:rPr>
                <w:noProof/>
                <w:webHidden/>
              </w:rPr>
              <w:t>8</w:t>
            </w:r>
            <w:r w:rsidR="00F04A9B">
              <w:rPr>
                <w:noProof/>
                <w:webHidden/>
              </w:rPr>
              <w:fldChar w:fldCharType="end"/>
            </w:r>
          </w:hyperlink>
        </w:p>
        <w:p w14:paraId="42200447" w14:textId="72577ED6" w:rsidR="00F04A9B" w:rsidRDefault="00FE4398">
          <w:pPr>
            <w:pStyle w:val="TOC1"/>
            <w:rPr>
              <w:rFonts w:eastAsiaTheme="minorEastAsia"/>
              <w:noProof/>
              <w:lang w:eastAsia="hr-HR"/>
            </w:rPr>
          </w:pPr>
          <w:hyperlink w:anchor="_Toc100818480" w:history="1">
            <w:r w:rsidR="00F04A9B" w:rsidRPr="00D870FE">
              <w:rPr>
                <w:rStyle w:val="Hyperlink"/>
                <w:noProof/>
              </w:rPr>
              <w:t>10.</w:t>
            </w:r>
            <w:r w:rsidR="00F04A9B">
              <w:rPr>
                <w:rFonts w:eastAsiaTheme="minorEastAsia"/>
                <w:noProof/>
                <w:lang w:eastAsia="hr-HR"/>
              </w:rPr>
              <w:tab/>
            </w:r>
            <w:r w:rsidR="00F04A9B" w:rsidRPr="00D870FE">
              <w:rPr>
                <w:rStyle w:val="Hyperlink"/>
                <w:noProof/>
              </w:rPr>
              <w:t>Način izrade i dostave ponude</w:t>
            </w:r>
            <w:r w:rsidR="00F04A9B">
              <w:rPr>
                <w:noProof/>
                <w:webHidden/>
              </w:rPr>
              <w:tab/>
            </w:r>
            <w:r w:rsidR="00F04A9B">
              <w:rPr>
                <w:noProof/>
                <w:webHidden/>
              </w:rPr>
              <w:fldChar w:fldCharType="begin"/>
            </w:r>
            <w:r w:rsidR="00F04A9B">
              <w:rPr>
                <w:noProof/>
                <w:webHidden/>
              </w:rPr>
              <w:instrText xml:space="preserve"> PAGEREF _Toc100818480 \h </w:instrText>
            </w:r>
            <w:r w:rsidR="00F04A9B">
              <w:rPr>
                <w:noProof/>
                <w:webHidden/>
              </w:rPr>
            </w:r>
            <w:r w:rsidR="00F04A9B">
              <w:rPr>
                <w:noProof/>
                <w:webHidden/>
              </w:rPr>
              <w:fldChar w:fldCharType="separate"/>
            </w:r>
            <w:r w:rsidR="00F04A9B">
              <w:rPr>
                <w:noProof/>
                <w:webHidden/>
              </w:rPr>
              <w:t>8</w:t>
            </w:r>
            <w:r w:rsidR="00F04A9B">
              <w:rPr>
                <w:noProof/>
                <w:webHidden/>
              </w:rPr>
              <w:fldChar w:fldCharType="end"/>
            </w:r>
          </w:hyperlink>
        </w:p>
        <w:p w14:paraId="6150F4ED" w14:textId="1FC0D0B7" w:rsidR="00F04A9B" w:rsidRDefault="00FE4398">
          <w:pPr>
            <w:pStyle w:val="TOC1"/>
            <w:rPr>
              <w:rFonts w:eastAsiaTheme="minorEastAsia"/>
              <w:noProof/>
              <w:lang w:eastAsia="hr-HR"/>
            </w:rPr>
          </w:pPr>
          <w:hyperlink w:anchor="_Toc100818481" w:history="1">
            <w:r w:rsidR="00F04A9B" w:rsidRPr="00D870FE">
              <w:rPr>
                <w:rStyle w:val="Hyperlink"/>
                <w:noProof/>
              </w:rPr>
              <w:t>11.</w:t>
            </w:r>
            <w:r w:rsidR="00F04A9B">
              <w:rPr>
                <w:rFonts w:eastAsiaTheme="minorEastAsia"/>
                <w:noProof/>
                <w:lang w:eastAsia="hr-HR"/>
              </w:rPr>
              <w:tab/>
            </w:r>
            <w:r w:rsidR="00F04A9B" w:rsidRPr="00D870FE">
              <w:rPr>
                <w:rStyle w:val="Hyperlink"/>
                <w:noProof/>
              </w:rPr>
              <w:t>Rok valjanosti ponude</w:t>
            </w:r>
            <w:r w:rsidR="00F04A9B">
              <w:rPr>
                <w:noProof/>
                <w:webHidden/>
              </w:rPr>
              <w:tab/>
            </w:r>
            <w:r w:rsidR="00F04A9B">
              <w:rPr>
                <w:noProof/>
                <w:webHidden/>
              </w:rPr>
              <w:fldChar w:fldCharType="begin"/>
            </w:r>
            <w:r w:rsidR="00F04A9B">
              <w:rPr>
                <w:noProof/>
                <w:webHidden/>
              </w:rPr>
              <w:instrText xml:space="preserve"> PAGEREF _Toc100818481 \h </w:instrText>
            </w:r>
            <w:r w:rsidR="00F04A9B">
              <w:rPr>
                <w:noProof/>
                <w:webHidden/>
              </w:rPr>
            </w:r>
            <w:r w:rsidR="00F04A9B">
              <w:rPr>
                <w:noProof/>
                <w:webHidden/>
              </w:rPr>
              <w:fldChar w:fldCharType="separate"/>
            </w:r>
            <w:r w:rsidR="00F04A9B">
              <w:rPr>
                <w:noProof/>
                <w:webHidden/>
              </w:rPr>
              <w:t>9</w:t>
            </w:r>
            <w:r w:rsidR="00F04A9B">
              <w:rPr>
                <w:noProof/>
                <w:webHidden/>
              </w:rPr>
              <w:fldChar w:fldCharType="end"/>
            </w:r>
          </w:hyperlink>
        </w:p>
        <w:bookmarkStart w:id="0" w:name="_GoBack"/>
        <w:bookmarkEnd w:id="0"/>
        <w:p w14:paraId="79D11FD4" w14:textId="016C853A" w:rsidR="00F04A9B" w:rsidRDefault="00FE4398">
          <w:pPr>
            <w:pStyle w:val="TOC1"/>
            <w:rPr>
              <w:rFonts w:eastAsiaTheme="minorEastAsia"/>
              <w:noProof/>
              <w:lang w:eastAsia="hr-HR"/>
            </w:rPr>
          </w:pPr>
          <w:r w:rsidRPr="00FE4398">
            <w:rPr>
              <w:highlight w:val="yellow"/>
            </w:rPr>
            <w:fldChar w:fldCharType="begin"/>
          </w:r>
          <w:r w:rsidRPr="00FE4398">
            <w:rPr>
              <w:highlight w:val="yellow"/>
            </w:rPr>
            <w:instrText xml:space="preserve"> HYPERLINK \l "_Toc100818482" </w:instrText>
          </w:r>
          <w:r w:rsidRPr="00FE4398">
            <w:rPr>
              <w:highlight w:val="yellow"/>
            </w:rPr>
            <w:fldChar w:fldCharType="separate"/>
          </w:r>
          <w:r w:rsidR="00F04A9B" w:rsidRPr="00FE4398">
            <w:rPr>
              <w:rStyle w:val="Hyperlink"/>
              <w:noProof/>
              <w:highlight w:val="yellow"/>
            </w:rPr>
            <w:t>12.</w:t>
          </w:r>
          <w:r w:rsidR="00F04A9B" w:rsidRPr="00FE4398">
            <w:rPr>
              <w:rFonts w:eastAsiaTheme="minorEastAsia"/>
              <w:noProof/>
              <w:highlight w:val="yellow"/>
              <w:lang w:eastAsia="hr-HR"/>
            </w:rPr>
            <w:tab/>
          </w:r>
          <w:r w:rsidR="00F04A9B" w:rsidRPr="00FE4398">
            <w:rPr>
              <w:rStyle w:val="Hyperlink"/>
              <w:noProof/>
              <w:highlight w:val="yellow"/>
            </w:rPr>
            <w:t>Rok za dostavu ponuda</w:t>
          </w:r>
          <w:r w:rsidR="00F04A9B" w:rsidRPr="00FE4398">
            <w:rPr>
              <w:noProof/>
              <w:webHidden/>
              <w:highlight w:val="yellow"/>
            </w:rPr>
            <w:tab/>
          </w:r>
          <w:r w:rsidR="00F04A9B" w:rsidRPr="00FE4398">
            <w:rPr>
              <w:noProof/>
              <w:webHidden/>
              <w:highlight w:val="yellow"/>
            </w:rPr>
            <w:fldChar w:fldCharType="begin"/>
          </w:r>
          <w:r w:rsidR="00F04A9B" w:rsidRPr="00FE4398">
            <w:rPr>
              <w:noProof/>
              <w:webHidden/>
              <w:highlight w:val="yellow"/>
            </w:rPr>
            <w:instrText xml:space="preserve"> PAGEREF _Toc100818482 \h </w:instrText>
          </w:r>
          <w:r w:rsidR="00F04A9B" w:rsidRPr="00FE4398">
            <w:rPr>
              <w:noProof/>
              <w:webHidden/>
              <w:highlight w:val="yellow"/>
            </w:rPr>
          </w:r>
          <w:r w:rsidR="00F04A9B" w:rsidRPr="00FE4398">
            <w:rPr>
              <w:noProof/>
              <w:webHidden/>
              <w:highlight w:val="yellow"/>
            </w:rPr>
            <w:fldChar w:fldCharType="separate"/>
          </w:r>
          <w:r w:rsidR="00F04A9B" w:rsidRPr="00FE4398">
            <w:rPr>
              <w:noProof/>
              <w:webHidden/>
              <w:highlight w:val="yellow"/>
            </w:rPr>
            <w:t>9</w:t>
          </w:r>
          <w:r w:rsidR="00F04A9B" w:rsidRPr="00FE4398">
            <w:rPr>
              <w:noProof/>
              <w:webHidden/>
              <w:highlight w:val="yellow"/>
            </w:rPr>
            <w:fldChar w:fldCharType="end"/>
          </w:r>
          <w:r w:rsidRPr="00FE4398">
            <w:rPr>
              <w:noProof/>
              <w:highlight w:val="yellow"/>
            </w:rPr>
            <w:fldChar w:fldCharType="end"/>
          </w:r>
        </w:p>
        <w:p w14:paraId="66BF1242" w14:textId="6B0FD182" w:rsidR="00F04A9B" w:rsidRDefault="00FE4398">
          <w:pPr>
            <w:pStyle w:val="TOC1"/>
            <w:rPr>
              <w:rFonts w:eastAsiaTheme="minorEastAsia"/>
              <w:noProof/>
              <w:lang w:eastAsia="hr-HR"/>
            </w:rPr>
          </w:pPr>
          <w:hyperlink w:anchor="_Toc100818483" w:history="1">
            <w:r w:rsidR="00F04A9B" w:rsidRPr="00D870FE">
              <w:rPr>
                <w:rStyle w:val="Hyperlink"/>
                <w:noProof/>
              </w:rPr>
              <w:t>13.</w:t>
            </w:r>
            <w:r w:rsidR="00F04A9B">
              <w:rPr>
                <w:rFonts w:eastAsiaTheme="minorEastAsia"/>
                <w:noProof/>
                <w:lang w:eastAsia="hr-HR"/>
              </w:rPr>
              <w:tab/>
            </w:r>
            <w:r w:rsidR="00F04A9B" w:rsidRPr="00D870FE">
              <w:rPr>
                <w:rStyle w:val="Hyperlink"/>
                <w:noProof/>
              </w:rPr>
              <w:t>Izmjene i dopune</w:t>
            </w:r>
            <w:r w:rsidR="00F04A9B">
              <w:rPr>
                <w:noProof/>
                <w:webHidden/>
              </w:rPr>
              <w:tab/>
            </w:r>
            <w:r w:rsidR="00F04A9B">
              <w:rPr>
                <w:noProof/>
                <w:webHidden/>
              </w:rPr>
              <w:fldChar w:fldCharType="begin"/>
            </w:r>
            <w:r w:rsidR="00F04A9B">
              <w:rPr>
                <w:noProof/>
                <w:webHidden/>
              </w:rPr>
              <w:instrText xml:space="preserve"> PAGEREF _Toc100818483 \h </w:instrText>
            </w:r>
            <w:r w:rsidR="00F04A9B">
              <w:rPr>
                <w:noProof/>
                <w:webHidden/>
              </w:rPr>
            </w:r>
            <w:r w:rsidR="00F04A9B">
              <w:rPr>
                <w:noProof/>
                <w:webHidden/>
              </w:rPr>
              <w:fldChar w:fldCharType="separate"/>
            </w:r>
            <w:r w:rsidR="00F04A9B">
              <w:rPr>
                <w:noProof/>
                <w:webHidden/>
              </w:rPr>
              <w:t>9</w:t>
            </w:r>
            <w:r w:rsidR="00F04A9B">
              <w:rPr>
                <w:noProof/>
                <w:webHidden/>
              </w:rPr>
              <w:fldChar w:fldCharType="end"/>
            </w:r>
          </w:hyperlink>
        </w:p>
        <w:p w14:paraId="4B2C4CC3" w14:textId="13427857" w:rsidR="00F04A9B" w:rsidRDefault="00FE4398">
          <w:pPr>
            <w:pStyle w:val="TOC1"/>
            <w:rPr>
              <w:rFonts w:eastAsiaTheme="minorEastAsia"/>
              <w:noProof/>
              <w:lang w:eastAsia="hr-HR"/>
            </w:rPr>
          </w:pPr>
          <w:hyperlink w:anchor="_Toc100818484" w:history="1">
            <w:r w:rsidR="00F04A9B" w:rsidRPr="00D870FE">
              <w:rPr>
                <w:rStyle w:val="Hyperlink"/>
                <w:noProof/>
              </w:rPr>
              <w:t>14.</w:t>
            </w:r>
            <w:r w:rsidR="00F04A9B">
              <w:rPr>
                <w:rFonts w:eastAsiaTheme="minorEastAsia"/>
                <w:noProof/>
                <w:lang w:eastAsia="hr-HR"/>
              </w:rPr>
              <w:tab/>
            </w:r>
            <w:r w:rsidR="00F04A9B" w:rsidRPr="00D870FE">
              <w:rPr>
                <w:rStyle w:val="Hyperlink"/>
                <w:noProof/>
              </w:rPr>
              <w:t>Uvjeti plaćanja</w:t>
            </w:r>
            <w:r w:rsidR="00F04A9B">
              <w:rPr>
                <w:noProof/>
                <w:webHidden/>
              </w:rPr>
              <w:tab/>
            </w:r>
            <w:r w:rsidR="00F04A9B">
              <w:rPr>
                <w:noProof/>
                <w:webHidden/>
              </w:rPr>
              <w:fldChar w:fldCharType="begin"/>
            </w:r>
            <w:r w:rsidR="00F04A9B">
              <w:rPr>
                <w:noProof/>
                <w:webHidden/>
              </w:rPr>
              <w:instrText xml:space="preserve"> PAGEREF _Toc100818484 \h </w:instrText>
            </w:r>
            <w:r w:rsidR="00F04A9B">
              <w:rPr>
                <w:noProof/>
                <w:webHidden/>
              </w:rPr>
            </w:r>
            <w:r w:rsidR="00F04A9B">
              <w:rPr>
                <w:noProof/>
                <w:webHidden/>
              </w:rPr>
              <w:fldChar w:fldCharType="separate"/>
            </w:r>
            <w:r w:rsidR="00F04A9B">
              <w:rPr>
                <w:noProof/>
                <w:webHidden/>
              </w:rPr>
              <w:t>10</w:t>
            </w:r>
            <w:r w:rsidR="00F04A9B">
              <w:rPr>
                <w:noProof/>
                <w:webHidden/>
              </w:rPr>
              <w:fldChar w:fldCharType="end"/>
            </w:r>
          </w:hyperlink>
        </w:p>
        <w:p w14:paraId="7D89A60F" w14:textId="51CC2BB6" w:rsidR="00F04A9B" w:rsidRDefault="00FE4398">
          <w:pPr>
            <w:pStyle w:val="TOC1"/>
            <w:rPr>
              <w:rFonts w:eastAsiaTheme="minorEastAsia"/>
              <w:noProof/>
              <w:lang w:eastAsia="hr-HR"/>
            </w:rPr>
          </w:pPr>
          <w:hyperlink w:anchor="_Toc100818485" w:history="1">
            <w:r w:rsidR="00F04A9B" w:rsidRPr="00D870FE">
              <w:rPr>
                <w:rStyle w:val="Hyperlink"/>
                <w:noProof/>
              </w:rPr>
              <w:t>15.</w:t>
            </w:r>
            <w:r w:rsidR="00F04A9B">
              <w:rPr>
                <w:rFonts w:eastAsiaTheme="minorEastAsia"/>
                <w:noProof/>
                <w:lang w:eastAsia="hr-HR"/>
              </w:rPr>
              <w:tab/>
            </w:r>
            <w:r w:rsidR="00F04A9B" w:rsidRPr="00D870FE">
              <w:rPr>
                <w:rStyle w:val="Hyperlink"/>
                <w:noProof/>
              </w:rPr>
              <w:t>Jamstva</w:t>
            </w:r>
            <w:r w:rsidR="00F04A9B">
              <w:rPr>
                <w:noProof/>
                <w:webHidden/>
              </w:rPr>
              <w:tab/>
            </w:r>
            <w:r w:rsidR="00F04A9B">
              <w:rPr>
                <w:noProof/>
                <w:webHidden/>
              </w:rPr>
              <w:fldChar w:fldCharType="begin"/>
            </w:r>
            <w:r w:rsidR="00F04A9B">
              <w:rPr>
                <w:noProof/>
                <w:webHidden/>
              </w:rPr>
              <w:instrText xml:space="preserve"> PAGEREF _Toc100818485 \h </w:instrText>
            </w:r>
            <w:r w:rsidR="00F04A9B">
              <w:rPr>
                <w:noProof/>
                <w:webHidden/>
              </w:rPr>
            </w:r>
            <w:r w:rsidR="00F04A9B">
              <w:rPr>
                <w:noProof/>
                <w:webHidden/>
              </w:rPr>
              <w:fldChar w:fldCharType="separate"/>
            </w:r>
            <w:r w:rsidR="00F04A9B">
              <w:rPr>
                <w:noProof/>
                <w:webHidden/>
              </w:rPr>
              <w:t>10</w:t>
            </w:r>
            <w:r w:rsidR="00F04A9B">
              <w:rPr>
                <w:noProof/>
                <w:webHidden/>
              </w:rPr>
              <w:fldChar w:fldCharType="end"/>
            </w:r>
          </w:hyperlink>
        </w:p>
        <w:p w14:paraId="24B489C2" w14:textId="2CEC77B8" w:rsidR="00F04A9B" w:rsidRDefault="00FE4398">
          <w:pPr>
            <w:pStyle w:val="TOC1"/>
            <w:rPr>
              <w:rFonts w:eastAsiaTheme="minorEastAsia"/>
              <w:noProof/>
              <w:lang w:eastAsia="hr-HR"/>
            </w:rPr>
          </w:pPr>
          <w:hyperlink w:anchor="_Toc100818486" w:history="1">
            <w:r w:rsidR="00F04A9B" w:rsidRPr="00D870FE">
              <w:rPr>
                <w:rStyle w:val="Hyperlink"/>
                <w:noProof/>
              </w:rPr>
              <w:t>I.</w:t>
            </w:r>
            <w:r w:rsidR="00F04A9B">
              <w:rPr>
                <w:rFonts w:eastAsiaTheme="minorEastAsia"/>
                <w:noProof/>
                <w:lang w:eastAsia="hr-HR"/>
              </w:rPr>
              <w:tab/>
            </w:r>
            <w:r w:rsidR="00F04A9B" w:rsidRPr="00D870FE">
              <w:rPr>
                <w:rStyle w:val="Hyperlink"/>
                <w:noProof/>
              </w:rPr>
              <w:t>Prilog 1 – Ponudbeni list</w:t>
            </w:r>
            <w:r w:rsidR="00F04A9B">
              <w:rPr>
                <w:noProof/>
                <w:webHidden/>
              </w:rPr>
              <w:tab/>
            </w:r>
            <w:r w:rsidR="00F04A9B">
              <w:rPr>
                <w:noProof/>
                <w:webHidden/>
              </w:rPr>
              <w:fldChar w:fldCharType="begin"/>
            </w:r>
            <w:r w:rsidR="00F04A9B">
              <w:rPr>
                <w:noProof/>
                <w:webHidden/>
              </w:rPr>
              <w:instrText xml:space="preserve"> PAGEREF _Toc100818486 \h </w:instrText>
            </w:r>
            <w:r w:rsidR="00F04A9B">
              <w:rPr>
                <w:noProof/>
                <w:webHidden/>
              </w:rPr>
            </w:r>
            <w:r w:rsidR="00F04A9B">
              <w:rPr>
                <w:noProof/>
                <w:webHidden/>
              </w:rPr>
              <w:fldChar w:fldCharType="separate"/>
            </w:r>
            <w:r w:rsidR="00F04A9B">
              <w:rPr>
                <w:noProof/>
                <w:webHidden/>
              </w:rPr>
              <w:t>12</w:t>
            </w:r>
            <w:r w:rsidR="00F04A9B">
              <w:rPr>
                <w:noProof/>
                <w:webHidden/>
              </w:rPr>
              <w:fldChar w:fldCharType="end"/>
            </w:r>
          </w:hyperlink>
        </w:p>
        <w:p w14:paraId="3D159824" w14:textId="745BE6DA" w:rsidR="00F04A9B" w:rsidRDefault="00FE4398">
          <w:pPr>
            <w:pStyle w:val="TOC1"/>
            <w:rPr>
              <w:rFonts w:eastAsiaTheme="minorEastAsia"/>
              <w:noProof/>
              <w:lang w:eastAsia="hr-HR"/>
            </w:rPr>
          </w:pPr>
          <w:hyperlink w:anchor="_Toc100818487" w:history="1">
            <w:r w:rsidR="00F04A9B" w:rsidRPr="00D870FE">
              <w:rPr>
                <w:rStyle w:val="Hyperlink"/>
                <w:noProof/>
              </w:rPr>
              <w:t>II.</w:t>
            </w:r>
            <w:r w:rsidR="00F04A9B">
              <w:rPr>
                <w:rFonts w:eastAsiaTheme="minorEastAsia"/>
                <w:noProof/>
                <w:lang w:eastAsia="hr-HR"/>
              </w:rPr>
              <w:tab/>
            </w:r>
            <w:r w:rsidR="00F04A9B" w:rsidRPr="00D870FE">
              <w:rPr>
                <w:rStyle w:val="Hyperlink"/>
                <w:noProof/>
              </w:rPr>
              <w:t>Prilog 2 – PRIJEDLOG UGOVORA</w:t>
            </w:r>
            <w:r w:rsidR="00F04A9B">
              <w:rPr>
                <w:noProof/>
                <w:webHidden/>
              </w:rPr>
              <w:tab/>
            </w:r>
            <w:r w:rsidR="00F04A9B">
              <w:rPr>
                <w:noProof/>
                <w:webHidden/>
              </w:rPr>
              <w:fldChar w:fldCharType="begin"/>
            </w:r>
            <w:r w:rsidR="00F04A9B">
              <w:rPr>
                <w:noProof/>
                <w:webHidden/>
              </w:rPr>
              <w:instrText xml:space="preserve"> PAGEREF _Toc100818487 \h </w:instrText>
            </w:r>
            <w:r w:rsidR="00F04A9B">
              <w:rPr>
                <w:noProof/>
                <w:webHidden/>
              </w:rPr>
            </w:r>
            <w:r w:rsidR="00F04A9B">
              <w:rPr>
                <w:noProof/>
                <w:webHidden/>
              </w:rPr>
              <w:fldChar w:fldCharType="separate"/>
            </w:r>
            <w:r w:rsidR="00F04A9B">
              <w:rPr>
                <w:noProof/>
                <w:webHidden/>
              </w:rPr>
              <w:t>13</w:t>
            </w:r>
            <w:r w:rsidR="00F04A9B">
              <w:rPr>
                <w:noProof/>
                <w:webHidden/>
              </w:rPr>
              <w:fldChar w:fldCharType="end"/>
            </w:r>
          </w:hyperlink>
        </w:p>
        <w:p w14:paraId="19A4B8AC" w14:textId="00DBFA4E"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F553ADB" w14:textId="101B8CA5" w:rsidR="00AB2FDA" w:rsidRDefault="00AB2FDA" w:rsidP="00AB2FDA">
      <w:pPr>
        <w:pStyle w:val="Azrastil"/>
        <w:rPr>
          <w:szCs w:val="20"/>
        </w:rPr>
      </w:pPr>
    </w:p>
    <w:p w14:paraId="0BEF5183" w14:textId="7B28E4E0" w:rsidR="00887A31" w:rsidRDefault="00887A31" w:rsidP="00AB2FDA">
      <w:pPr>
        <w:pStyle w:val="Azrastil"/>
        <w:rPr>
          <w:szCs w:val="20"/>
        </w:rPr>
      </w:pPr>
    </w:p>
    <w:p w14:paraId="6AE15FF5" w14:textId="530DFF35" w:rsidR="00887A31" w:rsidRDefault="00887A31" w:rsidP="00AB2FDA">
      <w:pPr>
        <w:pStyle w:val="Azrastil"/>
        <w:rPr>
          <w:szCs w:val="20"/>
        </w:rPr>
      </w:pPr>
    </w:p>
    <w:p w14:paraId="5B047090" w14:textId="5C74F315" w:rsidR="00887A31" w:rsidRDefault="00887A31" w:rsidP="00AB2FDA">
      <w:pPr>
        <w:pStyle w:val="Azrastil"/>
        <w:rPr>
          <w:szCs w:val="20"/>
        </w:rPr>
      </w:pPr>
    </w:p>
    <w:p w14:paraId="0D9E5036" w14:textId="1D49FD38" w:rsidR="00887A31" w:rsidRDefault="00887A31" w:rsidP="00AB2FDA">
      <w:pPr>
        <w:pStyle w:val="Azrastil"/>
        <w:rPr>
          <w:szCs w:val="20"/>
        </w:rPr>
      </w:pPr>
    </w:p>
    <w:p w14:paraId="3A841FB1" w14:textId="713FD44B" w:rsidR="00887A31" w:rsidRDefault="00887A31" w:rsidP="00AB2FDA">
      <w:pPr>
        <w:pStyle w:val="Azrastil"/>
        <w:rPr>
          <w:szCs w:val="20"/>
        </w:rPr>
      </w:pPr>
    </w:p>
    <w:p w14:paraId="38C03FCD" w14:textId="43262D8B" w:rsidR="00887A31" w:rsidRDefault="00887A31" w:rsidP="00AB2FDA">
      <w:pPr>
        <w:pStyle w:val="Azrastil"/>
        <w:rPr>
          <w:szCs w:val="20"/>
        </w:rPr>
      </w:pPr>
    </w:p>
    <w:p w14:paraId="2AADF6A1" w14:textId="756963FE" w:rsidR="00887A31" w:rsidRDefault="00887A31" w:rsidP="00AB2FDA">
      <w:pPr>
        <w:pStyle w:val="Azrastil"/>
        <w:rPr>
          <w:szCs w:val="20"/>
        </w:rPr>
      </w:pPr>
    </w:p>
    <w:p w14:paraId="672E060D" w14:textId="576B5382" w:rsidR="009E2EAB" w:rsidRDefault="009E2EAB" w:rsidP="00AB2FDA">
      <w:pPr>
        <w:pStyle w:val="Azrastil"/>
        <w:rPr>
          <w:szCs w:val="20"/>
        </w:rPr>
      </w:pPr>
    </w:p>
    <w:p w14:paraId="4B6F7519" w14:textId="77777777" w:rsidR="009E2EAB" w:rsidRDefault="009E2EAB" w:rsidP="00AB2FDA">
      <w:pPr>
        <w:pStyle w:val="Azrastil"/>
        <w:rPr>
          <w:szCs w:val="20"/>
        </w:rPr>
      </w:pPr>
    </w:p>
    <w:p w14:paraId="0CACBEDD" w14:textId="77777777" w:rsidR="00887A31" w:rsidRPr="00D37ACF" w:rsidRDefault="00887A31"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100818464"/>
      <w:r w:rsidRPr="00D37ACF">
        <w:rPr>
          <w:sz w:val="32"/>
        </w:rPr>
        <w:lastRenderedPageBreak/>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100818465"/>
      <w:r w:rsidRPr="00D37ACF">
        <w:rPr>
          <w:sz w:val="32"/>
        </w:rPr>
        <w:t>Podaci o osobi zaduženoj za kontakt</w:t>
      </w:r>
      <w:bookmarkEnd w:id="2"/>
    </w:p>
    <w:p w14:paraId="2021D983" w14:textId="292B21C2" w:rsidR="00A470E6" w:rsidRPr="00D37ACF" w:rsidRDefault="001C7DA9" w:rsidP="00FE78BC">
      <w:pPr>
        <w:pStyle w:val="Azrastil"/>
        <w:numPr>
          <w:ilvl w:val="0"/>
          <w:numId w:val="15"/>
        </w:numPr>
        <w:jc w:val="both"/>
        <w:rPr>
          <w:szCs w:val="20"/>
          <w:lang w:val="en-US"/>
        </w:rPr>
      </w:pPr>
      <w:r>
        <w:rPr>
          <w:szCs w:val="20"/>
          <w:lang w:val="en-US"/>
        </w:rPr>
        <w:t xml:space="preserve">Ime i prezime: </w:t>
      </w:r>
      <w:r w:rsidR="007A03CA">
        <w:rPr>
          <w:szCs w:val="20"/>
        </w:rPr>
        <w:t>Josip Slobodić, mag. oec.,</w:t>
      </w:r>
      <w:r>
        <w:rPr>
          <w:szCs w:val="20"/>
        </w:rPr>
        <w:t xml:space="preserve"> Robert Horvat, univ. spec. oec., </w:t>
      </w:r>
      <w:r w:rsidR="007A03CA">
        <w:rPr>
          <w:szCs w:val="20"/>
        </w:rPr>
        <w:t>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100818466"/>
      <w:r w:rsidRPr="00D37ACF">
        <w:rPr>
          <w:sz w:val="32"/>
        </w:rPr>
        <w:t>Podaci o postupku</w:t>
      </w:r>
      <w:bookmarkEnd w:id="3"/>
    </w:p>
    <w:p w14:paraId="361E2912" w14:textId="2ED3F191"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AD6FE5">
        <w:rPr>
          <w:rFonts w:cs="Tahoma"/>
          <w:b/>
          <w:szCs w:val="20"/>
        </w:rPr>
        <w:t xml:space="preserve">abave: </w:t>
      </w:r>
      <w:r w:rsidR="005B2323">
        <w:rPr>
          <w:rFonts w:cs="Tahoma"/>
          <w:szCs w:val="20"/>
        </w:rPr>
        <w:t>Servis mikroskopa</w:t>
      </w:r>
    </w:p>
    <w:p w14:paraId="55D808AF" w14:textId="77777777" w:rsidR="009D09B8" w:rsidRPr="00D37ACF" w:rsidRDefault="009D09B8" w:rsidP="009D09B8">
      <w:pPr>
        <w:pStyle w:val="Azrastil"/>
        <w:jc w:val="both"/>
        <w:rPr>
          <w:rFonts w:eastAsia="Times New Roman"/>
          <w:b/>
          <w:szCs w:val="20"/>
        </w:rPr>
      </w:pPr>
    </w:p>
    <w:p w14:paraId="7A0ECC88" w14:textId="591229FC"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AD6FE5">
        <w:rPr>
          <w:rFonts w:cs="Tahoma"/>
          <w:szCs w:val="20"/>
        </w:rPr>
        <w:t>1</w:t>
      </w:r>
      <w:r w:rsidR="005B2323">
        <w:rPr>
          <w:rFonts w:cs="Tahoma"/>
          <w:szCs w:val="20"/>
        </w:rPr>
        <w:t>0</w:t>
      </w:r>
      <w:r w:rsidR="00AD6FE5">
        <w:rPr>
          <w:rFonts w:cs="Tahoma"/>
          <w:szCs w:val="20"/>
        </w:rPr>
        <w:t>7</w:t>
      </w:r>
      <w:r w:rsidR="005B2323">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78A73F7B" w:rsidR="00C20462" w:rsidRPr="009D09B8" w:rsidRDefault="00C20462" w:rsidP="005B2323">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5B2323" w:rsidRPr="005B2323">
        <w:rPr>
          <w:rFonts w:eastAsia="Times New Roman"/>
          <w:szCs w:val="20"/>
        </w:rPr>
        <w:t>50421000-2</w:t>
      </w:r>
      <w:r w:rsidR="005B2323">
        <w:rPr>
          <w:rFonts w:eastAsia="Times New Roman"/>
          <w:szCs w:val="20"/>
        </w:rPr>
        <w:t xml:space="preserve"> Usluge popravaka i održavanja medicinske opreme</w:t>
      </w:r>
    </w:p>
    <w:p w14:paraId="3D1CA0AC" w14:textId="77777777" w:rsidR="009D09B8" w:rsidRPr="00D37ACF" w:rsidRDefault="009D09B8" w:rsidP="009D09B8">
      <w:pPr>
        <w:pStyle w:val="Azrastil"/>
        <w:jc w:val="both"/>
        <w:rPr>
          <w:rFonts w:eastAsia="Times New Roman"/>
          <w:szCs w:val="20"/>
        </w:rPr>
      </w:pPr>
    </w:p>
    <w:p w14:paraId="0B298006" w14:textId="5435612F"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613A2D">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1F1FAF7D" w14:textId="5495DD4A" w:rsidR="00821E0A" w:rsidRPr="00D17471" w:rsidRDefault="00613A2D" w:rsidP="005B2323">
      <w:pPr>
        <w:pStyle w:val="Azrastil"/>
        <w:numPr>
          <w:ilvl w:val="0"/>
          <w:numId w:val="1"/>
        </w:numPr>
        <w:jc w:val="both"/>
        <w:rPr>
          <w:rFonts w:cs="Tahoma"/>
          <w:szCs w:val="20"/>
          <w:lang w:val="en-US"/>
        </w:rPr>
      </w:pPr>
      <w:r w:rsidRPr="00D17471">
        <w:rPr>
          <w:rFonts w:eastAsia="Times New Roman"/>
          <w:b/>
          <w:szCs w:val="20"/>
        </w:rPr>
        <w:t>Rok izvršenja</w:t>
      </w:r>
      <w:r w:rsidR="00CE7157" w:rsidRPr="00D17471">
        <w:rPr>
          <w:rFonts w:cs="Tahoma"/>
          <w:szCs w:val="20"/>
        </w:rPr>
        <w:t>:</w:t>
      </w:r>
      <w:r w:rsidR="00D17471" w:rsidRPr="00D17471">
        <w:rPr>
          <w:rFonts w:cs="Tahoma"/>
          <w:szCs w:val="20"/>
        </w:rPr>
        <w:t xml:space="preserve"> 30 dana od sklopljenog ugovora ili kraće sukladno roku navedenom u ponudbenom listu</w:t>
      </w:r>
    </w:p>
    <w:p w14:paraId="1E19A762" w14:textId="054CCA26" w:rsidR="005B2323" w:rsidRPr="005B2323" w:rsidRDefault="005B2323" w:rsidP="005B2323">
      <w:pPr>
        <w:pStyle w:val="Azrastil"/>
        <w:jc w:val="both"/>
        <w:rPr>
          <w:rFonts w:cs="Tahoma"/>
          <w:szCs w:val="20"/>
          <w:lang w:val="en-US"/>
        </w:rPr>
      </w:pPr>
    </w:p>
    <w:p w14:paraId="0027D2C9" w14:textId="18DDDAB3" w:rsidR="00C322A8" w:rsidRPr="009D09B8" w:rsidRDefault="00C322A8" w:rsidP="00FE78BC">
      <w:pPr>
        <w:pStyle w:val="Azrastil"/>
        <w:numPr>
          <w:ilvl w:val="0"/>
          <w:numId w:val="1"/>
        </w:numPr>
        <w:jc w:val="both"/>
        <w:rPr>
          <w:rFonts w:cs="Tahoma"/>
          <w:szCs w:val="20"/>
          <w:lang w:val="en-US"/>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 </w:t>
      </w:r>
      <w:r w:rsidR="005B2323">
        <w:rPr>
          <w:rFonts w:cs="Tahoma"/>
          <w:szCs w:val="20"/>
          <w:lang w:val="en-US"/>
        </w:rPr>
        <w:t>3</w:t>
      </w:r>
      <w:r w:rsidR="00F60676">
        <w:rPr>
          <w:rFonts w:cs="Tahoma"/>
          <w:szCs w:val="20"/>
          <w:lang w:val="en-US"/>
        </w:rPr>
        <w:t>5.0</w:t>
      </w:r>
      <w:r w:rsidR="00613A2D">
        <w:rPr>
          <w:rFonts w:cs="Tahoma"/>
          <w:szCs w:val="20"/>
          <w:lang w:val="en-US"/>
        </w:rPr>
        <w:t>0</w:t>
      </w:r>
      <w:r>
        <w:rPr>
          <w:rFonts w:cs="Tahoma"/>
          <w:szCs w:val="20"/>
          <w:lang w:val="en-US"/>
        </w:rPr>
        <w:t>0,00 kn bez PDV-a</w:t>
      </w:r>
    </w:p>
    <w:p w14:paraId="5FBBAB1C" w14:textId="77777777" w:rsidR="009D09B8" w:rsidRPr="00D37ACF" w:rsidRDefault="009D09B8" w:rsidP="009D09B8">
      <w:pPr>
        <w:pStyle w:val="Azrastil"/>
        <w:jc w:val="both"/>
        <w:rPr>
          <w:rFonts w:cs="Tahoma"/>
          <w:szCs w:val="20"/>
          <w:lang w:val="en-US"/>
        </w:rPr>
      </w:pPr>
    </w:p>
    <w:p w14:paraId="49E5FDF6" w14:textId="2456AC62" w:rsidR="00EB3091" w:rsidRDefault="00642BDA" w:rsidP="005B2323">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D17471">
        <w:rPr>
          <w:rFonts w:eastAsia="Times New Roman"/>
          <w:szCs w:val="20"/>
        </w:rPr>
        <w:t>podijeljen je u 4</w:t>
      </w:r>
      <w:r w:rsidR="005B2323">
        <w:rPr>
          <w:rFonts w:eastAsia="Times New Roman"/>
          <w:szCs w:val="20"/>
        </w:rPr>
        <w:t xml:space="preserve"> grupe:</w:t>
      </w:r>
    </w:p>
    <w:p w14:paraId="2C1FED77" w14:textId="53D08C50" w:rsidR="00254785" w:rsidRPr="00EB3091" w:rsidRDefault="00254785" w:rsidP="00254785">
      <w:pPr>
        <w:pStyle w:val="Azrastil"/>
        <w:jc w:val="both"/>
        <w:rPr>
          <w:rFonts w:eastAsia="Times New Roman"/>
          <w:szCs w:val="20"/>
        </w:rPr>
      </w:pPr>
    </w:p>
    <w:tbl>
      <w:tblPr>
        <w:tblStyle w:val="TableGrid1"/>
        <w:tblW w:w="8125" w:type="dxa"/>
        <w:jc w:val="center"/>
        <w:tblLayout w:type="fixed"/>
        <w:tblLook w:val="04A0" w:firstRow="1" w:lastRow="0" w:firstColumn="1" w:lastColumn="0" w:noHBand="0" w:noVBand="1"/>
      </w:tblPr>
      <w:tblGrid>
        <w:gridCol w:w="831"/>
        <w:gridCol w:w="3666"/>
        <w:gridCol w:w="3628"/>
      </w:tblGrid>
      <w:tr w:rsidR="005B2323" w:rsidRPr="000976B8" w14:paraId="1C2CACCF" w14:textId="77777777" w:rsidTr="005B2323">
        <w:trPr>
          <w:trHeight w:val="226"/>
          <w:jc w:val="center"/>
        </w:trPr>
        <w:tc>
          <w:tcPr>
            <w:tcW w:w="831" w:type="dxa"/>
            <w:shd w:val="clear" w:color="auto" w:fill="DBE5F1" w:themeFill="accent1" w:themeFillTint="33"/>
          </w:tcPr>
          <w:p w14:paraId="179055A6" w14:textId="77777777" w:rsidR="005B2323" w:rsidRPr="005B2323" w:rsidRDefault="005B2323" w:rsidP="005B2323">
            <w:pPr>
              <w:keepNext/>
              <w:keepLines/>
              <w:widowControl w:val="0"/>
              <w:jc w:val="center"/>
              <w:outlineLvl w:val="1"/>
              <w:rPr>
                <w:rFonts w:asciiTheme="minorHAnsi" w:eastAsiaTheme="majorEastAsia" w:hAnsiTheme="minorHAnsi" w:cstheme="minorHAnsi"/>
                <w:color w:val="000000" w:themeColor="text1"/>
              </w:rPr>
            </w:pPr>
            <w:bookmarkStart w:id="4" w:name="_Toc94513036"/>
            <w:bookmarkStart w:id="5" w:name="_Toc99105429"/>
            <w:bookmarkStart w:id="6" w:name="_Toc100734315"/>
            <w:bookmarkStart w:id="7" w:name="_Toc100817452"/>
            <w:bookmarkStart w:id="8" w:name="_Toc100818467"/>
            <w:r w:rsidRPr="005B2323">
              <w:rPr>
                <w:rFonts w:asciiTheme="minorHAnsi" w:eastAsiaTheme="majorEastAsia" w:hAnsiTheme="minorHAnsi" w:cstheme="minorHAnsi"/>
                <w:color w:val="000000" w:themeColor="text1"/>
              </w:rPr>
              <w:t>Broj grupe</w:t>
            </w:r>
            <w:bookmarkEnd w:id="4"/>
            <w:bookmarkEnd w:id="5"/>
            <w:bookmarkEnd w:id="6"/>
            <w:bookmarkEnd w:id="7"/>
            <w:bookmarkEnd w:id="8"/>
          </w:p>
        </w:tc>
        <w:tc>
          <w:tcPr>
            <w:tcW w:w="3666" w:type="dxa"/>
            <w:shd w:val="clear" w:color="auto" w:fill="DBE5F1" w:themeFill="accent1" w:themeFillTint="33"/>
          </w:tcPr>
          <w:p w14:paraId="17328CD6" w14:textId="77777777" w:rsidR="005B2323" w:rsidRPr="005B2323" w:rsidRDefault="005B2323" w:rsidP="005B2323">
            <w:pPr>
              <w:keepNext/>
              <w:keepLines/>
              <w:widowControl w:val="0"/>
              <w:ind w:left="720"/>
              <w:jc w:val="center"/>
              <w:outlineLvl w:val="1"/>
              <w:rPr>
                <w:rFonts w:asciiTheme="minorHAnsi" w:eastAsiaTheme="majorEastAsia" w:hAnsiTheme="minorHAnsi" w:cstheme="minorHAnsi"/>
                <w:color w:val="000000" w:themeColor="text1"/>
              </w:rPr>
            </w:pPr>
            <w:bookmarkStart w:id="9" w:name="_Toc94513037"/>
            <w:bookmarkStart w:id="10" w:name="_Toc99105430"/>
            <w:bookmarkStart w:id="11" w:name="_Toc100734316"/>
            <w:bookmarkStart w:id="12" w:name="_Toc100817453"/>
            <w:bookmarkStart w:id="13" w:name="_Toc100818468"/>
            <w:r w:rsidRPr="005B2323">
              <w:rPr>
                <w:rFonts w:asciiTheme="minorHAnsi" w:eastAsiaTheme="majorEastAsia" w:hAnsiTheme="minorHAnsi" w:cstheme="minorHAnsi"/>
                <w:color w:val="000000" w:themeColor="text1"/>
              </w:rPr>
              <w:t>Naziv grupe</w:t>
            </w:r>
            <w:bookmarkEnd w:id="9"/>
            <w:bookmarkEnd w:id="10"/>
            <w:bookmarkEnd w:id="11"/>
            <w:bookmarkEnd w:id="12"/>
            <w:bookmarkEnd w:id="13"/>
          </w:p>
        </w:tc>
        <w:tc>
          <w:tcPr>
            <w:tcW w:w="3628" w:type="dxa"/>
            <w:shd w:val="clear" w:color="auto" w:fill="DBE5F1" w:themeFill="accent1" w:themeFillTint="33"/>
          </w:tcPr>
          <w:p w14:paraId="0951A4D1" w14:textId="77777777" w:rsidR="005B2323" w:rsidRPr="005B2323" w:rsidRDefault="005B2323" w:rsidP="005B2323">
            <w:pPr>
              <w:keepNext/>
              <w:keepLines/>
              <w:widowControl w:val="0"/>
              <w:ind w:left="720"/>
              <w:jc w:val="center"/>
              <w:outlineLvl w:val="1"/>
              <w:rPr>
                <w:rFonts w:asciiTheme="minorHAnsi" w:eastAsiaTheme="majorEastAsia" w:hAnsiTheme="minorHAnsi" w:cstheme="minorHAnsi"/>
                <w:color w:val="000000" w:themeColor="text1"/>
              </w:rPr>
            </w:pPr>
            <w:bookmarkStart w:id="14" w:name="_Toc94513038"/>
            <w:bookmarkStart w:id="15" w:name="_Toc99105431"/>
            <w:bookmarkStart w:id="16" w:name="_Toc100734317"/>
            <w:bookmarkStart w:id="17" w:name="_Toc100817454"/>
            <w:bookmarkStart w:id="18" w:name="_Toc100818469"/>
            <w:r w:rsidRPr="005B2323">
              <w:rPr>
                <w:rFonts w:asciiTheme="minorHAnsi" w:eastAsiaTheme="majorEastAsia" w:hAnsiTheme="minorHAnsi" w:cstheme="minorHAnsi"/>
                <w:color w:val="000000" w:themeColor="text1"/>
              </w:rPr>
              <w:t>Ukupna procijenjena vrijednost grupe bez PDV-a, u kn</w:t>
            </w:r>
            <w:bookmarkEnd w:id="14"/>
            <w:bookmarkEnd w:id="15"/>
            <w:bookmarkEnd w:id="16"/>
            <w:bookmarkEnd w:id="17"/>
            <w:bookmarkEnd w:id="18"/>
          </w:p>
        </w:tc>
      </w:tr>
      <w:tr w:rsidR="005B2323" w:rsidRPr="000976B8" w14:paraId="4F8FE15B" w14:textId="77777777" w:rsidTr="005B2323">
        <w:trPr>
          <w:trHeight w:val="214"/>
          <w:jc w:val="center"/>
        </w:trPr>
        <w:tc>
          <w:tcPr>
            <w:tcW w:w="831" w:type="dxa"/>
          </w:tcPr>
          <w:p w14:paraId="78EE5497" w14:textId="77777777" w:rsidR="005B2323" w:rsidRPr="005B2323" w:rsidRDefault="005B2323" w:rsidP="005B2323">
            <w:pPr>
              <w:keepNext/>
              <w:keepLines/>
              <w:widowControl w:val="0"/>
              <w:jc w:val="center"/>
              <w:outlineLvl w:val="1"/>
              <w:rPr>
                <w:rFonts w:asciiTheme="minorHAnsi" w:eastAsiaTheme="majorEastAsia" w:hAnsiTheme="minorHAnsi" w:cstheme="minorHAnsi"/>
                <w:b/>
                <w:color w:val="000000" w:themeColor="text1"/>
              </w:rPr>
            </w:pPr>
            <w:bookmarkStart w:id="19" w:name="_Toc94513039"/>
            <w:bookmarkStart w:id="20" w:name="_Toc99105432"/>
            <w:bookmarkStart w:id="21" w:name="_Toc100734318"/>
            <w:bookmarkStart w:id="22" w:name="_Toc100817455"/>
            <w:bookmarkStart w:id="23" w:name="_Toc100818470"/>
            <w:r w:rsidRPr="005B2323">
              <w:rPr>
                <w:rFonts w:asciiTheme="minorHAnsi" w:eastAsiaTheme="majorEastAsia" w:hAnsiTheme="minorHAnsi" w:cstheme="minorHAnsi"/>
                <w:b/>
                <w:color w:val="000000" w:themeColor="text1"/>
              </w:rPr>
              <w:t>1.</w:t>
            </w:r>
            <w:bookmarkEnd w:id="19"/>
            <w:bookmarkEnd w:id="20"/>
            <w:bookmarkEnd w:id="21"/>
            <w:bookmarkEnd w:id="22"/>
            <w:bookmarkEnd w:id="23"/>
          </w:p>
        </w:tc>
        <w:tc>
          <w:tcPr>
            <w:tcW w:w="3666" w:type="dxa"/>
          </w:tcPr>
          <w:p w14:paraId="6A302B6D" w14:textId="77777777" w:rsidR="005B2323" w:rsidRPr="005B2323" w:rsidRDefault="005B2323" w:rsidP="005B2323">
            <w:pPr>
              <w:widowControl w:val="0"/>
              <w:rPr>
                <w:rFonts w:asciiTheme="minorHAnsi" w:hAnsiTheme="minorHAnsi" w:cstheme="minorHAnsi"/>
                <w:b/>
                <w:bCs/>
                <w:color w:val="000000"/>
              </w:rPr>
            </w:pPr>
            <w:r w:rsidRPr="005B2323">
              <w:rPr>
                <w:rFonts w:asciiTheme="minorHAnsi" w:hAnsiTheme="minorHAnsi" w:cstheme="minorHAnsi"/>
                <w:b/>
                <w:bCs/>
                <w:color w:val="000000"/>
              </w:rPr>
              <w:t>Grupa 1</w:t>
            </w:r>
          </w:p>
        </w:tc>
        <w:tc>
          <w:tcPr>
            <w:tcW w:w="3628" w:type="dxa"/>
            <w:tcBorders>
              <w:left w:val="nil"/>
            </w:tcBorders>
            <w:shd w:val="clear" w:color="auto" w:fill="auto"/>
            <w:vAlign w:val="center"/>
          </w:tcPr>
          <w:p w14:paraId="54FED721" w14:textId="74E76CCD" w:rsidR="005B2323" w:rsidRPr="005B2323" w:rsidRDefault="00EB3091" w:rsidP="00EB3091">
            <w:pPr>
              <w:widowControl w:val="0"/>
              <w:jc w:val="center"/>
              <w:rPr>
                <w:rFonts w:asciiTheme="minorHAnsi" w:eastAsiaTheme="majorEastAsia" w:hAnsiTheme="minorHAnsi" w:cstheme="minorHAnsi"/>
                <w:b/>
                <w:color w:val="000000" w:themeColor="text1"/>
                <w:shd w:val="clear" w:color="auto" w:fill="FFFF00"/>
              </w:rPr>
            </w:pPr>
            <w:r w:rsidRPr="00EB3091">
              <w:rPr>
                <w:rFonts w:asciiTheme="minorHAnsi" w:eastAsia="Calibri" w:hAnsiTheme="minorHAnsi" w:cstheme="minorHAnsi"/>
                <w:b/>
                <w:bCs/>
                <w:color w:val="000000"/>
              </w:rPr>
              <w:t>3.000,00</w:t>
            </w:r>
          </w:p>
        </w:tc>
      </w:tr>
      <w:tr w:rsidR="005B2323" w:rsidRPr="000976B8" w14:paraId="3B51A3EA" w14:textId="77777777" w:rsidTr="005B2323">
        <w:trPr>
          <w:trHeight w:val="214"/>
          <w:jc w:val="center"/>
        </w:trPr>
        <w:tc>
          <w:tcPr>
            <w:tcW w:w="831" w:type="dxa"/>
          </w:tcPr>
          <w:p w14:paraId="5DC54E20" w14:textId="77777777" w:rsidR="005B2323" w:rsidRPr="005B2323" w:rsidRDefault="005B2323" w:rsidP="005B2323">
            <w:pPr>
              <w:keepNext/>
              <w:keepLines/>
              <w:widowControl w:val="0"/>
              <w:jc w:val="center"/>
              <w:outlineLvl w:val="1"/>
              <w:rPr>
                <w:rFonts w:asciiTheme="minorHAnsi" w:eastAsiaTheme="majorEastAsia" w:hAnsiTheme="minorHAnsi" w:cstheme="minorHAnsi"/>
                <w:b/>
                <w:color w:val="000000" w:themeColor="text1"/>
              </w:rPr>
            </w:pPr>
            <w:bookmarkStart w:id="24" w:name="_Toc94513040"/>
            <w:bookmarkStart w:id="25" w:name="_Toc99105433"/>
            <w:bookmarkStart w:id="26" w:name="_Toc100734319"/>
            <w:bookmarkStart w:id="27" w:name="_Toc100817456"/>
            <w:bookmarkStart w:id="28" w:name="_Toc100818471"/>
            <w:r w:rsidRPr="005B2323">
              <w:rPr>
                <w:rFonts w:asciiTheme="minorHAnsi" w:eastAsiaTheme="majorEastAsia" w:hAnsiTheme="minorHAnsi" w:cstheme="minorHAnsi"/>
                <w:b/>
                <w:color w:val="000000" w:themeColor="text1"/>
              </w:rPr>
              <w:t>2.</w:t>
            </w:r>
            <w:bookmarkEnd w:id="24"/>
            <w:bookmarkEnd w:id="25"/>
            <w:bookmarkEnd w:id="26"/>
            <w:bookmarkEnd w:id="27"/>
            <w:bookmarkEnd w:id="28"/>
          </w:p>
        </w:tc>
        <w:tc>
          <w:tcPr>
            <w:tcW w:w="3666" w:type="dxa"/>
          </w:tcPr>
          <w:p w14:paraId="75531B4E" w14:textId="77777777" w:rsidR="005B2323" w:rsidRPr="005B2323" w:rsidRDefault="005B2323" w:rsidP="005B2323">
            <w:pPr>
              <w:widowControl w:val="0"/>
              <w:rPr>
                <w:rFonts w:asciiTheme="minorHAnsi" w:eastAsia="Calibri" w:hAnsiTheme="minorHAnsi" w:cstheme="minorHAnsi"/>
                <w:b/>
                <w:bCs/>
                <w:color w:val="000000"/>
              </w:rPr>
            </w:pPr>
            <w:r w:rsidRPr="005B2323">
              <w:rPr>
                <w:rFonts w:asciiTheme="minorHAnsi" w:eastAsia="Calibri" w:hAnsiTheme="minorHAnsi" w:cstheme="minorHAnsi"/>
                <w:b/>
                <w:bCs/>
                <w:color w:val="000000"/>
              </w:rPr>
              <w:t>Grupa 2</w:t>
            </w:r>
          </w:p>
        </w:tc>
        <w:tc>
          <w:tcPr>
            <w:tcW w:w="3628" w:type="dxa"/>
            <w:tcBorders>
              <w:left w:val="nil"/>
            </w:tcBorders>
            <w:shd w:val="clear" w:color="auto" w:fill="auto"/>
            <w:vAlign w:val="center"/>
          </w:tcPr>
          <w:p w14:paraId="104B7EF1" w14:textId="03BB3A24" w:rsidR="005B2323" w:rsidRPr="00EB3091" w:rsidRDefault="004B61E4" w:rsidP="00EB3091">
            <w:pPr>
              <w:widowControl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19.5</w:t>
            </w:r>
            <w:r w:rsidR="00254785">
              <w:rPr>
                <w:rFonts w:asciiTheme="minorHAnsi" w:eastAsia="Calibri" w:hAnsiTheme="minorHAnsi" w:cstheme="minorHAnsi"/>
                <w:b/>
                <w:bCs/>
                <w:color w:val="000000"/>
              </w:rPr>
              <w:t>0</w:t>
            </w:r>
            <w:r w:rsidR="00EB3091">
              <w:rPr>
                <w:rFonts w:asciiTheme="minorHAnsi" w:eastAsia="Calibri" w:hAnsiTheme="minorHAnsi" w:cstheme="minorHAnsi"/>
                <w:b/>
                <w:bCs/>
                <w:color w:val="000000"/>
              </w:rPr>
              <w:t>0,00</w:t>
            </w:r>
          </w:p>
        </w:tc>
      </w:tr>
      <w:tr w:rsidR="0057604B" w:rsidRPr="000976B8" w14:paraId="7747C648" w14:textId="77777777" w:rsidTr="005B2323">
        <w:trPr>
          <w:trHeight w:val="214"/>
          <w:jc w:val="center"/>
        </w:trPr>
        <w:tc>
          <w:tcPr>
            <w:tcW w:w="831" w:type="dxa"/>
          </w:tcPr>
          <w:p w14:paraId="2F080EB9" w14:textId="6EDA4FB9" w:rsidR="0057604B" w:rsidRPr="005B2323" w:rsidRDefault="0057604B" w:rsidP="005B2323">
            <w:pPr>
              <w:keepNext/>
              <w:keepLines/>
              <w:widowControl w:val="0"/>
              <w:jc w:val="center"/>
              <w:outlineLvl w:val="1"/>
              <w:rPr>
                <w:rFonts w:eastAsiaTheme="majorEastAsia" w:cstheme="minorHAnsi"/>
                <w:b/>
                <w:color w:val="000000" w:themeColor="text1"/>
              </w:rPr>
            </w:pPr>
            <w:bookmarkStart w:id="29" w:name="_Toc100734320"/>
            <w:bookmarkStart w:id="30" w:name="_Toc100817457"/>
            <w:bookmarkStart w:id="31" w:name="_Toc100818472"/>
            <w:r>
              <w:rPr>
                <w:rFonts w:eastAsiaTheme="majorEastAsia" w:cstheme="minorHAnsi"/>
                <w:b/>
                <w:color w:val="000000" w:themeColor="text1"/>
              </w:rPr>
              <w:t>2.</w:t>
            </w:r>
            <w:bookmarkEnd w:id="29"/>
            <w:bookmarkEnd w:id="30"/>
            <w:bookmarkEnd w:id="31"/>
          </w:p>
        </w:tc>
        <w:tc>
          <w:tcPr>
            <w:tcW w:w="3666" w:type="dxa"/>
          </w:tcPr>
          <w:p w14:paraId="63299111" w14:textId="7D5FC300" w:rsidR="0057604B" w:rsidRPr="0057604B" w:rsidRDefault="0057604B" w:rsidP="005B2323">
            <w:pPr>
              <w:widowControl w:val="0"/>
              <w:rPr>
                <w:rFonts w:asciiTheme="minorHAnsi" w:eastAsia="Calibri" w:hAnsiTheme="minorHAnsi" w:cstheme="minorHAnsi"/>
                <w:b/>
                <w:bCs/>
                <w:color w:val="000000"/>
              </w:rPr>
            </w:pPr>
            <w:r w:rsidRPr="0057604B">
              <w:rPr>
                <w:rFonts w:asciiTheme="minorHAnsi" w:eastAsia="Calibri" w:hAnsiTheme="minorHAnsi" w:cstheme="minorHAnsi"/>
                <w:b/>
                <w:bCs/>
                <w:color w:val="000000"/>
              </w:rPr>
              <w:t>Grupa 3</w:t>
            </w:r>
          </w:p>
        </w:tc>
        <w:tc>
          <w:tcPr>
            <w:tcW w:w="3628" w:type="dxa"/>
            <w:tcBorders>
              <w:left w:val="nil"/>
            </w:tcBorders>
            <w:shd w:val="clear" w:color="auto" w:fill="auto"/>
            <w:vAlign w:val="center"/>
          </w:tcPr>
          <w:p w14:paraId="4CAF2C6A" w14:textId="54BBF7A6" w:rsidR="0057604B" w:rsidRPr="00EB3091" w:rsidRDefault="004B61E4" w:rsidP="00EB3091">
            <w:pPr>
              <w:widowControl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7.5</w:t>
            </w:r>
            <w:r w:rsidR="00EB3091">
              <w:rPr>
                <w:rFonts w:asciiTheme="minorHAnsi" w:eastAsia="Calibri" w:hAnsiTheme="minorHAnsi" w:cstheme="minorHAnsi"/>
                <w:b/>
                <w:bCs/>
                <w:color w:val="000000"/>
              </w:rPr>
              <w:t>00,00</w:t>
            </w:r>
          </w:p>
        </w:tc>
      </w:tr>
      <w:tr w:rsidR="005B2323" w:rsidRPr="000976B8" w14:paraId="62251FE1" w14:textId="77777777" w:rsidTr="005B2323">
        <w:trPr>
          <w:trHeight w:val="214"/>
          <w:jc w:val="center"/>
        </w:trPr>
        <w:tc>
          <w:tcPr>
            <w:tcW w:w="831" w:type="dxa"/>
          </w:tcPr>
          <w:p w14:paraId="460A22F9" w14:textId="27E2068F" w:rsidR="005B2323" w:rsidRPr="005B2323" w:rsidRDefault="0057604B" w:rsidP="005B2323">
            <w:pPr>
              <w:keepNext/>
              <w:keepLines/>
              <w:widowControl w:val="0"/>
              <w:jc w:val="center"/>
              <w:outlineLvl w:val="1"/>
              <w:rPr>
                <w:rFonts w:asciiTheme="minorHAnsi" w:eastAsiaTheme="majorEastAsia" w:hAnsiTheme="minorHAnsi" w:cstheme="minorHAnsi"/>
                <w:b/>
                <w:color w:val="000000" w:themeColor="text1"/>
              </w:rPr>
            </w:pPr>
            <w:bookmarkStart w:id="32" w:name="_Toc94513041"/>
            <w:bookmarkStart w:id="33" w:name="_Toc99105434"/>
            <w:bookmarkStart w:id="34" w:name="_Toc100734321"/>
            <w:bookmarkStart w:id="35" w:name="_Toc100817458"/>
            <w:bookmarkStart w:id="36" w:name="_Toc100818473"/>
            <w:r>
              <w:rPr>
                <w:rFonts w:asciiTheme="minorHAnsi" w:eastAsiaTheme="majorEastAsia" w:hAnsiTheme="minorHAnsi" w:cstheme="minorHAnsi"/>
                <w:b/>
                <w:color w:val="000000" w:themeColor="text1"/>
              </w:rPr>
              <w:t>4</w:t>
            </w:r>
            <w:r w:rsidR="005B2323" w:rsidRPr="005B2323">
              <w:rPr>
                <w:rFonts w:asciiTheme="minorHAnsi" w:eastAsiaTheme="majorEastAsia" w:hAnsiTheme="minorHAnsi" w:cstheme="minorHAnsi"/>
                <w:b/>
                <w:color w:val="000000" w:themeColor="text1"/>
              </w:rPr>
              <w:t>.</w:t>
            </w:r>
            <w:bookmarkEnd w:id="32"/>
            <w:bookmarkEnd w:id="33"/>
            <w:bookmarkEnd w:id="34"/>
            <w:bookmarkEnd w:id="35"/>
            <w:bookmarkEnd w:id="36"/>
          </w:p>
        </w:tc>
        <w:tc>
          <w:tcPr>
            <w:tcW w:w="3666" w:type="dxa"/>
          </w:tcPr>
          <w:p w14:paraId="0DEC7191" w14:textId="7B5A0D96" w:rsidR="005B2323" w:rsidRPr="005B2323" w:rsidRDefault="00BC5FA3" w:rsidP="005B2323">
            <w:pPr>
              <w:widowControl w:val="0"/>
              <w:rPr>
                <w:rFonts w:asciiTheme="minorHAnsi" w:eastAsia="Calibri" w:hAnsiTheme="minorHAnsi" w:cstheme="minorHAnsi"/>
                <w:b/>
                <w:bCs/>
                <w:color w:val="000000"/>
              </w:rPr>
            </w:pPr>
            <w:r>
              <w:rPr>
                <w:rFonts w:asciiTheme="minorHAnsi" w:eastAsia="Calibri" w:hAnsiTheme="minorHAnsi" w:cstheme="minorHAnsi"/>
                <w:b/>
                <w:bCs/>
                <w:color w:val="000000"/>
              </w:rPr>
              <w:t>Grupa 4</w:t>
            </w:r>
          </w:p>
        </w:tc>
        <w:tc>
          <w:tcPr>
            <w:tcW w:w="3628" w:type="dxa"/>
            <w:tcBorders>
              <w:left w:val="nil"/>
            </w:tcBorders>
            <w:shd w:val="clear" w:color="auto" w:fill="auto"/>
            <w:vAlign w:val="center"/>
          </w:tcPr>
          <w:p w14:paraId="42CD899D" w14:textId="7045615B" w:rsidR="005B2323" w:rsidRPr="005B2323" w:rsidRDefault="00254785" w:rsidP="00EB3091">
            <w:pPr>
              <w:widowControl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5.0</w:t>
            </w:r>
            <w:r w:rsidR="00EB3091">
              <w:rPr>
                <w:rFonts w:asciiTheme="minorHAnsi" w:eastAsia="Calibri" w:hAnsiTheme="minorHAnsi" w:cstheme="minorHAnsi"/>
                <w:b/>
                <w:bCs/>
                <w:color w:val="000000"/>
              </w:rPr>
              <w:t>00,00</w:t>
            </w:r>
          </w:p>
        </w:tc>
      </w:tr>
    </w:tbl>
    <w:p w14:paraId="5C084C2A" w14:textId="6B880652"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24BB5D36" w:rsidR="00642BDA" w:rsidRPr="00D37ACF" w:rsidRDefault="00642BDA" w:rsidP="00FE78BC">
      <w:pPr>
        <w:pStyle w:val="Azrastil"/>
        <w:ind w:left="720"/>
        <w:jc w:val="both"/>
        <w:rPr>
          <w:rFonts w:eastAsia="Times New Roman"/>
          <w:szCs w:val="20"/>
        </w:rPr>
      </w:pPr>
      <w:r w:rsidRPr="00D37ACF">
        <w:rPr>
          <w:rFonts w:eastAsia="Times New Roman"/>
          <w:szCs w:val="20"/>
        </w:rPr>
        <w:t xml:space="preserve">Sukladno članku 204. stavak 3. Zakona o javnoj nabavi, ponuditelj može podnijeti ponudu za jednu ili </w:t>
      </w:r>
      <w:r w:rsidR="004B61E4">
        <w:rPr>
          <w:rFonts w:eastAsia="Times New Roman"/>
          <w:szCs w:val="20"/>
        </w:rPr>
        <w:t>više grupa</w:t>
      </w:r>
      <w:r w:rsidRPr="00D37ACF">
        <w:rPr>
          <w:rFonts w:eastAsia="Times New Roman"/>
          <w:szCs w:val="20"/>
        </w:rPr>
        <w:t xml:space="preserv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7" w:name="_Toc100818474"/>
      <w:r w:rsidRPr="00D37ACF">
        <w:rPr>
          <w:sz w:val="32"/>
        </w:rPr>
        <w:lastRenderedPageBreak/>
        <w:t>Podaci o predmetu nabave</w:t>
      </w:r>
      <w:bookmarkEnd w:id="37"/>
    </w:p>
    <w:p w14:paraId="7E578C4D" w14:textId="409B438C" w:rsidR="009D09B8" w:rsidRPr="00FD5771" w:rsidRDefault="00C20462" w:rsidP="009D09B8">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1F7B17EB" w14:textId="77777777" w:rsidR="00FD5771" w:rsidRPr="00EB3091" w:rsidRDefault="00FD5771" w:rsidP="00FD5771">
      <w:pPr>
        <w:pStyle w:val="Azrastil"/>
        <w:ind w:left="720"/>
        <w:jc w:val="both"/>
        <w:rPr>
          <w:szCs w:val="20"/>
        </w:rPr>
      </w:pPr>
    </w:p>
    <w:p w14:paraId="5DC29BAA" w14:textId="5D50EDB1" w:rsidR="00821E0A" w:rsidRDefault="00C20462" w:rsidP="00821E0A">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64485485"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38" w:name="_Toc27140099"/>
      <w:bookmarkStart w:id="39" w:name="_Toc27141963"/>
      <w:bookmarkStart w:id="40" w:name="_Toc27143481"/>
      <w:r w:rsidR="009D09B8" w:rsidRPr="008D5A31">
        <w:rPr>
          <w:snapToGrid w:val="0"/>
        </w:rPr>
        <w:t>Ponuditelj mora ispuniti sve tražene stavke (stupce i retke) iz troškovnika.</w:t>
      </w:r>
      <w:bookmarkEnd w:id="38"/>
      <w:bookmarkEnd w:id="39"/>
      <w:bookmarkEnd w:id="40"/>
    </w:p>
    <w:p w14:paraId="2F1521FF" w14:textId="77777777" w:rsidR="009D09B8" w:rsidRPr="009D09B8" w:rsidRDefault="009D09B8" w:rsidP="009D09B8">
      <w:pPr>
        <w:pStyle w:val="ListParagraph"/>
        <w:rPr>
          <w:szCs w:val="20"/>
        </w:rPr>
      </w:pPr>
      <w:bookmarkStart w:id="41" w:name="_Toc27140100"/>
      <w:bookmarkStart w:id="42" w:name="_Toc27141964"/>
      <w:bookmarkStart w:id="43"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41"/>
      <w:bookmarkEnd w:id="42"/>
      <w:bookmarkEnd w:id="43"/>
    </w:p>
    <w:p w14:paraId="58C5F725" w14:textId="77777777" w:rsidR="009D09B8" w:rsidRPr="009D09B8" w:rsidRDefault="009D09B8" w:rsidP="00A62950">
      <w:pPr>
        <w:pStyle w:val="ListParagraph"/>
        <w:jc w:val="both"/>
        <w:rPr>
          <w:szCs w:val="20"/>
        </w:rPr>
      </w:pPr>
      <w:bookmarkStart w:id="44" w:name="_Toc27140101"/>
      <w:bookmarkStart w:id="45" w:name="_Toc27141965"/>
      <w:bookmarkStart w:id="46" w:name="_Toc27143483"/>
      <w:r w:rsidRPr="009D09B8">
        <w:rPr>
          <w:szCs w:val="20"/>
        </w:rPr>
        <w:t>Ponuditelj popunjava troškovnik na način kako je traženo obrascem.</w:t>
      </w:r>
      <w:bookmarkStart w:id="47" w:name="_Toc27140102"/>
      <w:bookmarkStart w:id="48" w:name="_Toc27141966"/>
      <w:bookmarkStart w:id="49" w:name="_Toc27143484"/>
      <w:bookmarkEnd w:id="44"/>
      <w:bookmarkEnd w:id="45"/>
      <w:bookmarkEnd w:id="46"/>
      <w:r w:rsidRPr="009D09B8">
        <w:rPr>
          <w:szCs w:val="20"/>
        </w:rPr>
        <w:t xml:space="preserve"> Ponuditelj je u obvezi ispuniti troškovnik u skladu sa zahtjevima iz ove dokumentacije o nabavi te ne smije mijenjati tekst ili količine navedene u troškovniku.</w:t>
      </w:r>
      <w:bookmarkEnd w:id="47"/>
      <w:bookmarkEnd w:id="48"/>
      <w:bookmarkEnd w:id="49"/>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50" w:name="_Toc27140103"/>
      <w:bookmarkStart w:id="51" w:name="_Toc27141967"/>
      <w:bookmarkStart w:id="52" w:name="_Toc27143485"/>
      <w:bookmarkStart w:id="53" w:name="_Toc27140108"/>
      <w:bookmarkStart w:id="54" w:name="_Toc27141972"/>
      <w:bookmarkStart w:id="55"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56" w:name="_Toc27140104"/>
      <w:bookmarkStart w:id="57" w:name="_Toc27141968"/>
      <w:bookmarkStart w:id="58" w:name="_Toc27143486"/>
      <w:bookmarkEnd w:id="50"/>
      <w:bookmarkEnd w:id="51"/>
      <w:bookmarkEnd w:id="52"/>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59" w:name="_Toc27140105"/>
      <w:bookmarkStart w:id="60" w:name="_Toc27141969"/>
      <w:bookmarkStart w:id="61" w:name="_Toc27143487"/>
      <w:bookmarkEnd w:id="56"/>
      <w:bookmarkEnd w:id="57"/>
      <w:bookmarkEnd w:id="58"/>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62" w:name="_Toc27140106"/>
      <w:bookmarkStart w:id="63" w:name="_Toc27141970"/>
      <w:bookmarkStart w:id="64" w:name="_Toc27143488"/>
      <w:bookmarkEnd w:id="59"/>
      <w:bookmarkEnd w:id="60"/>
      <w:bookmarkEnd w:id="61"/>
      <w:r w:rsidRPr="008D5A31">
        <w:rPr>
          <w:snapToGrid w:val="0"/>
        </w:rPr>
        <w:t xml:space="preserve"> cijena stavki u grupi čini ukupnu cijenu ponude bez PDV-a za tu grupu. Posebno se iskazuje i ukupna</w:t>
      </w:r>
      <w:bookmarkStart w:id="65" w:name="_Toc27140107"/>
      <w:bookmarkStart w:id="66" w:name="_Toc27141971"/>
      <w:bookmarkStart w:id="67" w:name="_Toc27143489"/>
      <w:bookmarkEnd w:id="62"/>
      <w:bookmarkEnd w:id="63"/>
      <w:bookmarkEnd w:id="64"/>
      <w:r w:rsidRPr="008D5A31">
        <w:rPr>
          <w:snapToGrid w:val="0"/>
        </w:rPr>
        <w:t xml:space="preserve"> cijena ponude sa PDV-om.</w:t>
      </w:r>
      <w:bookmarkEnd w:id="65"/>
      <w:bookmarkEnd w:id="66"/>
      <w:bookmarkEnd w:id="67"/>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53"/>
    <w:bookmarkEnd w:id="54"/>
    <w:bookmarkEnd w:id="55"/>
    <w:p w14:paraId="155AF60F" w14:textId="1AB26E29" w:rsidR="00185733"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r w:rsidR="001C7DA9">
        <w:rPr>
          <w:szCs w:val="20"/>
        </w:rPr>
        <w:t>.</w:t>
      </w:r>
    </w:p>
    <w:p w14:paraId="4A38DBDB" w14:textId="77777777" w:rsidR="00254785" w:rsidRPr="001C7DA9" w:rsidRDefault="00254785" w:rsidP="00254785">
      <w:pPr>
        <w:pStyle w:val="Azrastil"/>
        <w:ind w:left="720"/>
        <w:jc w:val="both"/>
        <w:rPr>
          <w:szCs w:val="20"/>
        </w:rPr>
      </w:pPr>
    </w:p>
    <w:p w14:paraId="1E1304B8" w14:textId="7D959A58" w:rsidR="003C44D0" w:rsidRPr="00D37ACF" w:rsidRDefault="003C44D0" w:rsidP="00FE78BC">
      <w:pPr>
        <w:pStyle w:val="Style2"/>
        <w:ind w:hanging="720"/>
        <w:jc w:val="both"/>
        <w:rPr>
          <w:sz w:val="32"/>
        </w:rPr>
      </w:pPr>
      <w:bookmarkStart w:id="68" w:name="_Toc100818475"/>
      <w:r w:rsidRPr="00D37ACF">
        <w:rPr>
          <w:sz w:val="32"/>
        </w:rPr>
        <w:lastRenderedPageBreak/>
        <w:t>Osnove za isključenje i dokazi</w:t>
      </w:r>
      <w:bookmarkEnd w:id="68"/>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51AF4ADC" w14:textId="5EC27703" w:rsidR="00D32494" w:rsidRPr="00D37ACF" w:rsidRDefault="003C44D0" w:rsidP="00FE78BC">
      <w:pPr>
        <w:pStyle w:val="Azrastil"/>
        <w:jc w:val="both"/>
        <w:rPr>
          <w:rFonts w:cs="Tahoma"/>
          <w:szCs w:val="20"/>
        </w:rPr>
      </w:pPr>
      <w:r w:rsidRPr="00D37ACF">
        <w:rPr>
          <w:rFonts w:cs="Tahoma"/>
          <w:szCs w:val="20"/>
        </w:rPr>
        <w:t>Ponuditelj u postupku nabave m</w:t>
      </w:r>
      <w:r w:rsidR="004B61E4">
        <w:rPr>
          <w:rFonts w:cs="Tahoma"/>
          <w:szCs w:val="20"/>
        </w:rPr>
        <w:t xml:space="preserve">ora dostaviti slijedeće dokaze </w:t>
      </w:r>
      <w:r w:rsidRPr="00D37ACF">
        <w:rPr>
          <w:rFonts w:cs="Tahoma"/>
          <w:szCs w:val="20"/>
        </w:rPr>
        <w:t>da ne posjeduje osnove za isključenje:</w:t>
      </w: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3E733E4D" w:rsidR="008D0508" w:rsidRDefault="008D0508" w:rsidP="00040293">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45DC36D8" w:rsidR="00C20462" w:rsidRPr="00D37ACF" w:rsidRDefault="00C20462" w:rsidP="00FE78BC">
      <w:pPr>
        <w:pStyle w:val="Azrastil"/>
        <w:jc w:val="both"/>
        <w:rPr>
          <w:szCs w:val="20"/>
        </w:rPr>
      </w:pPr>
    </w:p>
    <w:p w14:paraId="262C0F63" w14:textId="58A93DAE" w:rsidR="003C44D0" w:rsidRPr="00437EB9" w:rsidRDefault="003C44D0" w:rsidP="00FE78BC">
      <w:pPr>
        <w:pStyle w:val="Azrastil"/>
        <w:numPr>
          <w:ilvl w:val="0"/>
          <w:numId w:val="3"/>
        </w:numPr>
        <w:ind w:hanging="720"/>
        <w:jc w:val="both"/>
        <w:rPr>
          <w:rFonts w:cs="Tahoma"/>
          <w:b/>
          <w:szCs w:val="20"/>
          <w:highlight w:val="yellow"/>
          <w:lang w:val="es-ES"/>
        </w:rPr>
      </w:pPr>
      <w:r w:rsidRPr="00437EB9">
        <w:rPr>
          <w:rFonts w:cs="Tahoma"/>
          <w:b/>
          <w:szCs w:val="20"/>
          <w:highlight w:val="yellow"/>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9724B2">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9724B2">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57B9CA3B" w14:textId="5F7E1CED" w:rsidR="004129BA" w:rsidRDefault="00C02773" w:rsidP="009724B2">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04288EBC" w14:textId="77D60581" w:rsidR="005E0F5D" w:rsidRDefault="005E0F5D" w:rsidP="009724B2">
      <w:pPr>
        <w:pStyle w:val="Azrastil"/>
        <w:ind w:left="720"/>
        <w:rPr>
          <w:szCs w:val="20"/>
        </w:rPr>
      </w:pPr>
    </w:p>
    <w:p w14:paraId="3B31259D" w14:textId="529D9F2D" w:rsidR="005E0F5D" w:rsidRPr="00437EB9" w:rsidRDefault="005E0F5D" w:rsidP="005E0F5D">
      <w:pPr>
        <w:pStyle w:val="Azrastil"/>
        <w:numPr>
          <w:ilvl w:val="0"/>
          <w:numId w:val="5"/>
        </w:numPr>
        <w:jc w:val="both"/>
        <w:rPr>
          <w:szCs w:val="20"/>
          <w:highlight w:val="yellow"/>
        </w:rPr>
      </w:pPr>
      <w:r w:rsidRPr="00437EB9">
        <w:rPr>
          <w:b/>
          <w:szCs w:val="20"/>
          <w:highlight w:val="yellow"/>
        </w:rPr>
        <w:t>Popis ugovora</w:t>
      </w:r>
    </w:p>
    <w:p w14:paraId="79378B65" w14:textId="422AB81C" w:rsidR="00842C82" w:rsidRPr="00437EB9" w:rsidRDefault="00437EB9" w:rsidP="009724B2">
      <w:pPr>
        <w:pStyle w:val="ListParagraph"/>
        <w:autoSpaceDE w:val="0"/>
        <w:autoSpaceDN w:val="0"/>
        <w:adjustRightInd w:val="0"/>
        <w:spacing w:after="0" w:line="240" w:lineRule="auto"/>
        <w:jc w:val="both"/>
        <w:rPr>
          <w:rFonts w:cstheme="minorHAnsi"/>
        </w:rPr>
      </w:pPr>
      <w:r w:rsidRPr="00437EB9">
        <w:rPr>
          <w:rFonts w:cstheme="minorHAnsi"/>
          <w:highlight w:val="yellow"/>
        </w:rPr>
        <w:t>P</w:t>
      </w:r>
      <w:r w:rsidRPr="00437EB9">
        <w:rPr>
          <w:rFonts w:cstheme="minorHAnsi"/>
          <w:highlight w:val="yellow"/>
        </w:rPr>
        <w:t>opis ugovora o isporuci istog ili</w:t>
      </w:r>
      <w:r w:rsidRPr="00437EB9">
        <w:rPr>
          <w:rFonts w:cstheme="minorHAnsi"/>
          <w:highlight w:val="yellow"/>
        </w:rPr>
        <w:t xml:space="preserve"> slič</w:t>
      </w:r>
      <w:r w:rsidRPr="00437EB9">
        <w:rPr>
          <w:rFonts w:cstheme="minorHAnsi"/>
          <w:highlight w:val="yellow"/>
        </w:rPr>
        <w:t>nog predmeta nabave</w:t>
      </w:r>
      <w:r w:rsidRPr="00437EB9">
        <w:rPr>
          <w:rFonts w:cstheme="minorHAnsi"/>
          <w:highlight w:val="yellow"/>
        </w:rPr>
        <w:t xml:space="preserve"> izvrše</w:t>
      </w:r>
      <w:r w:rsidRPr="00437EB9">
        <w:rPr>
          <w:rFonts w:cstheme="minorHAnsi"/>
          <w:highlight w:val="yellow"/>
        </w:rPr>
        <w:t>nih u godini u kojoj</w:t>
      </w:r>
      <w:r w:rsidRPr="00437EB9">
        <w:rPr>
          <w:rFonts w:cstheme="minorHAnsi"/>
          <w:highlight w:val="yellow"/>
        </w:rPr>
        <w:t xml:space="preserve"> </w:t>
      </w:r>
      <w:r w:rsidRPr="00437EB9">
        <w:rPr>
          <w:rFonts w:cstheme="minorHAnsi"/>
          <w:highlight w:val="yellow"/>
        </w:rPr>
        <w:t xml:space="preserve">je </w:t>
      </w:r>
      <w:r w:rsidRPr="00437EB9">
        <w:rPr>
          <w:rFonts w:cstheme="minorHAnsi"/>
          <w:highlight w:val="yellow"/>
        </w:rPr>
        <w:t>započ</w:t>
      </w:r>
      <w:r w:rsidRPr="00437EB9">
        <w:rPr>
          <w:rFonts w:cstheme="minorHAnsi"/>
          <w:highlight w:val="yellow"/>
        </w:rPr>
        <w:t>eo postupak javne nabave i</w:t>
      </w:r>
      <w:r w:rsidRPr="00437EB9">
        <w:rPr>
          <w:rFonts w:cstheme="minorHAnsi"/>
          <w:highlight w:val="yellow"/>
        </w:rPr>
        <w:t xml:space="preserve"> </w:t>
      </w:r>
      <w:r w:rsidRPr="00437EB9">
        <w:rPr>
          <w:rFonts w:cstheme="minorHAnsi"/>
          <w:highlight w:val="yellow"/>
        </w:rPr>
        <w:t>tijekom tri godine koje prethode</w:t>
      </w:r>
      <w:r w:rsidRPr="00437EB9">
        <w:rPr>
          <w:rFonts w:cstheme="minorHAnsi"/>
          <w:highlight w:val="yellow"/>
        </w:rPr>
        <w:t xml:space="preserve"> </w:t>
      </w:r>
      <w:r w:rsidRPr="00437EB9">
        <w:rPr>
          <w:rFonts w:cstheme="minorHAnsi"/>
          <w:highlight w:val="yellow"/>
        </w:rPr>
        <w:t xml:space="preserve">toj godini. Popis ugovora </w:t>
      </w:r>
      <w:r w:rsidRPr="00437EB9">
        <w:rPr>
          <w:rFonts w:cstheme="minorHAnsi"/>
          <w:highlight w:val="yellow"/>
        </w:rPr>
        <w:t>sadrž</w:t>
      </w:r>
      <w:r w:rsidRPr="00437EB9">
        <w:rPr>
          <w:rFonts w:cstheme="minorHAnsi"/>
          <w:highlight w:val="yellow"/>
        </w:rPr>
        <w:t xml:space="preserve">i iznos, datum </w:t>
      </w:r>
      <w:r w:rsidRPr="00437EB9">
        <w:rPr>
          <w:rFonts w:cstheme="minorHAnsi"/>
          <w:highlight w:val="yellow"/>
        </w:rPr>
        <w:t>izvrš</w:t>
      </w:r>
      <w:r w:rsidRPr="00437EB9">
        <w:rPr>
          <w:rFonts w:cstheme="minorHAnsi"/>
          <w:highlight w:val="yellow"/>
        </w:rPr>
        <w:t>enja ugovora i naziv druge ugovorne strane.</w:t>
      </w:r>
      <w:r w:rsidRPr="00437EB9">
        <w:rPr>
          <w:rFonts w:cstheme="minorHAnsi"/>
          <w:highlight w:val="yellow"/>
        </w:rPr>
        <w:t xml:space="preserve"> </w:t>
      </w:r>
      <w:r w:rsidRPr="00437EB9">
        <w:rPr>
          <w:rFonts w:cstheme="minorHAnsi"/>
          <w:highlight w:val="yellow"/>
        </w:rPr>
        <w:t>Ovim dokazom sposobnosti ponuditelj mora dokazati da je u godini u kojoj</w:t>
      </w:r>
      <w:r w:rsidRPr="00437EB9">
        <w:rPr>
          <w:rFonts w:cstheme="minorHAnsi"/>
          <w:highlight w:val="yellow"/>
        </w:rPr>
        <w:t xml:space="preserve"> </w:t>
      </w:r>
      <w:r w:rsidRPr="00437EB9">
        <w:rPr>
          <w:rFonts w:cstheme="minorHAnsi"/>
          <w:highlight w:val="yellow"/>
        </w:rPr>
        <w:t xml:space="preserve">je </w:t>
      </w:r>
      <w:r w:rsidRPr="00437EB9">
        <w:rPr>
          <w:rFonts w:cstheme="minorHAnsi"/>
          <w:highlight w:val="yellow"/>
        </w:rPr>
        <w:t>započ</w:t>
      </w:r>
      <w:r w:rsidRPr="00437EB9">
        <w:rPr>
          <w:rFonts w:cstheme="minorHAnsi"/>
          <w:highlight w:val="yellow"/>
        </w:rPr>
        <w:t>eo postupak</w:t>
      </w:r>
      <w:r w:rsidRPr="00437EB9">
        <w:rPr>
          <w:rFonts w:cstheme="minorHAnsi"/>
          <w:highlight w:val="yellow"/>
        </w:rPr>
        <w:t xml:space="preserve"> </w:t>
      </w:r>
      <w:r w:rsidRPr="00437EB9">
        <w:rPr>
          <w:rFonts w:cstheme="minorHAnsi"/>
          <w:highlight w:val="yellow"/>
        </w:rPr>
        <w:t xml:space="preserve">javne nabave i tijekom tri godine koje prethode toj godini uredno </w:t>
      </w:r>
      <w:r w:rsidRPr="00437EB9">
        <w:rPr>
          <w:rFonts w:cstheme="minorHAnsi"/>
          <w:highlight w:val="yellow"/>
        </w:rPr>
        <w:t>izvrš</w:t>
      </w:r>
      <w:r w:rsidRPr="00437EB9">
        <w:rPr>
          <w:rFonts w:cstheme="minorHAnsi"/>
          <w:highlight w:val="yellow"/>
        </w:rPr>
        <w:t>io najmanje dva (2)</w:t>
      </w:r>
      <w:r w:rsidRPr="00437EB9">
        <w:rPr>
          <w:rFonts w:cstheme="minorHAnsi"/>
          <w:highlight w:val="yellow"/>
        </w:rPr>
        <w:t xml:space="preserve"> </w:t>
      </w:r>
      <w:r w:rsidRPr="00437EB9">
        <w:rPr>
          <w:rFonts w:cstheme="minorHAnsi"/>
          <w:highlight w:val="yellow"/>
        </w:rPr>
        <w:t>ugovora o isporuci predmeta nabave, a njihova zbrojena vrijednost mora biti minimalno u visini</w:t>
      </w:r>
      <w:r w:rsidRPr="00437EB9">
        <w:rPr>
          <w:rFonts w:cstheme="minorHAnsi"/>
          <w:highlight w:val="yellow"/>
        </w:rPr>
        <w:t xml:space="preserve"> </w:t>
      </w:r>
      <w:r w:rsidRPr="00437EB9">
        <w:rPr>
          <w:rFonts w:cstheme="minorHAnsi"/>
          <w:highlight w:val="yellow"/>
        </w:rPr>
        <w:t>procijenjene vrijednosti predmeta nabave, odnosno grupa predmeta nabave ukoliko ponuditelj</w:t>
      </w:r>
      <w:r w:rsidRPr="00437EB9">
        <w:rPr>
          <w:rFonts w:cstheme="minorHAnsi"/>
          <w:highlight w:val="yellow"/>
        </w:rPr>
        <w:t xml:space="preserve"> </w:t>
      </w:r>
      <w:r w:rsidRPr="00437EB9">
        <w:rPr>
          <w:rFonts w:cstheme="minorHAnsi"/>
          <w:highlight w:val="yellow"/>
        </w:rPr>
        <w:t>podnosi ponudu samo za pojedine grupe nabave.</w:t>
      </w:r>
    </w:p>
    <w:p w14:paraId="6A229876" w14:textId="77777777" w:rsidR="00437EB9" w:rsidRDefault="00437EB9" w:rsidP="009724B2">
      <w:pPr>
        <w:pStyle w:val="Azrastil"/>
        <w:jc w:val="both"/>
        <w:rPr>
          <w:szCs w:val="20"/>
        </w:rPr>
      </w:pPr>
    </w:p>
    <w:p w14:paraId="7DAF98DA" w14:textId="53A75813" w:rsidR="005B2323" w:rsidRPr="001C7DA9" w:rsidRDefault="005B2323" w:rsidP="00040293">
      <w:pPr>
        <w:pStyle w:val="Default"/>
        <w:numPr>
          <w:ilvl w:val="0"/>
          <w:numId w:val="5"/>
        </w:numPr>
        <w:spacing w:line="276" w:lineRule="auto"/>
        <w:jc w:val="both"/>
        <w:rPr>
          <w:rFonts w:asciiTheme="minorHAnsi" w:hAnsiTheme="minorHAnsi" w:cstheme="minorHAnsi"/>
          <w:b/>
          <w:sz w:val="22"/>
          <w:szCs w:val="22"/>
        </w:rPr>
      </w:pPr>
      <w:r w:rsidRPr="001C7DA9">
        <w:rPr>
          <w:rFonts w:asciiTheme="minorHAnsi" w:hAnsiTheme="minorHAnsi" w:cstheme="minorHAnsi"/>
          <w:b/>
          <w:sz w:val="22"/>
          <w:szCs w:val="22"/>
        </w:rPr>
        <w:t xml:space="preserve">Podaci o angažiranim tehničkim stručnjacima ili tehničkim tijelima </w:t>
      </w:r>
    </w:p>
    <w:p w14:paraId="38172984" w14:textId="77777777" w:rsidR="009E2EAB" w:rsidRDefault="009E2EAB" w:rsidP="00040293">
      <w:pPr>
        <w:pStyle w:val="Default"/>
        <w:ind w:left="720"/>
        <w:jc w:val="both"/>
        <w:rPr>
          <w:rFonts w:asciiTheme="minorHAnsi" w:hAnsiTheme="minorHAnsi" w:cstheme="minorHAnsi"/>
          <w:b/>
          <w:sz w:val="22"/>
          <w:szCs w:val="22"/>
          <w:u w:val="single"/>
        </w:rPr>
      </w:pPr>
      <w:r w:rsidRPr="001C7DA9">
        <w:rPr>
          <w:rFonts w:asciiTheme="minorHAnsi" w:hAnsiTheme="minorHAnsi" w:cstheme="minorHAnsi"/>
          <w:sz w:val="22"/>
          <w:szCs w:val="22"/>
        </w:rPr>
        <w:t>Gospodarski subjekt mora za izvr</w:t>
      </w:r>
      <w:r>
        <w:rPr>
          <w:rFonts w:asciiTheme="minorHAnsi" w:hAnsiTheme="minorHAnsi" w:cstheme="minorHAnsi"/>
          <w:sz w:val="22"/>
          <w:szCs w:val="22"/>
        </w:rPr>
        <w:t>šenje predmeta nabave imati zaposlenog</w:t>
      </w:r>
      <w:r w:rsidRPr="001C7DA9">
        <w:rPr>
          <w:rFonts w:asciiTheme="minorHAnsi" w:hAnsiTheme="minorHAnsi" w:cstheme="minorHAnsi"/>
          <w:sz w:val="22"/>
          <w:szCs w:val="22"/>
        </w:rPr>
        <w:t xml:space="preserve"> minimalno 1 (jednog) servisera</w:t>
      </w:r>
      <w:r>
        <w:rPr>
          <w:rFonts w:asciiTheme="minorHAnsi" w:hAnsiTheme="minorHAnsi" w:cstheme="minorHAnsi"/>
          <w:sz w:val="22"/>
          <w:szCs w:val="22"/>
        </w:rPr>
        <w:t xml:space="preserve"> – ovlaštenog od strane proizvođača ili ovlaštenog predstavnika instrumenata tog proizvođača </w:t>
      </w:r>
      <w:r w:rsidRPr="00851481">
        <w:rPr>
          <w:rFonts w:asciiTheme="minorHAnsi" w:hAnsiTheme="minorHAnsi" w:cstheme="minorHAnsi"/>
          <w:b/>
          <w:sz w:val="22"/>
          <w:szCs w:val="22"/>
          <w:u w:val="single"/>
        </w:rPr>
        <w:t>(odnosi se na grupu 1).</w:t>
      </w:r>
    </w:p>
    <w:p w14:paraId="12AA6348" w14:textId="77777777" w:rsidR="009E2EAB" w:rsidRDefault="009E2EAB" w:rsidP="00040293">
      <w:pPr>
        <w:pStyle w:val="Default"/>
        <w:ind w:left="720"/>
        <w:jc w:val="both"/>
        <w:rPr>
          <w:rFonts w:asciiTheme="minorHAnsi" w:hAnsiTheme="minorHAnsi" w:cstheme="minorHAnsi"/>
          <w:b/>
          <w:sz w:val="22"/>
          <w:szCs w:val="22"/>
          <w:u w:val="single"/>
        </w:rPr>
      </w:pPr>
    </w:p>
    <w:p w14:paraId="5487CFC4" w14:textId="257B9FB3" w:rsidR="005B2323" w:rsidRDefault="005B2323" w:rsidP="00040293">
      <w:pPr>
        <w:pStyle w:val="Default"/>
        <w:ind w:left="720"/>
        <w:jc w:val="both"/>
        <w:rPr>
          <w:rFonts w:asciiTheme="minorHAnsi" w:hAnsiTheme="minorHAnsi" w:cstheme="minorHAnsi"/>
          <w:sz w:val="22"/>
          <w:szCs w:val="22"/>
        </w:rPr>
      </w:pPr>
      <w:r w:rsidRPr="001C7DA9">
        <w:rPr>
          <w:rFonts w:asciiTheme="minorHAnsi" w:hAnsiTheme="minorHAnsi" w:cstheme="minorHAnsi"/>
          <w:sz w:val="22"/>
          <w:szCs w:val="22"/>
        </w:rPr>
        <w:t>Gospodarski subjekt mora za izvr</w:t>
      </w:r>
      <w:r w:rsidR="00851481">
        <w:rPr>
          <w:rFonts w:asciiTheme="minorHAnsi" w:hAnsiTheme="minorHAnsi" w:cstheme="minorHAnsi"/>
          <w:sz w:val="22"/>
          <w:szCs w:val="22"/>
        </w:rPr>
        <w:t>šenje predmeta nabave imati zaposlenog</w:t>
      </w:r>
      <w:r w:rsidRPr="001C7DA9">
        <w:rPr>
          <w:rFonts w:asciiTheme="minorHAnsi" w:hAnsiTheme="minorHAnsi" w:cstheme="minorHAnsi"/>
          <w:sz w:val="22"/>
          <w:szCs w:val="22"/>
        </w:rPr>
        <w:t xml:space="preserve"> minimalno 1 (jednog) servisera</w:t>
      </w:r>
      <w:r w:rsidR="00851481">
        <w:rPr>
          <w:rFonts w:asciiTheme="minorHAnsi" w:hAnsiTheme="minorHAnsi" w:cstheme="minorHAnsi"/>
          <w:sz w:val="22"/>
          <w:szCs w:val="22"/>
        </w:rPr>
        <w:t xml:space="preserve"> – stručnog djelatnika za obavljanje servisa mikroskopa, održavanje i popravak mikroskopa </w:t>
      </w:r>
      <w:r w:rsidR="00851481" w:rsidRPr="00851481">
        <w:rPr>
          <w:rFonts w:asciiTheme="minorHAnsi" w:hAnsiTheme="minorHAnsi" w:cstheme="minorHAnsi"/>
          <w:b/>
          <w:sz w:val="22"/>
          <w:szCs w:val="22"/>
          <w:u w:val="single"/>
        </w:rPr>
        <w:t>(odnosi se na grupe 2, 3 i 4).</w:t>
      </w:r>
    </w:p>
    <w:p w14:paraId="2A24BAD9" w14:textId="362CEC16" w:rsidR="00040293" w:rsidRPr="001C7DA9" w:rsidRDefault="00040293" w:rsidP="00040293">
      <w:pPr>
        <w:pStyle w:val="Default"/>
        <w:jc w:val="both"/>
        <w:rPr>
          <w:rFonts w:asciiTheme="minorHAnsi" w:hAnsiTheme="minorHAnsi" w:cstheme="minorHAnsi"/>
          <w:sz w:val="22"/>
          <w:szCs w:val="22"/>
        </w:rPr>
      </w:pPr>
    </w:p>
    <w:p w14:paraId="5274E67A" w14:textId="77777777" w:rsidR="005B2323" w:rsidRPr="001C7DA9" w:rsidRDefault="005B2323" w:rsidP="00040293">
      <w:pPr>
        <w:pStyle w:val="Default"/>
        <w:ind w:left="720"/>
        <w:jc w:val="both"/>
        <w:rPr>
          <w:rFonts w:asciiTheme="minorHAnsi" w:hAnsiTheme="minorHAnsi" w:cstheme="minorHAnsi"/>
          <w:sz w:val="22"/>
          <w:szCs w:val="22"/>
        </w:rPr>
      </w:pPr>
      <w:r w:rsidRPr="001C7DA9">
        <w:rPr>
          <w:rFonts w:asciiTheme="minorHAnsi" w:hAnsiTheme="minorHAnsi" w:cstheme="minorHAnsi"/>
          <w:sz w:val="22"/>
          <w:szCs w:val="22"/>
        </w:rPr>
        <w:t>Za dokazivanje Ponuditelj u ponudi dostavlja:</w:t>
      </w:r>
    </w:p>
    <w:p w14:paraId="69BAB15B" w14:textId="003250D4" w:rsidR="005B2323" w:rsidRPr="009E2EAB" w:rsidRDefault="005B2323" w:rsidP="00040293">
      <w:pPr>
        <w:pStyle w:val="Default"/>
        <w:numPr>
          <w:ilvl w:val="0"/>
          <w:numId w:val="35"/>
        </w:numPr>
        <w:jc w:val="both"/>
        <w:rPr>
          <w:rFonts w:asciiTheme="minorHAnsi" w:hAnsiTheme="minorHAnsi" w:cstheme="minorHAnsi"/>
          <w:b/>
          <w:sz w:val="22"/>
          <w:szCs w:val="22"/>
          <w:u w:val="single"/>
        </w:rPr>
      </w:pPr>
      <w:r w:rsidRPr="001C7DA9">
        <w:rPr>
          <w:rFonts w:asciiTheme="minorHAnsi" w:hAnsiTheme="minorHAnsi" w:cstheme="minorHAnsi"/>
          <w:b/>
          <w:sz w:val="22"/>
          <w:szCs w:val="22"/>
        </w:rPr>
        <w:t>izjavu pon</w:t>
      </w:r>
      <w:r w:rsidR="009E2EAB">
        <w:rPr>
          <w:rFonts w:asciiTheme="minorHAnsi" w:hAnsiTheme="minorHAnsi" w:cstheme="minorHAnsi"/>
          <w:b/>
          <w:sz w:val="22"/>
          <w:szCs w:val="22"/>
        </w:rPr>
        <w:t xml:space="preserve">uditelja o raspolaganju </w:t>
      </w:r>
      <w:r w:rsidRPr="001C7DA9">
        <w:rPr>
          <w:rFonts w:asciiTheme="minorHAnsi" w:hAnsiTheme="minorHAnsi" w:cstheme="minorHAnsi"/>
          <w:b/>
          <w:sz w:val="22"/>
          <w:szCs w:val="22"/>
        </w:rPr>
        <w:t>stručnjakom ovlaštenim od strane proizvođača ili ovlaštenog predstavnika proizvođača</w:t>
      </w:r>
      <w:r w:rsidRPr="001C7DA9">
        <w:rPr>
          <w:rFonts w:asciiTheme="minorHAnsi" w:hAnsiTheme="minorHAnsi" w:cstheme="minorHAnsi"/>
          <w:sz w:val="22"/>
          <w:szCs w:val="22"/>
        </w:rPr>
        <w:t xml:space="preserve"> za održavanje i validaciju/umjeravanje </w:t>
      </w:r>
      <w:r w:rsidR="00851481" w:rsidRPr="009E2EAB">
        <w:rPr>
          <w:rFonts w:asciiTheme="minorHAnsi" w:hAnsiTheme="minorHAnsi" w:cstheme="minorHAnsi"/>
          <w:b/>
          <w:sz w:val="22"/>
          <w:szCs w:val="22"/>
          <w:u w:val="single"/>
        </w:rPr>
        <w:t>(</w:t>
      </w:r>
      <w:r w:rsidR="009E2EAB">
        <w:rPr>
          <w:rFonts w:asciiTheme="minorHAnsi" w:hAnsiTheme="minorHAnsi" w:cstheme="minorHAnsi"/>
          <w:b/>
          <w:sz w:val="22"/>
          <w:szCs w:val="22"/>
          <w:u w:val="single"/>
        </w:rPr>
        <w:t>odnosi se na grupu 1</w:t>
      </w:r>
      <w:r w:rsidR="00851481" w:rsidRPr="009E2EAB">
        <w:rPr>
          <w:rFonts w:asciiTheme="minorHAnsi" w:hAnsiTheme="minorHAnsi" w:cstheme="minorHAnsi"/>
          <w:b/>
          <w:sz w:val="22"/>
          <w:szCs w:val="22"/>
          <w:u w:val="single"/>
        </w:rPr>
        <w:t>)</w:t>
      </w:r>
    </w:p>
    <w:p w14:paraId="7D409A63" w14:textId="3C935B4E" w:rsidR="00851481" w:rsidRDefault="00851481" w:rsidP="00851481">
      <w:pPr>
        <w:pStyle w:val="Default"/>
        <w:ind w:left="1080"/>
        <w:jc w:val="both"/>
        <w:rPr>
          <w:rFonts w:asciiTheme="minorHAnsi" w:hAnsiTheme="minorHAnsi" w:cstheme="minorHAnsi"/>
          <w:b/>
          <w:sz w:val="22"/>
          <w:szCs w:val="22"/>
        </w:rPr>
      </w:pPr>
    </w:p>
    <w:p w14:paraId="7C228DC8" w14:textId="50158FA8" w:rsidR="00851481" w:rsidRPr="009E2EAB" w:rsidRDefault="00851481" w:rsidP="00851481">
      <w:pPr>
        <w:pStyle w:val="Default"/>
        <w:ind w:left="1080"/>
        <w:jc w:val="both"/>
        <w:rPr>
          <w:rFonts w:asciiTheme="minorHAnsi" w:hAnsiTheme="minorHAnsi" w:cstheme="minorHAnsi"/>
          <w:sz w:val="22"/>
          <w:szCs w:val="22"/>
        </w:rPr>
      </w:pPr>
      <w:r>
        <w:rPr>
          <w:rFonts w:asciiTheme="minorHAnsi" w:hAnsiTheme="minorHAnsi" w:cstheme="minorHAnsi"/>
          <w:b/>
          <w:sz w:val="22"/>
          <w:szCs w:val="22"/>
        </w:rPr>
        <w:t>izjavu ponuditelja o raspolaganju zaposleni-kom/cima</w:t>
      </w:r>
      <w:r w:rsidR="009E2EAB">
        <w:rPr>
          <w:rFonts w:asciiTheme="minorHAnsi" w:hAnsiTheme="minorHAnsi" w:cstheme="minorHAnsi"/>
          <w:b/>
          <w:sz w:val="22"/>
          <w:szCs w:val="22"/>
        </w:rPr>
        <w:t xml:space="preserve"> osposobljenim </w:t>
      </w:r>
      <w:r w:rsidR="009E2EAB" w:rsidRPr="009E2EAB">
        <w:rPr>
          <w:rFonts w:asciiTheme="minorHAnsi" w:hAnsiTheme="minorHAnsi" w:cstheme="minorHAnsi"/>
          <w:sz w:val="22"/>
          <w:szCs w:val="22"/>
        </w:rPr>
        <w:t>za obavljanje servisa mikroskopa, održavanje i validaciju/umjeravanje</w:t>
      </w:r>
      <w:r w:rsidRPr="009E2EAB">
        <w:rPr>
          <w:rFonts w:asciiTheme="minorHAnsi" w:hAnsiTheme="minorHAnsi" w:cstheme="minorHAnsi"/>
          <w:sz w:val="22"/>
          <w:szCs w:val="22"/>
        </w:rPr>
        <w:t xml:space="preserve"> </w:t>
      </w:r>
      <w:r w:rsidR="009E2EAB" w:rsidRPr="009E2EAB">
        <w:rPr>
          <w:rFonts w:asciiTheme="minorHAnsi" w:hAnsiTheme="minorHAnsi" w:cstheme="minorHAnsi"/>
          <w:b/>
          <w:sz w:val="22"/>
          <w:szCs w:val="22"/>
          <w:u w:val="single"/>
        </w:rPr>
        <w:t>(odnosi se na grupe 2, 3 i 4).</w:t>
      </w:r>
    </w:p>
    <w:p w14:paraId="01E09827" w14:textId="77777777" w:rsidR="00851481" w:rsidRPr="001C7DA9" w:rsidRDefault="00851481" w:rsidP="00851481">
      <w:pPr>
        <w:pStyle w:val="Default"/>
        <w:ind w:left="1080"/>
        <w:jc w:val="both"/>
        <w:rPr>
          <w:rFonts w:asciiTheme="minorHAnsi" w:hAnsiTheme="minorHAnsi" w:cstheme="minorHAnsi"/>
          <w:sz w:val="22"/>
          <w:szCs w:val="22"/>
        </w:rPr>
      </w:pPr>
    </w:p>
    <w:p w14:paraId="3A32E47F" w14:textId="1960A288" w:rsidR="005B2323" w:rsidRDefault="005B2323" w:rsidP="00040293">
      <w:pPr>
        <w:pStyle w:val="Default"/>
        <w:numPr>
          <w:ilvl w:val="0"/>
          <w:numId w:val="35"/>
        </w:numPr>
        <w:jc w:val="both"/>
        <w:rPr>
          <w:rFonts w:asciiTheme="minorHAnsi" w:hAnsiTheme="minorHAnsi" w:cstheme="minorHAnsi"/>
          <w:sz w:val="22"/>
          <w:szCs w:val="22"/>
        </w:rPr>
      </w:pPr>
      <w:r w:rsidRPr="001C7DA9">
        <w:rPr>
          <w:rFonts w:asciiTheme="minorHAnsi" w:hAnsiTheme="minorHAnsi" w:cstheme="minorHAnsi"/>
          <w:b/>
          <w:sz w:val="22"/>
          <w:szCs w:val="22"/>
        </w:rPr>
        <w:lastRenderedPageBreak/>
        <w:t>certifikat/potvrda/uvjerenje proizvođača ili ovlaštenog predstavnika</w:t>
      </w:r>
      <w:r w:rsidRPr="001C7DA9">
        <w:rPr>
          <w:rFonts w:asciiTheme="minorHAnsi" w:hAnsiTheme="minorHAnsi" w:cstheme="minorHAnsi"/>
          <w:sz w:val="22"/>
          <w:szCs w:val="22"/>
        </w:rPr>
        <w:t xml:space="preserve"> proizvođača instrumenata da je stručnjak kojim ponuditelj raspolaže ovlašten za održavanje i pop</w:t>
      </w:r>
      <w:r w:rsidR="009E2EAB">
        <w:rPr>
          <w:rFonts w:asciiTheme="minorHAnsi" w:hAnsiTheme="minorHAnsi" w:cstheme="minorHAnsi"/>
          <w:sz w:val="22"/>
          <w:szCs w:val="22"/>
        </w:rPr>
        <w:t xml:space="preserve">ravak servisiranih instrumenata </w:t>
      </w:r>
      <w:r w:rsidR="009E2EAB" w:rsidRPr="009E2EAB">
        <w:rPr>
          <w:rFonts w:asciiTheme="minorHAnsi" w:hAnsiTheme="minorHAnsi" w:cstheme="minorHAnsi"/>
          <w:b/>
          <w:sz w:val="22"/>
          <w:szCs w:val="22"/>
          <w:u w:val="single"/>
        </w:rPr>
        <w:t>(odnosi se na grupu 1 i 2).</w:t>
      </w:r>
    </w:p>
    <w:p w14:paraId="55B5F992" w14:textId="21A02CC2" w:rsidR="005E0F5D" w:rsidRDefault="005E0F5D" w:rsidP="00040293">
      <w:pPr>
        <w:pStyle w:val="Default"/>
        <w:jc w:val="both"/>
        <w:rPr>
          <w:rFonts w:asciiTheme="minorHAnsi" w:hAnsiTheme="minorHAnsi" w:cstheme="minorHAnsi"/>
          <w:sz w:val="22"/>
          <w:szCs w:val="22"/>
        </w:rPr>
      </w:pPr>
    </w:p>
    <w:p w14:paraId="6D69545F" w14:textId="34A94C9C" w:rsidR="00040293" w:rsidRDefault="005E0F5D" w:rsidP="009E2EAB">
      <w:pPr>
        <w:pStyle w:val="NoSpacing"/>
        <w:numPr>
          <w:ilvl w:val="0"/>
          <w:numId w:val="5"/>
        </w:numPr>
        <w:jc w:val="both"/>
        <w:rPr>
          <w:rFonts w:asciiTheme="minorHAnsi" w:hAnsiTheme="minorHAnsi"/>
          <w:u w:val="single"/>
          <w:lang w:eastAsia="hr-HR"/>
        </w:rPr>
      </w:pPr>
      <w:r w:rsidRPr="00915932">
        <w:rPr>
          <w:rFonts w:eastAsia="Times New Roman"/>
          <w:b/>
          <w:lang w:eastAsia="hr-HR"/>
        </w:rPr>
        <w:t xml:space="preserve">Izjava ponuditelja, ovjerena pečatom i potpisom osobe ovlaštene za zastupanje </w:t>
      </w:r>
      <w:r w:rsidRPr="00915932">
        <w:rPr>
          <w:rFonts w:eastAsia="Times New Roman"/>
          <w:lang w:eastAsia="hr-HR"/>
        </w:rPr>
        <w:t>kojom dokazuje da je</w:t>
      </w:r>
      <w:r w:rsidRPr="00915932">
        <w:rPr>
          <w:rFonts w:asciiTheme="minorHAnsi" w:hAnsiTheme="minorHAnsi"/>
          <w:lang w:eastAsia="hr-HR"/>
        </w:rPr>
        <w:t xml:space="preserve"> jedini zastupnik u Republici Hrvatskoj, odnosno da je jedini ovlašteni za distribuciju i prodaju proizvoda iz troškovnika.</w:t>
      </w:r>
    </w:p>
    <w:p w14:paraId="5DECCA25" w14:textId="77777777" w:rsidR="009E2EAB" w:rsidRPr="009E2EAB" w:rsidRDefault="009E2EAB" w:rsidP="009E2EAB">
      <w:pPr>
        <w:pStyle w:val="NoSpacing"/>
        <w:ind w:left="720"/>
        <w:jc w:val="both"/>
        <w:rPr>
          <w:rFonts w:asciiTheme="minorHAnsi" w:hAnsiTheme="minorHAnsi"/>
          <w:u w:val="single"/>
          <w:lang w:eastAsia="hr-HR"/>
        </w:rPr>
      </w:pPr>
    </w:p>
    <w:p w14:paraId="75C03B3E" w14:textId="6D30EEE2" w:rsidR="00040293" w:rsidRPr="00040293" w:rsidRDefault="00040293" w:rsidP="00040293">
      <w:pPr>
        <w:pStyle w:val="NoSpacing"/>
        <w:spacing w:line="276" w:lineRule="auto"/>
        <w:ind w:firstLine="709"/>
        <w:jc w:val="both"/>
        <w:rPr>
          <w:rFonts w:asciiTheme="minorHAnsi" w:hAnsiTheme="minorHAnsi"/>
          <w:b/>
          <w:lang w:eastAsia="hr-HR"/>
        </w:rPr>
      </w:pPr>
      <w:r w:rsidRPr="00040293">
        <w:rPr>
          <w:rFonts w:asciiTheme="minorHAnsi" w:hAnsiTheme="minorHAnsi"/>
          <w:b/>
          <w:lang w:eastAsia="hr-HR"/>
        </w:rPr>
        <w:t>Izjava o autorizaciji dostavlja se isključivo za Grupu 1. ovog predmeta nabave.</w:t>
      </w:r>
    </w:p>
    <w:p w14:paraId="525E06C3" w14:textId="44ED2776" w:rsidR="00040293" w:rsidRPr="004129BA" w:rsidRDefault="00040293" w:rsidP="005B2323">
      <w:pPr>
        <w:pStyle w:val="Default"/>
        <w:spacing w:line="276" w:lineRule="auto"/>
        <w:jc w:val="both"/>
        <w:rPr>
          <w:szCs w:val="20"/>
        </w:rPr>
      </w:pPr>
    </w:p>
    <w:p w14:paraId="5FA2BA5F" w14:textId="39ACACE0" w:rsidR="00FC2739" w:rsidRPr="00D37ACF" w:rsidRDefault="00C02773" w:rsidP="00040293">
      <w:pPr>
        <w:pStyle w:val="Azrastil"/>
        <w:jc w:val="both"/>
        <w:rPr>
          <w:szCs w:val="20"/>
        </w:rPr>
      </w:pPr>
      <w:r w:rsidRPr="00D37ACF">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69" w:name="_Toc100818476"/>
      <w:r w:rsidRPr="00D37ACF">
        <w:rPr>
          <w:sz w:val="32"/>
        </w:rPr>
        <w:t>Odredbe o zajednici gospodarskih subjekata, podugovarateljima i oslanjanju na sposobnosti drugih gospodarskih subjekata</w:t>
      </w:r>
      <w:bookmarkEnd w:id="69"/>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lastRenderedPageBreak/>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70" w:name="_Toc100818477"/>
      <w:r w:rsidRPr="00D37ACF">
        <w:rPr>
          <w:sz w:val="32"/>
        </w:rPr>
        <w:t>Provjera ponuditelja</w:t>
      </w:r>
      <w:bookmarkEnd w:id="70"/>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71" w:name="_Toc100818478"/>
      <w:r w:rsidRPr="00D37ACF">
        <w:rPr>
          <w:sz w:val="32"/>
        </w:rPr>
        <w:t>VAŽNO! Sadržaj ponude</w:t>
      </w:r>
      <w:bookmarkEnd w:id="71"/>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72" w:name="_Toc100818479"/>
      <w:r w:rsidRPr="00D37ACF">
        <w:rPr>
          <w:sz w:val="32"/>
        </w:rPr>
        <w:t>Način određivanja cijene ponude</w:t>
      </w:r>
      <w:bookmarkEnd w:id="72"/>
    </w:p>
    <w:p w14:paraId="6BB03F59" w14:textId="2648EDB5" w:rsidR="004C7286" w:rsidRPr="00D37ACF" w:rsidRDefault="004C7286" w:rsidP="000C6417">
      <w:pPr>
        <w:pStyle w:val="Azrastil"/>
        <w:jc w:val="both"/>
        <w:rPr>
          <w:rFonts w:cs="Tahoma"/>
          <w:szCs w:val="20"/>
          <w:lang w:val="pl-PL"/>
        </w:rPr>
      </w:pPr>
      <w:bookmarkStart w:id="73" w:name="_Hlk47610290"/>
      <w:bookmarkStart w:id="74"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lastRenderedPageBreak/>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75"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76" w:name="_Hlk47610325"/>
      <w:bookmarkEnd w:id="73"/>
      <w:bookmarkEnd w:id="75"/>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76"/>
    <w:p w14:paraId="2E4709B1" w14:textId="77777777" w:rsidR="000C6417" w:rsidRPr="0069175F" w:rsidRDefault="000C6417" w:rsidP="000C6417">
      <w:pPr>
        <w:pStyle w:val="ListParagraph"/>
        <w:ind w:left="0"/>
        <w:jc w:val="both"/>
        <w:rPr>
          <w:highlight w:val="yellow"/>
        </w:rPr>
      </w:pPr>
    </w:p>
    <w:p w14:paraId="6B4DBE0A" w14:textId="3B1D7C86" w:rsidR="004B69AD" w:rsidRPr="00B30BC5" w:rsidRDefault="000C6417" w:rsidP="00B30BC5">
      <w:pPr>
        <w:pStyle w:val="ListParagraph"/>
        <w:ind w:left="0"/>
        <w:jc w:val="both"/>
      </w:pPr>
      <w:bookmarkStart w:id="77"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w:t>
      </w:r>
      <w:r w:rsidR="00B30BC5">
        <w:t xml:space="preserve"> vrijednost ostavlja se prazno.</w:t>
      </w:r>
    </w:p>
    <w:p w14:paraId="72BA312E" w14:textId="1306BE33" w:rsidR="004B69AD" w:rsidRDefault="004B69AD" w:rsidP="00FE78BC">
      <w:pPr>
        <w:pStyle w:val="Azrastil"/>
        <w:jc w:val="both"/>
        <w:rPr>
          <w:rFonts w:cs="Tahoma"/>
          <w:szCs w:val="20"/>
          <w:lang w:val="pl-PL"/>
        </w:rPr>
      </w:pPr>
      <w:r w:rsidRPr="000C6417">
        <w:rPr>
          <w:rFonts w:cs="Tahoma"/>
          <w:b/>
          <w:szCs w:val="20"/>
          <w:lang w:val="pl-PL"/>
        </w:rPr>
        <w:t>Odabir za kriterij je eko</w:t>
      </w:r>
      <w:r w:rsidR="00FD5771">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FD5771">
        <w:rPr>
          <w:rFonts w:cs="Tahoma"/>
          <w:b/>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79903822" w:rsidR="004B69AD" w:rsidRPr="004B69AD" w:rsidRDefault="00FD5771"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7D351FF4" w:rsidR="004B69AD" w:rsidRPr="004B69AD" w:rsidRDefault="00FD5771"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166CE986" w:rsidR="004B69AD" w:rsidRPr="004B69AD" w:rsidRDefault="00613A2D" w:rsidP="00B822B0">
            <w:pPr>
              <w:pStyle w:val="ListParagraph"/>
              <w:ind w:left="0"/>
              <w:jc w:val="center"/>
              <w:rPr>
                <w:rFonts w:eastAsia="Garamond" w:cstheme="minorHAnsi"/>
                <w:szCs w:val="20"/>
              </w:rPr>
            </w:pPr>
            <w:r>
              <w:rPr>
                <w:rFonts w:eastAsia="Garamond" w:cstheme="minorHAnsi"/>
                <w:szCs w:val="20"/>
              </w:rPr>
              <w:t>-</w:t>
            </w:r>
          </w:p>
        </w:tc>
        <w:tc>
          <w:tcPr>
            <w:tcW w:w="1701" w:type="dxa"/>
            <w:tcBorders>
              <w:top w:val="single" w:sz="6" w:space="0" w:color="000000"/>
              <w:left w:val="single" w:sz="6" w:space="0" w:color="000000"/>
              <w:bottom w:val="nil"/>
              <w:right w:val="single" w:sz="6" w:space="0" w:color="000000"/>
            </w:tcBorders>
            <w:vAlign w:val="center"/>
            <w:hideMark/>
          </w:tcPr>
          <w:p w14:paraId="6C8373F3" w14:textId="383C5A17"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3B17E918"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0C289DA"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78" w:name="_Toc100818480"/>
      <w:bookmarkStart w:id="79" w:name="_Hlk47610845"/>
      <w:bookmarkEnd w:id="74"/>
      <w:bookmarkEnd w:id="77"/>
      <w:r w:rsidRPr="00D37ACF">
        <w:rPr>
          <w:sz w:val="32"/>
        </w:rPr>
        <w:t xml:space="preserve">Način izrade </w:t>
      </w:r>
      <w:r w:rsidR="00D81860">
        <w:rPr>
          <w:sz w:val="32"/>
        </w:rPr>
        <w:t xml:space="preserve">i dostave </w:t>
      </w:r>
      <w:r w:rsidRPr="00D37ACF">
        <w:rPr>
          <w:sz w:val="32"/>
        </w:rPr>
        <w:t>ponude</w:t>
      </w:r>
      <w:bookmarkEnd w:id="78"/>
    </w:p>
    <w:bookmarkEnd w:id="79"/>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80"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lastRenderedPageBreak/>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80"/>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81" w:name="_Toc100818481"/>
      <w:bookmarkStart w:id="82" w:name="_Hlk47610929"/>
      <w:r w:rsidRPr="00D37ACF">
        <w:rPr>
          <w:sz w:val="32"/>
        </w:rPr>
        <w:t>Rok valjanosti ponude</w:t>
      </w:r>
      <w:bookmarkEnd w:id="81"/>
    </w:p>
    <w:bookmarkEnd w:id="82"/>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5E0F5D" w:rsidRDefault="00CD740A" w:rsidP="00FE78BC">
      <w:pPr>
        <w:pStyle w:val="Style2"/>
        <w:ind w:hanging="720"/>
        <w:jc w:val="both"/>
        <w:rPr>
          <w:sz w:val="32"/>
        </w:rPr>
      </w:pPr>
      <w:bookmarkStart w:id="83" w:name="_Toc100818482"/>
      <w:bookmarkStart w:id="84" w:name="_Hlk47610946"/>
      <w:r w:rsidRPr="005E0F5D">
        <w:rPr>
          <w:sz w:val="32"/>
        </w:rPr>
        <w:t>Rok za dostavu ponuda</w:t>
      </w:r>
      <w:bookmarkEnd w:id="83"/>
    </w:p>
    <w:p w14:paraId="785202C3" w14:textId="7334B906" w:rsidR="00CD740A" w:rsidRPr="00D37ACF" w:rsidRDefault="009724B2" w:rsidP="00FE78BC">
      <w:pPr>
        <w:pStyle w:val="Azrastil"/>
        <w:jc w:val="both"/>
        <w:rPr>
          <w:rFonts w:cs="Tahoma"/>
          <w:szCs w:val="20"/>
          <w:lang w:val="pl-PL"/>
        </w:rPr>
      </w:pPr>
      <w:bookmarkStart w:id="85" w:name="_Hlk47611064"/>
      <w:bookmarkEnd w:id="84"/>
      <w:r>
        <w:rPr>
          <w:rFonts w:cs="Tahoma"/>
          <w:b/>
          <w:bCs/>
          <w:szCs w:val="20"/>
          <w:highlight w:val="yellow"/>
          <w:lang w:val="pl-PL"/>
        </w:rPr>
        <w:t>27</w:t>
      </w:r>
      <w:r w:rsidR="005E0F5D" w:rsidRPr="009F5827">
        <w:rPr>
          <w:rFonts w:cs="Tahoma"/>
          <w:b/>
          <w:bCs/>
          <w:szCs w:val="20"/>
          <w:highlight w:val="yellow"/>
          <w:lang w:val="pl-PL"/>
        </w:rPr>
        <w:t>.04</w:t>
      </w:r>
      <w:r w:rsidR="00F60676" w:rsidRPr="009F5827">
        <w:rPr>
          <w:rFonts w:cs="Tahoma"/>
          <w:b/>
          <w:bCs/>
          <w:szCs w:val="20"/>
          <w:highlight w:val="yellow"/>
          <w:lang w:val="pl-PL"/>
        </w:rPr>
        <w:t>.2022</w:t>
      </w:r>
      <w:r>
        <w:rPr>
          <w:rFonts w:cs="Tahoma"/>
          <w:b/>
          <w:bCs/>
          <w:szCs w:val="20"/>
          <w:highlight w:val="yellow"/>
          <w:lang w:val="pl-PL"/>
        </w:rPr>
        <w:t>. godine do 12</w:t>
      </w:r>
      <w:r w:rsidR="00CD740A" w:rsidRPr="009F5827">
        <w:rPr>
          <w:rFonts w:cs="Tahoma"/>
          <w:b/>
          <w:bCs/>
          <w:szCs w:val="20"/>
          <w:highlight w:val="yellow"/>
          <w:lang w:val="pl-PL"/>
        </w:rPr>
        <w:t>:00 sati</w:t>
      </w:r>
      <w:r w:rsidR="00CD740A" w:rsidRPr="005E0F5D">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85"/>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86"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86"/>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87" w:name="_Toc100818483"/>
      <w:bookmarkStart w:id="88" w:name="_Hlk47611397"/>
      <w:r>
        <w:rPr>
          <w:sz w:val="32"/>
        </w:rPr>
        <w:t>Izmjene i dopune</w:t>
      </w:r>
      <w:bookmarkEnd w:id="87"/>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88"/>
    </w:p>
    <w:p w14:paraId="4BDC48D4" w14:textId="73553E3B" w:rsidR="004C7286" w:rsidRPr="00D37ACF" w:rsidRDefault="004C7286" w:rsidP="00FE78BC">
      <w:pPr>
        <w:pStyle w:val="Style2"/>
        <w:ind w:hanging="720"/>
        <w:jc w:val="both"/>
        <w:rPr>
          <w:sz w:val="32"/>
        </w:rPr>
      </w:pPr>
      <w:bookmarkStart w:id="89" w:name="_Toc100818484"/>
      <w:r w:rsidRPr="00D37ACF">
        <w:rPr>
          <w:sz w:val="32"/>
        </w:rPr>
        <w:lastRenderedPageBreak/>
        <w:t>Uvjeti plaćanja</w:t>
      </w:r>
      <w:bookmarkEnd w:id="89"/>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90" w:name="_Toc32588267"/>
      <w:r w:rsidR="00CD740A" w:rsidRPr="00D37ACF">
        <w:rPr>
          <w:rFonts w:cs="Tahoma"/>
          <w:szCs w:val="20"/>
          <w:lang w:val="pl-PL"/>
        </w:rPr>
        <w:t xml:space="preserve"> izdanih računa.</w:t>
      </w:r>
      <w:bookmarkEnd w:id="90"/>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91" w:name="_Toc44583086"/>
      <w:bookmarkStart w:id="92" w:name="_Hlk47611462"/>
      <w:r w:rsidRPr="00D37ACF">
        <w:rPr>
          <w:rFonts w:cs="Tahoma"/>
          <w:b/>
          <w:szCs w:val="20"/>
          <w:lang w:val="es-ES"/>
        </w:rPr>
        <w:t>Navod o obveznom neposrednom plaćanju podugovarateljima</w:t>
      </w:r>
      <w:bookmarkEnd w:id="91"/>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4F529145" w14:textId="6A919A75" w:rsidR="00F60676"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6507B918" w14:textId="3B1478D3" w:rsidR="007912D0" w:rsidRPr="005E0F5D" w:rsidRDefault="007912D0" w:rsidP="005E0F5D">
      <w:pPr>
        <w:pStyle w:val="Style2"/>
        <w:ind w:hanging="720"/>
        <w:jc w:val="both"/>
        <w:rPr>
          <w:sz w:val="32"/>
        </w:rPr>
      </w:pPr>
      <w:bookmarkStart w:id="93" w:name="_Toc100818485"/>
      <w:r w:rsidRPr="00D37ACF">
        <w:rPr>
          <w:sz w:val="32"/>
        </w:rPr>
        <w:t>J</w:t>
      </w:r>
      <w:r w:rsidR="00763A69" w:rsidRPr="00D37ACF">
        <w:rPr>
          <w:sz w:val="32"/>
        </w:rPr>
        <w:t>amstva</w:t>
      </w:r>
      <w:bookmarkEnd w:id="93"/>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7CFB95B9" w14:textId="77B22410" w:rsidR="0083189D" w:rsidRDefault="00D150CA" w:rsidP="00D150CA">
      <w:pPr>
        <w:spacing w:after="0"/>
        <w:jc w:val="both"/>
        <w:rPr>
          <w:rFonts w:cstheme="minorHAnsi"/>
        </w:rPr>
      </w:pPr>
      <w:r>
        <w:rPr>
          <w:rFonts w:cstheme="minorHAnsi"/>
        </w:rPr>
        <w:t>Naručitelj ovom Dokumentacijom ne traži jamstvo za ozbiljnost ponude.</w:t>
      </w:r>
    </w:p>
    <w:p w14:paraId="6F2186DC" w14:textId="4C2BE1A6" w:rsidR="00D01D13"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020349E1" w14:textId="279D04F6" w:rsidR="00254785" w:rsidRDefault="0083189D" w:rsidP="0083189D">
      <w:pPr>
        <w:jc w:val="both"/>
        <w:rPr>
          <w:rFonts w:cstheme="minorHAnsi"/>
        </w:rPr>
      </w:pPr>
      <w:r w:rsidRPr="004B0EEF">
        <w:rPr>
          <w:rFonts w:cstheme="minorHAnsi"/>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4DD4195F" w14:textId="17D861FB" w:rsidR="00254785" w:rsidRPr="00254785" w:rsidRDefault="00254785" w:rsidP="0083189D">
      <w:pPr>
        <w:jc w:val="both"/>
        <w:rPr>
          <w:rFonts w:cstheme="minorHAnsi"/>
          <w:b/>
        </w:rPr>
      </w:pPr>
      <w:r w:rsidRPr="00254785">
        <w:rPr>
          <w:rFonts w:cstheme="minorHAnsi"/>
          <w:b/>
        </w:rPr>
        <w:t>Jamstvo za uredno ispunjenje ugovora podnosi se isključivo za grupu 2. predmeta nabave.</w:t>
      </w:r>
    </w:p>
    <w:p w14:paraId="78064C70" w14:textId="4AC99801" w:rsidR="0083189D" w:rsidRPr="004B0EEF" w:rsidRDefault="0083189D" w:rsidP="0083189D">
      <w:pPr>
        <w:jc w:val="both"/>
        <w:rPr>
          <w:rFonts w:cstheme="minorHAnsi"/>
        </w:rPr>
      </w:pPr>
      <w:r w:rsidRPr="004B0EEF">
        <w:rPr>
          <w:rFonts w:cstheme="minorHAnsi"/>
        </w:rPr>
        <w:t xml:space="preserve">Jamstvo mora biti u visini od 10% (deset posto) vrijednosti ugovora bez PDV-a, u apsolutnom iznosu. </w:t>
      </w:r>
    </w:p>
    <w:p w14:paraId="24AF6C16" w14:textId="77777777" w:rsidR="0083189D" w:rsidRPr="004B0EEF" w:rsidRDefault="0083189D" w:rsidP="0083189D">
      <w:pPr>
        <w:jc w:val="both"/>
        <w:rPr>
          <w:rFonts w:cstheme="minorHAnsi"/>
        </w:rPr>
      </w:pPr>
      <w:r w:rsidRPr="004B0EEF">
        <w:rPr>
          <w:rFonts w:cstheme="minorHAnsi"/>
        </w:rPr>
        <w:t>Jamstvo se dostavlja u obliku:</w:t>
      </w:r>
    </w:p>
    <w:p w14:paraId="78D24428" w14:textId="77777777" w:rsidR="0083189D" w:rsidRPr="004B0EEF" w:rsidRDefault="0083189D" w:rsidP="0083189D">
      <w:pPr>
        <w:pStyle w:val="ListParagraph"/>
        <w:numPr>
          <w:ilvl w:val="0"/>
          <w:numId w:val="31"/>
        </w:numPr>
        <w:jc w:val="both"/>
        <w:rPr>
          <w:rFonts w:cstheme="minorHAnsi"/>
        </w:rPr>
      </w:pPr>
      <w:r w:rsidRPr="004B0EEF">
        <w:rPr>
          <w:rFonts w:cstheme="minorHAnsi"/>
          <w:b/>
        </w:rPr>
        <w:t>bjanko zadužnice ili zadužnice</w:t>
      </w:r>
      <w:r w:rsidRPr="004B0EEF">
        <w:rPr>
          <w:rFonts w:cstheme="minorHAnsi"/>
        </w:rPr>
        <w:t xml:space="preserve"> s rokom valjanosti sukladnim roku </w:t>
      </w:r>
      <w:r>
        <w:rPr>
          <w:rFonts w:cstheme="minorHAnsi"/>
        </w:rPr>
        <w:t>važenja ugovora</w:t>
      </w:r>
      <w:r w:rsidRPr="004B0EEF">
        <w:rPr>
          <w:rFonts w:cstheme="minorHAnsi"/>
        </w:rPr>
        <w:t xml:space="preserve"> (izvornik, s javnobilježnički ovjerenim potpisom osobe ovlaštene za zastupanje, popunjena u skladu s Pravilnikom o obliku i sadržaju bjanko zadužnice (NN 115/2012) ili </w:t>
      </w:r>
    </w:p>
    <w:p w14:paraId="358DAD44" w14:textId="77777777" w:rsidR="0083189D" w:rsidRPr="004B0EEF" w:rsidRDefault="0083189D" w:rsidP="0083189D">
      <w:pPr>
        <w:pStyle w:val="ListParagraph"/>
        <w:numPr>
          <w:ilvl w:val="0"/>
          <w:numId w:val="31"/>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173CD190" w14:textId="77777777" w:rsidR="0083189D" w:rsidRPr="00A13AF9" w:rsidRDefault="0083189D" w:rsidP="0083189D">
      <w:pPr>
        <w:pStyle w:val="ListParagraph"/>
        <w:numPr>
          <w:ilvl w:val="0"/>
          <w:numId w:val="31"/>
        </w:numPr>
        <w:jc w:val="both"/>
        <w:rPr>
          <w:rFonts w:cstheme="minorHAnsi"/>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JUG </w:t>
      </w:r>
      <w:r w:rsidRPr="00A13AF9">
        <w:rPr>
          <w:rFonts w:cstheme="minorHAnsi"/>
        </w:rPr>
        <w:t xml:space="preserve">(jamstvo za uredno ispunjenje ugovora). </w:t>
      </w:r>
    </w:p>
    <w:p w14:paraId="22528E41" w14:textId="5748E231" w:rsidR="0083189D" w:rsidRPr="004B0EEF" w:rsidRDefault="0083189D" w:rsidP="0083189D">
      <w:pPr>
        <w:jc w:val="both"/>
        <w:rPr>
          <w:rFonts w:cstheme="minorHAnsi"/>
        </w:rPr>
      </w:pPr>
      <w:r w:rsidRPr="004B0EEF">
        <w:rPr>
          <w:rFonts w:cstheme="minorHAnsi"/>
        </w:rPr>
        <w:t xml:space="preserve">Jamstvo za uredno ispunjenje ugovora služi kao osiguranje naručitelju da će ponuditelj </w:t>
      </w:r>
      <w:r>
        <w:rPr>
          <w:rFonts w:cstheme="minorHAnsi"/>
        </w:rPr>
        <w:t>ispuniti ugovorene obveze propisane Dokumentacijom</w:t>
      </w:r>
      <w:r w:rsidRPr="004B0EEF">
        <w:rPr>
          <w:rFonts w:cstheme="minorHAnsi"/>
        </w:rPr>
        <w:t>, po pravilima struke, na način opisan u troškovniku, te kao osiguranje naručitelju za slučaj povrede ugovorenih obveza.</w:t>
      </w:r>
    </w:p>
    <w:p w14:paraId="4A7C7F03" w14:textId="3264B4DE" w:rsidR="00CF4BC5" w:rsidRPr="00F60676" w:rsidRDefault="0083189D" w:rsidP="00F60676">
      <w:pPr>
        <w:jc w:val="both"/>
        <w:rPr>
          <w:rFonts w:cstheme="minorHAnsi"/>
        </w:rPr>
      </w:pPr>
      <w:r w:rsidRPr="004B0EEF">
        <w:rPr>
          <w:rFonts w:cstheme="minorHAnsi"/>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4F75CB39" w14:textId="11A1A8A0" w:rsidR="00E371D8"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34479624" w14:textId="62C4BD37" w:rsidR="00CF4BC5" w:rsidRDefault="00B30BC5" w:rsidP="00B30BC5">
      <w:pPr>
        <w:pStyle w:val="Azrastil"/>
        <w:jc w:val="both"/>
        <w:rPr>
          <w:rFonts w:cs="Times New Roman"/>
          <w:bCs/>
          <w:szCs w:val="20"/>
        </w:rPr>
      </w:pPr>
      <w:r w:rsidRPr="00B30BC5">
        <w:rPr>
          <w:rFonts w:cs="Times New Roman"/>
          <w:bCs/>
          <w:szCs w:val="20"/>
        </w:rPr>
        <w:lastRenderedPageBreak/>
        <w:t>Naručitelj ovom Dokumentacijom ne traži jamstvo za otklanjanj</w:t>
      </w:r>
      <w:r>
        <w:rPr>
          <w:rFonts w:cs="Times New Roman"/>
          <w:bCs/>
          <w:szCs w:val="20"/>
        </w:rPr>
        <w:t>e nedostataka u jamstvenom roku</w:t>
      </w:r>
      <w:r w:rsidR="009A7E16">
        <w:rPr>
          <w:rFonts w:cs="Times New Roman"/>
          <w:bCs/>
          <w:szCs w:val="20"/>
        </w:rPr>
        <w:t>.</w:t>
      </w:r>
    </w:p>
    <w:p w14:paraId="309BCB9C" w14:textId="7C7B1426" w:rsidR="00254785" w:rsidRDefault="00254785" w:rsidP="00B30BC5">
      <w:pPr>
        <w:pStyle w:val="Azrastil"/>
        <w:jc w:val="both"/>
        <w:rPr>
          <w:rFonts w:cs="Times New Roman"/>
          <w:bCs/>
          <w:szCs w:val="20"/>
        </w:rPr>
      </w:pPr>
    </w:p>
    <w:p w14:paraId="18C0F1E4" w14:textId="2A88DEAB" w:rsidR="00254785" w:rsidRDefault="00254785" w:rsidP="00B30BC5">
      <w:pPr>
        <w:pStyle w:val="Azrastil"/>
        <w:jc w:val="both"/>
        <w:rPr>
          <w:rFonts w:cs="Times New Roman"/>
          <w:bCs/>
          <w:szCs w:val="20"/>
        </w:rPr>
      </w:pPr>
    </w:p>
    <w:p w14:paraId="5FD3134C" w14:textId="79615E3F" w:rsidR="00254785" w:rsidRDefault="00254785" w:rsidP="00B30BC5">
      <w:pPr>
        <w:pStyle w:val="Azrastil"/>
        <w:jc w:val="both"/>
        <w:rPr>
          <w:rFonts w:cs="Times New Roman"/>
          <w:bCs/>
          <w:szCs w:val="20"/>
        </w:rPr>
      </w:pPr>
    </w:p>
    <w:p w14:paraId="276995D1" w14:textId="7CAEA8E4" w:rsidR="00254785" w:rsidRDefault="00254785" w:rsidP="00B30BC5">
      <w:pPr>
        <w:pStyle w:val="Azrastil"/>
        <w:jc w:val="both"/>
        <w:rPr>
          <w:rFonts w:cs="Times New Roman"/>
          <w:bCs/>
          <w:szCs w:val="20"/>
        </w:rPr>
      </w:pPr>
    </w:p>
    <w:p w14:paraId="53922086" w14:textId="7F603F14" w:rsidR="00254785" w:rsidRDefault="00254785" w:rsidP="00B30BC5">
      <w:pPr>
        <w:pStyle w:val="Azrastil"/>
        <w:jc w:val="both"/>
        <w:rPr>
          <w:rFonts w:cs="Times New Roman"/>
          <w:bCs/>
          <w:szCs w:val="20"/>
        </w:rPr>
      </w:pPr>
    </w:p>
    <w:p w14:paraId="2A60F042" w14:textId="0D7789F0" w:rsidR="00254785" w:rsidRDefault="00254785" w:rsidP="00B30BC5">
      <w:pPr>
        <w:pStyle w:val="Azrastil"/>
        <w:jc w:val="both"/>
        <w:rPr>
          <w:rFonts w:cs="Times New Roman"/>
          <w:bCs/>
          <w:szCs w:val="20"/>
        </w:rPr>
      </w:pPr>
    </w:p>
    <w:p w14:paraId="3DF372BC" w14:textId="466F5373" w:rsidR="00254785" w:rsidRDefault="00254785" w:rsidP="00B30BC5">
      <w:pPr>
        <w:pStyle w:val="Azrastil"/>
        <w:jc w:val="both"/>
        <w:rPr>
          <w:rFonts w:cs="Times New Roman"/>
          <w:bCs/>
          <w:szCs w:val="20"/>
        </w:rPr>
      </w:pPr>
    </w:p>
    <w:p w14:paraId="37E14921" w14:textId="7CC4046D" w:rsidR="00254785" w:rsidRDefault="00254785" w:rsidP="00B30BC5">
      <w:pPr>
        <w:pStyle w:val="Azrastil"/>
        <w:jc w:val="both"/>
        <w:rPr>
          <w:rFonts w:cs="Times New Roman"/>
          <w:bCs/>
          <w:szCs w:val="20"/>
        </w:rPr>
      </w:pPr>
    </w:p>
    <w:p w14:paraId="06EABFD7" w14:textId="1EB541A0" w:rsidR="00254785" w:rsidRDefault="00254785" w:rsidP="00B30BC5">
      <w:pPr>
        <w:pStyle w:val="Azrastil"/>
        <w:jc w:val="both"/>
        <w:rPr>
          <w:rFonts w:cs="Times New Roman"/>
          <w:bCs/>
          <w:szCs w:val="20"/>
        </w:rPr>
      </w:pPr>
    </w:p>
    <w:p w14:paraId="2AA3485B" w14:textId="0FCB5F13" w:rsidR="00254785" w:rsidRDefault="00254785" w:rsidP="00B30BC5">
      <w:pPr>
        <w:pStyle w:val="Azrastil"/>
        <w:jc w:val="both"/>
        <w:rPr>
          <w:rFonts w:cs="Times New Roman"/>
          <w:bCs/>
          <w:szCs w:val="20"/>
        </w:rPr>
      </w:pPr>
    </w:p>
    <w:p w14:paraId="080B05A4" w14:textId="1FCAEC49" w:rsidR="00254785" w:rsidRDefault="00254785" w:rsidP="00B30BC5">
      <w:pPr>
        <w:pStyle w:val="Azrastil"/>
        <w:jc w:val="both"/>
        <w:rPr>
          <w:rFonts w:cs="Times New Roman"/>
          <w:bCs/>
          <w:szCs w:val="20"/>
        </w:rPr>
      </w:pPr>
    </w:p>
    <w:p w14:paraId="46D77E31" w14:textId="5F428077" w:rsidR="00254785" w:rsidRDefault="00254785" w:rsidP="00B30BC5">
      <w:pPr>
        <w:pStyle w:val="Azrastil"/>
        <w:jc w:val="both"/>
        <w:rPr>
          <w:rFonts w:cs="Times New Roman"/>
          <w:bCs/>
          <w:szCs w:val="20"/>
        </w:rPr>
      </w:pPr>
    </w:p>
    <w:p w14:paraId="154737B0" w14:textId="09C94D7D" w:rsidR="009E2EAB" w:rsidRDefault="009E2EAB" w:rsidP="00B30BC5">
      <w:pPr>
        <w:pStyle w:val="Azrastil"/>
        <w:jc w:val="both"/>
        <w:rPr>
          <w:rFonts w:cs="Times New Roman"/>
          <w:bCs/>
          <w:szCs w:val="20"/>
        </w:rPr>
      </w:pPr>
    </w:p>
    <w:p w14:paraId="0AAE6E1C" w14:textId="5F939D7E" w:rsidR="009E2EAB" w:rsidRDefault="009E2EAB" w:rsidP="00B30BC5">
      <w:pPr>
        <w:pStyle w:val="Azrastil"/>
        <w:jc w:val="both"/>
        <w:rPr>
          <w:rFonts w:cs="Times New Roman"/>
          <w:bCs/>
          <w:szCs w:val="20"/>
        </w:rPr>
      </w:pPr>
    </w:p>
    <w:p w14:paraId="3D0DC836" w14:textId="287B5446" w:rsidR="009E2EAB" w:rsidRDefault="009E2EAB" w:rsidP="00B30BC5">
      <w:pPr>
        <w:pStyle w:val="Azrastil"/>
        <w:jc w:val="both"/>
        <w:rPr>
          <w:rFonts w:cs="Times New Roman"/>
          <w:bCs/>
          <w:szCs w:val="20"/>
        </w:rPr>
      </w:pPr>
    </w:p>
    <w:p w14:paraId="1E5CC2FF" w14:textId="6506689A" w:rsidR="009E2EAB" w:rsidRDefault="009E2EAB" w:rsidP="00B30BC5">
      <w:pPr>
        <w:pStyle w:val="Azrastil"/>
        <w:jc w:val="both"/>
        <w:rPr>
          <w:rFonts w:cs="Times New Roman"/>
          <w:bCs/>
          <w:szCs w:val="20"/>
        </w:rPr>
      </w:pPr>
    </w:p>
    <w:p w14:paraId="41E7C6F1" w14:textId="7BC83DA6" w:rsidR="009E2EAB" w:rsidRDefault="009E2EAB" w:rsidP="00B30BC5">
      <w:pPr>
        <w:pStyle w:val="Azrastil"/>
        <w:jc w:val="both"/>
        <w:rPr>
          <w:rFonts w:cs="Times New Roman"/>
          <w:bCs/>
          <w:szCs w:val="20"/>
        </w:rPr>
      </w:pPr>
    </w:p>
    <w:p w14:paraId="4BF201F0" w14:textId="324E4D04" w:rsidR="009E2EAB" w:rsidRDefault="009E2EAB" w:rsidP="00B30BC5">
      <w:pPr>
        <w:pStyle w:val="Azrastil"/>
        <w:jc w:val="both"/>
        <w:rPr>
          <w:rFonts w:cs="Times New Roman"/>
          <w:bCs/>
          <w:szCs w:val="20"/>
        </w:rPr>
      </w:pPr>
    </w:p>
    <w:p w14:paraId="00ED5A9D" w14:textId="03C20FA2" w:rsidR="009E2EAB" w:rsidRDefault="009E2EAB" w:rsidP="00B30BC5">
      <w:pPr>
        <w:pStyle w:val="Azrastil"/>
        <w:jc w:val="both"/>
        <w:rPr>
          <w:rFonts w:cs="Times New Roman"/>
          <w:bCs/>
          <w:szCs w:val="20"/>
        </w:rPr>
      </w:pPr>
    </w:p>
    <w:p w14:paraId="46DE6011" w14:textId="7051737B" w:rsidR="009E2EAB" w:rsidRDefault="009E2EAB" w:rsidP="00B30BC5">
      <w:pPr>
        <w:pStyle w:val="Azrastil"/>
        <w:jc w:val="both"/>
        <w:rPr>
          <w:rFonts w:cs="Times New Roman"/>
          <w:bCs/>
          <w:szCs w:val="20"/>
        </w:rPr>
      </w:pPr>
    </w:p>
    <w:p w14:paraId="7FC8270C" w14:textId="1FA3C3C4" w:rsidR="009E2EAB" w:rsidRDefault="009E2EAB" w:rsidP="00B30BC5">
      <w:pPr>
        <w:pStyle w:val="Azrastil"/>
        <w:jc w:val="both"/>
        <w:rPr>
          <w:rFonts w:cs="Times New Roman"/>
          <w:bCs/>
          <w:szCs w:val="20"/>
        </w:rPr>
      </w:pPr>
    </w:p>
    <w:p w14:paraId="6899FEF5" w14:textId="29F3A113" w:rsidR="009E2EAB" w:rsidRDefault="009E2EAB" w:rsidP="00B30BC5">
      <w:pPr>
        <w:pStyle w:val="Azrastil"/>
        <w:jc w:val="both"/>
        <w:rPr>
          <w:rFonts w:cs="Times New Roman"/>
          <w:bCs/>
          <w:szCs w:val="20"/>
        </w:rPr>
      </w:pPr>
    </w:p>
    <w:p w14:paraId="02772CC0" w14:textId="62EFA785" w:rsidR="009E2EAB" w:rsidRDefault="009E2EAB" w:rsidP="00B30BC5">
      <w:pPr>
        <w:pStyle w:val="Azrastil"/>
        <w:jc w:val="both"/>
        <w:rPr>
          <w:rFonts w:cs="Times New Roman"/>
          <w:bCs/>
          <w:szCs w:val="20"/>
        </w:rPr>
      </w:pPr>
    </w:p>
    <w:p w14:paraId="1EFA97F3" w14:textId="77DEB8E9" w:rsidR="009E2EAB" w:rsidRDefault="009E2EAB" w:rsidP="00B30BC5">
      <w:pPr>
        <w:pStyle w:val="Azrastil"/>
        <w:jc w:val="both"/>
        <w:rPr>
          <w:rFonts w:cs="Times New Roman"/>
          <w:bCs/>
          <w:szCs w:val="20"/>
        </w:rPr>
      </w:pPr>
    </w:p>
    <w:p w14:paraId="3668A9BF" w14:textId="09E96EC6" w:rsidR="009E2EAB" w:rsidRDefault="009E2EAB" w:rsidP="00B30BC5">
      <w:pPr>
        <w:pStyle w:val="Azrastil"/>
        <w:jc w:val="both"/>
        <w:rPr>
          <w:rFonts w:cs="Times New Roman"/>
          <w:bCs/>
          <w:szCs w:val="20"/>
        </w:rPr>
      </w:pPr>
    </w:p>
    <w:p w14:paraId="5B4B5C99" w14:textId="2B7EE525" w:rsidR="009E2EAB" w:rsidRDefault="009E2EAB" w:rsidP="00B30BC5">
      <w:pPr>
        <w:pStyle w:val="Azrastil"/>
        <w:jc w:val="both"/>
        <w:rPr>
          <w:rFonts w:cs="Times New Roman"/>
          <w:bCs/>
          <w:szCs w:val="20"/>
        </w:rPr>
      </w:pPr>
    </w:p>
    <w:p w14:paraId="3E297BD5" w14:textId="7313847E" w:rsidR="009E2EAB" w:rsidRDefault="009E2EAB" w:rsidP="00B30BC5">
      <w:pPr>
        <w:pStyle w:val="Azrastil"/>
        <w:jc w:val="both"/>
        <w:rPr>
          <w:rFonts w:cs="Times New Roman"/>
          <w:bCs/>
          <w:szCs w:val="20"/>
        </w:rPr>
      </w:pPr>
    </w:p>
    <w:p w14:paraId="4ECEC950" w14:textId="2201FEF6" w:rsidR="009E2EAB" w:rsidRDefault="009E2EAB" w:rsidP="00B30BC5">
      <w:pPr>
        <w:pStyle w:val="Azrastil"/>
        <w:jc w:val="both"/>
        <w:rPr>
          <w:rFonts w:cs="Times New Roman"/>
          <w:bCs/>
          <w:szCs w:val="20"/>
        </w:rPr>
      </w:pPr>
    </w:p>
    <w:p w14:paraId="419EEAC6" w14:textId="0C36BE0F" w:rsidR="009E2EAB" w:rsidRDefault="009E2EAB" w:rsidP="00B30BC5">
      <w:pPr>
        <w:pStyle w:val="Azrastil"/>
        <w:jc w:val="both"/>
        <w:rPr>
          <w:rFonts w:cs="Times New Roman"/>
          <w:bCs/>
          <w:szCs w:val="20"/>
        </w:rPr>
      </w:pPr>
    </w:p>
    <w:p w14:paraId="2B26006B" w14:textId="744EC6B2" w:rsidR="009E2EAB" w:rsidRDefault="009E2EAB" w:rsidP="00B30BC5">
      <w:pPr>
        <w:pStyle w:val="Azrastil"/>
        <w:jc w:val="both"/>
        <w:rPr>
          <w:rFonts w:cs="Times New Roman"/>
          <w:bCs/>
          <w:szCs w:val="20"/>
        </w:rPr>
      </w:pPr>
    </w:p>
    <w:p w14:paraId="0D299254" w14:textId="39D5B198" w:rsidR="009E2EAB" w:rsidRDefault="009E2EAB" w:rsidP="00B30BC5">
      <w:pPr>
        <w:pStyle w:val="Azrastil"/>
        <w:jc w:val="both"/>
        <w:rPr>
          <w:rFonts w:cs="Times New Roman"/>
          <w:bCs/>
          <w:szCs w:val="20"/>
        </w:rPr>
      </w:pPr>
    </w:p>
    <w:p w14:paraId="560AE3DE" w14:textId="5693D564" w:rsidR="009E2EAB" w:rsidRDefault="009E2EAB" w:rsidP="00B30BC5">
      <w:pPr>
        <w:pStyle w:val="Azrastil"/>
        <w:jc w:val="both"/>
        <w:rPr>
          <w:rFonts w:cs="Times New Roman"/>
          <w:bCs/>
          <w:szCs w:val="20"/>
        </w:rPr>
      </w:pPr>
    </w:p>
    <w:p w14:paraId="006E4A47" w14:textId="38EFDDE4" w:rsidR="009E2EAB" w:rsidRDefault="009E2EAB" w:rsidP="00B30BC5">
      <w:pPr>
        <w:pStyle w:val="Azrastil"/>
        <w:jc w:val="both"/>
        <w:rPr>
          <w:rFonts w:cs="Times New Roman"/>
          <w:bCs/>
          <w:szCs w:val="20"/>
        </w:rPr>
      </w:pPr>
    </w:p>
    <w:p w14:paraId="65203C22" w14:textId="330CF8D2" w:rsidR="009E2EAB" w:rsidRDefault="009E2EAB" w:rsidP="00B30BC5">
      <w:pPr>
        <w:pStyle w:val="Azrastil"/>
        <w:jc w:val="both"/>
        <w:rPr>
          <w:rFonts w:cs="Times New Roman"/>
          <w:bCs/>
          <w:szCs w:val="20"/>
        </w:rPr>
      </w:pPr>
    </w:p>
    <w:p w14:paraId="13B252E7" w14:textId="414138A5" w:rsidR="009E2EAB" w:rsidRDefault="009E2EAB" w:rsidP="00B30BC5">
      <w:pPr>
        <w:pStyle w:val="Azrastil"/>
        <w:jc w:val="both"/>
        <w:rPr>
          <w:rFonts w:cs="Times New Roman"/>
          <w:bCs/>
          <w:szCs w:val="20"/>
        </w:rPr>
      </w:pPr>
    </w:p>
    <w:p w14:paraId="7E26D898" w14:textId="267E85DD" w:rsidR="009E2EAB" w:rsidRDefault="009E2EAB" w:rsidP="00B30BC5">
      <w:pPr>
        <w:pStyle w:val="Azrastil"/>
        <w:jc w:val="both"/>
        <w:rPr>
          <w:rFonts w:cs="Times New Roman"/>
          <w:bCs/>
          <w:szCs w:val="20"/>
        </w:rPr>
      </w:pPr>
    </w:p>
    <w:p w14:paraId="5EE23D22" w14:textId="296D222B" w:rsidR="009E2EAB" w:rsidRDefault="009E2EAB" w:rsidP="00B30BC5">
      <w:pPr>
        <w:pStyle w:val="Azrastil"/>
        <w:jc w:val="both"/>
        <w:rPr>
          <w:rFonts w:cs="Times New Roman"/>
          <w:bCs/>
          <w:szCs w:val="20"/>
        </w:rPr>
      </w:pPr>
    </w:p>
    <w:p w14:paraId="5AC485FD" w14:textId="329745D8" w:rsidR="009E2EAB" w:rsidRDefault="009E2EAB" w:rsidP="00B30BC5">
      <w:pPr>
        <w:pStyle w:val="Azrastil"/>
        <w:jc w:val="both"/>
        <w:rPr>
          <w:rFonts w:cs="Times New Roman"/>
          <w:bCs/>
          <w:szCs w:val="20"/>
        </w:rPr>
      </w:pPr>
    </w:p>
    <w:p w14:paraId="705F3500" w14:textId="6485B367" w:rsidR="009E2EAB" w:rsidRDefault="009E2EAB" w:rsidP="00B30BC5">
      <w:pPr>
        <w:pStyle w:val="Azrastil"/>
        <w:jc w:val="both"/>
        <w:rPr>
          <w:rFonts w:cs="Times New Roman"/>
          <w:bCs/>
          <w:szCs w:val="20"/>
        </w:rPr>
      </w:pPr>
    </w:p>
    <w:p w14:paraId="78407605" w14:textId="2BE76644" w:rsidR="009E2EAB" w:rsidRDefault="009E2EAB" w:rsidP="00B30BC5">
      <w:pPr>
        <w:pStyle w:val="Azrastil"/>
        <w:jc w:val="both"/>
        <w:rPr>
          <w:rFonts w:cs="Times New Roman"/>
          <w:bCs/>
          <w:szCs w:val="20"/>
        </w:rPr>
      </w:pPr>
    </w:p>
    <w:p w14:paraId="674B1458" w14:textId="6B006603" w:rsidR="009E2EAB" w:rsidRDefault="009E2EAB" w:rsidP="00B30BC5">
      <w:pPr>
        <w:pStyle w:val="Azrastil"/>
        <w:jc w:val="both"/>
        <w:rPr>
          <w:rFonts w:cs="Times New Roman"/>
          <w:bCs/>
          <w:szCs w:val="20"/>
        </w:rPr>
      </w:pPr>
    </w:p>
    <w:p w14:paraId="095664AC" w14:textId="77777777" w:rsidR="009724B2" w:rsidRDefault="009724B2" w:rsidP="00B30BC5">
      <w:pPr>
        <w:pStyle w:val="Azrastil"/>
        <w:jc w:val="both"/>
        <w:rPr>
          <w:rFonts w:cs="Times New Roman"/>
          <w:bCs/>
          <w:szCs w:val="20"/>
        </w:rPr>
      </w:pPr>
    </w:p>
    <w:p w14:paraId="6E0FF200" w14:textId="0EED8246" w:rsidR="009E2EAB" w:rsidRDefault="009E2EAB" w:rsidP="00B30BC5">
      <w:pPr>
        <w:pStyle w:val="Azrastil"/>
        <w:jc w:val="both"/>
        <w:rPr>
          <w:rFonts w:cs="Times New Roman"/>
          <w:bCs/>
          <w:szCs w:val="20"/>
        </w:rPr>
      </w:pPr>
    </w:p>
    <w:p w14:paraId="48AB6A28" w14:textId="77777777" w:rsidR="009E2EAB" w:rsidRDefault="009E2EAB" w:rsidP="00B30BC5">
      <w:pPr>
        <w:pStyle w:val="Azrastil"/>
        <w:jc w:val="both"/>
        <w:rPr>
          <w:rFonts w:cs="Times New Roman"/>
          <w:bCs/>
          <w:szCs w:val="20"/>
        </w:rPr>
      </w:pPr>
    </w:p>
    <w:p w14:paraId="5EAC1CBA" w14:textId="096AFB68" w:rsidR="00254785" w:rsidRDefault="00254785" w:rsidP="00B30BC5">
      <w:pPr>
        <w:pStyle w:val="Azrastil"/>
        <w:jc w:val="both"/>
        <w:rPr>
          <w:rFonts w:cs="Times New Roman"/>
          <w:bCs/>
          <w:szCs w:val="20"/>
        </w:rPr>
      </w:pPr>
    </w:p>
    <w:p w14:paraId="683B8943" w14:textId="5F609225" w:rsidR="00254785" w:rsidRDefault="00254785" w:rsidP="00B30BC5">
      <w:pPr>
        <w:pStyle w:val="Azrastil"/>
        <w:jc w:val="both"/>
        <w:rPr>
          <w:rFonts w:cs="Times New Roman"/>
          <w:bCs/>
          <w:szCs w:val="20"/>
        </w:rPr>
      </w:pPr>
    </w:p>
    <w:p w14:paraId="16D37A73" w14:textId="77777777" w:rsidR="00254785" w:rsidRPr="00B30BC5" w:rsidRDefault="00254785" w:rsidP="00B30BC5">
      <w:pPr>
        <w:pStyle w:val="Azrastil"/>
        <w:jc w:val="both"/>
        <w:rPr>
          <w:rFonts w:cs="Times New Roman"/>
          <w:bCs/>
          <w:szCs w:val="20"/>
        </w:rPr>
      </w:pPr>
    </w:p>
    <w:p w14:paraId="21A866C1" w14:textId="124D36FF" w:rsidR="003C44D0" w:rsidRPr="00B30BC5" w:rsidRDefault="001875B2" w:rsidP="00AB2FDA">
      <w:pPr>
        <w:pStyle w:val="Style1"/>
        <w:ind w:hanging="720"/>
        <w:rPr>
          <w:sz w:val="32"/>
        </w:rPr>
      </w:pPr>
      <w:bookmarkStart w:id="94" w:name="_Toc100818486"/>
      <w:bookmarkEnd w:id="92"/>
      <w:r w:rsidRPr="00D37ACF">
        <w:rPr>
          <w:sz w:val="32"/>
        </w:rPr>
        <w:lastRenderedPageBreak/>
        <w:t>Prilog 1</w:t>
      </w:r>
      <w:r w:rsidR="00584164" w:rsidRPr="00D37ACF">
        <w:rPr>
          <w:sz w:val="32"/>
        </w:rPr>
        <w:t xml:space="preserve"> – Ponudbeni list</w:t>
      </w:r>
      <w:bookmarkEnd w:id="94"/>
      <w:r w:rsidR="003C44D0" w:rsidRPr="00D37ACF">
        <w:rPr>
          <w:sz w:val="32"/>
        </w:rPr>
        <w:tab/>
        <w:t xml:space="preserve">                                                      </w:t>
      </w:r>
    </w:p>
    <w:p w14:paraId="7FD97A3E" w14:textId="7AAD8AB2" w:rsidR="003C44D0" w:rsidRPr="00AA7B93"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A75E9D">
        <w:rPr>
          <w:sz w:val="20"/>
          <w:szCs w:val="20"/>
        </w:rPr>
        <w:t>troškovnik</w:t>
      </w:r>
      <w:r w:rsidR="00AA7B93">
        <w:rPr>
          <w:b/>
          <w:sz w:val="24"/>
          <w:szCs w:val="24"/>
        </w:rPr>
        <w:t xml:space="preserve"> </w:t>
      </w:r>
      <w:r w:rsidR="001C7DA9">
        <w:rPr>
          <w:b/>
          <w:sz w:val="20"/>
          <w:szCs w:val="20"/>
        </w:rPr>
        <w:t>Servis mikroskopa</w:t>
      </w:r>
      <w:r w:rsidR="00C1365B" w:rsidRPr="00AA7B93">
        <w:rPr>
          <w:b/>
          <w:sz w:val="20"/>
          <w:szCs w:val="20"/>
        </w:rPr>
        <w:t xml:space="preserve">, </w:t>
      </w:r>
      <w:r w:rsidRPr="00AA7B93">
        <w:rPr>
          <w:b/>
          <w:sz w:val="20"/>
          <w:szCs w:val="20"/>
        </w:rPr>
        <w:t xml:space="preserve">Ev.broj: </w:t>
      </w:r>
      <w:r w:rsidR="0083189D">
        <w:rPr>
          <w:b/>
          <w:sz w:val="20"/>
          <w:szCs w:val="20"/>
        </w:rPr>
        <w:t>1</w:t>
      </w:r>
      <w:r w:rsidR="001C7DA9">
        <w:rPr>
          <w:b/>
          <w:sz w:val="20"/>
          <w:szCs w:val="20"/>
        </w:rPr>
        <w:t>0</w:t>
      </w:r>
      <w:r w:rsidR="0083189D">
        <w:rPr>
          <w:b/>
          <w:sz w:val="20"/>
          <w:szCs w:val="20"/>
        </w:rPr>
        <w:t>7</w:t>
      </w:r>
      <w:r w:rsidR="00F60676">
        <w:rPr>
          <w:b/>
          <w:sz w:val="20"/>
          <w:szCs w:val="20"/>
        </w:rPr>
        <w:t>/2022</w:t>
      </w:r>
      <w:r w:rsidRPr="00AA7B93">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FE4398"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6C3777F1" w:rsidR="00C20462" w:rsidRDefault="00C20462" w:rsidP="00AB2FDA">
      <w:pPr>
        <w:pStyle w:val="Azrastil"/>
        <w:rPr>
          <w:b/>
          <w:bCs/>
          <w:sz w:val="12"/>
          <w:szCs w:val="20"/>
        </w:rPr>
      </w:pPr>
    </w:p>
    <w:p w14:paraId="270137DD" w14:textId="1CDE78CA" w:rsidR="002454EA" w:rsidRPr="002454EA" w:rsidRDefault="002454EA" w:rsidP="002454EA">
      <w:pPr>
        <w:spacing w:after="0"/>
        <w:jc w:val="both"/>
        <w:rPr>
          <w:rFonts w:ascii="Arial" w:hAnsi="Arial" w:cs="Arial"/>
        </w:rPr>
      </w:pPr>
      <w:r w:rsidRPr="00A23A26">
        <w:rPr>
          <w:b/>
          <w:bCs/>
          <w:sz w:val="20"/>
          <w:szCs w:val="20"/>
        </w:rPr>
        <w:t>Rok izvršenja</w:t>
      </w:r>
      <w:r w:rsidRPr="00A23A26">
        <w:rPr>
          <w:b/>
          <w:bCs/>
          <w:sz w:val="12"/>
          <w:szCs w:val="20"/>
        </w:rPr>
        <w:t xml:space="preserve">: </w:t>
      </w:r>
      <w:r w:rsidRPr="00A23A26">
        <w:rPr>
          <w:rFonts w:cstheme="minorHAnsi"/>
          <w:sz w:val="20"/>
          <w:szCs w:val="20"/>
        </w:rPr>
        <w:t>Preuzimamo obvezu, ukoliko naša ponuda bude odabrana, izvršavati traženo u roku od …...</w:t>
      </w:r>
      <w:r w:rsidR="00A23A26">
        <w:rPr>
          <w:rFonts w:cstheme="minorHAnsi"/>
          <w:sz w:val="20"/>
          <w:szCs w:val="20"/>
        </w:rPr>
        <w:t>……..dana, odnosno ne dužem od 30 dana</w:t>
      </w:r>
      <w:r w:rsidRPr="00A23A26">
        <w:rPr>
          <w:rFonts w:cstheme="minorHAnsi"/>
          <w:sz w:val="20"/>
          <w:szCs w:val="20"/>
        </w:rPr>
        <w:t xml:space="preserve"> od dana poslane narudžbe o nabavi.</w:t>
      </w: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5A36F236" w:rsidR="00C20462" w:rsidRPr="00FB1740" w:rsidRDefault="00C20462" w:rsidP="00AB2FDA">
      <w:pPr>
        <w:pStyle w:val="Azrastil"/>
        <w:rPr>
          <w:sz w:val="20"/>
          <w:szCs w:val="20"/>
        </w:rPr>
      </w:pPr>
      <w:r w:rsidRPr="00FB1740">
        <w:rPr>
          <w:sz w:val="20"/>
          <w:szCs w:val="20"/>
        </w:rPr>
        <w:t>U  ________________</w:t>
      </w:r>
      <w:r w:rsidR="00F60676">
        <w:rPr>
          <w:sz w:val="20"/>
          <w:szCs w:val="20"/>
        </w:rPr>
        <w:t>____________,  ____________ 2022</w:t>
      </w:r>
      <w:r w:rsidRPr="00FB1740">
        <w:rPr>
          <w:sz w:val="20"/>
          <w:szCs w:val="20"/>
        </w:rPr>
        <w:t xml:space="preserve">. god. </w:t>
      </w:r>
    </w:p>
    <w:p w14:paraId="7392E899" w14:textId="77777777" w:rsidR="00B30BC5"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w:t>
      </w:r>
    </w:p>
    <w:p w14:paraId="4657D0F1" w14:textId="33638887" w:rsidR="0083189D" w:rsidRDefault="0083189D" w:rsidP="0083189D">
      <w:pPr>
        <w:pStyle w:val="Azrastil"/>
        <w:rPr>
          <w:i/>
          <w:sz w:val="16"/>
          <w:szCs w:val="18"/>
        </w:rPr>
      </w:pPr>
      <w:r>
        <w:rPr>
          <w:i/>
          <w:sz w:val="16"/>
          <w:szCs w:val="18"/>
        </w:rPr>
        <w:t>prazno.</w:t>
      </w:r>
    </w:p>
    <w:p w14:paraId="3F439316" w14:textId="78367D3E" w:rsidR="00A23A26" w:rsidRDefault="00A23A26" w:rsidP="0083189D">
      <w:pPr>
        <w:pStyle w:val="Azrastil"/>
        <w:rPr>
          <w:i/>
          <w:sz w:val="16"/>
          <w:szCs w:val="18"/>
        </w:rPr>
      </w:pPr>
    </w:p>
    <w:p w14:paraId="0BEAC5F6" w14:textId="1CDBCB86" w:rsidR="00A23A26" w:rsidRDefault="00A23A26" w:rsidP="0083189D">
      <w:pPr>
        <w:pStyle w:val="Azrastil"/>
        <w:rPr>
          <w:i/>
          <w:sz w:val="16"/>
          <w:szCs w:val="18"/>
        </w:rPr>
      </w:pPr>
    </w:p>
    <w:p w14:paraId="7A94ADBD" w14:textId="12C80CF9" w:rsidR="00D92A8F" w:rsidRDefault="009E2EAB" w:rsidP="00D92A8F">
      <w:pPr>
        <w:pStyle w:val="Style1"/>
      </w:pPr>
      <w:bookmarkStart w:id="95" w:name="_Toc100818487"/>
      <w:r>
        <w:lastRenderedPageBreak/>
        <w:t>Prilog 2</w:t>
      </w:r>
      <w:r w:rsidR="00D92A8F">
        <w:t xml:space="preserve"> – PRIJEDLOG UGOVORA</w:t>
      </w:r>
      <w:bookmarkEnd w:id="95"/>
    </w:p>
    <w:p w14:paraId="34DA2BCA" w14:textId="77777777" w:rsidR="00D92A8F" w:rsidRDefault="00D92A8F" w:rsidP="00D92A8F">
      <w:pPr>
        <w:pStyle w:val="Azrastil"/>
        <w:rPr>
          <w:i/>
          <w:sz w:val="16"/>
          <w:szCs w:val="18"/>
        </w:rPr>
      </w:pPr>
    </w:p>
    <w:p w14:paraId="30CEAF3D" w14:textId="0AE69195"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_______________</w:t>
      </w:r>
      <w:r w:rsidR="009A7E16" w:rsidRPr="009A7E16">
        <w:rPr>
          <w:rFonts w:cstheme="minorHAnsi"/>
          <w:sz w:val="24"/>
          <w:szCs w:val="24"/>
          <w:lang w:eastAsia="hr-HR"/>
        </w:rPr>
        <w:t>______________________________,</w:t>
      </w:r>
      <w:r w:rsidRPr="009A7E16">
        <w:rPr>
          <w:rFonts w:cstheme="minorHAnsi"/>
          <w:sz w:val="24"/>
          <w:szCs w:val="24"/>
          <w:lang w:eastAsia="hr-HR"/>
        </w:rPr>
        <w:t>____________________________, direktor (u daljnjem tekstu: Izvršitelj)</w:t>
      </w:r>
    </w:p>
    <w:p w14:paraId="04257C3F" w14:textId="77777777" w:rsidR="00D92A8F" w:rsidRPr="009A7E16" w:rsidRDefault="00D92A8F" w:rsidP="00D92A8F">
      <w:pPr>
        <w:jc w:val="both"/>
        <w:rPr>
          <w:rFonts w:cstheme="minorHAnsi"/>
          <w:sz w:val="24"/>
          <w:szCs w:val="24"/>
          <w:lang w:eastAsia="hr-HR"/>
        </w:rPr>
      </w:pPr>
      <w:r w:rsidRPr="009A7E16">
        <w:rPr>
          <w:rFonts w:cstheme="minorHAnsi"/>
          <w:sz w:val="24"/>
          <w:szCs w:val="24"/>
          <w:lang w:eastAsia="hr-HR"/>
        </w:rPr>
        <w:t>i</w:t>
      </w:r>
    </w:p>
    <w:p w14:paraId="2D1C427F" w14:textId="77777777" w:rsidR="00D92A8F" w:rsidRPr="009A7E16" w:rsidRDefault="00D92A8F" w:rsidP="00D92A8F">
      <w:pPr>
        <w:spacing w:after="120"/>
        <w:jc w:val="both"/>
        <w:rPr>
          <w:rFonts w:cstheme="minorHAnsi"/>
          <w:sz w:val="24"/>
          <w:szCs w:val="24"/>
          <w:lang w:eastAsia="hr-HR"/>
        </w:rPr>
      </w:pPr>
      <w:r w:rsidRPr="009A7E16">
        <w:rPr>
          <w:rFonts w:cstheme="minorHAnsi"/>
          <w:b/>
          <w:sz w:val="24"/>
          <w:szCs w:val="24"/>
          <w:lang w:eastAsia="hr-HR"/>
        </w:rPr>
        <w:t>Klinika za infektivne bolesti “Dr. Fran Mihaljević”</w:t>
      </w:r>
      <w:r w:rsidRPr="009A7E16">
        <w:rPr>
          <w:rFonts w:cstheme="minorHAnsi"/>
          <w:sz w:val="24"/>
          <w:szCs w:val="24"/>
          <w:lang w:eastAsia="hr-HR"/>
        </w:rPr>
        <w:t xml:space="preserve">, Mirogojska 8, 10000 Zagreb, OIB 47767714195, koju zastupa ravnateljica, </w:t>
      </w:r>
      <w:r w:rsidRPr="009A7E16">
        <w:rPr>
          <w:rFonts w:cstheme="minorHAnsi"/>
          <w:sz w:val="24"/>
          <w:szCs w:val="24"/>
        </w:rPr>
        <w:t xml:space="preserve">prof. dr. sc. Alemka Markotić, dr. med. </w:t>
      </w:r>
      <w:r w:rsidRPr="009A7E16">
        <w:rPr>
          <w:rFonts w:cstheme="minorHAnsi"/>
          <w:sz w:val="24"/>
          <w:szCs w:val="24"/>
          <w:lang w:eastAsia="hr-HR"/>
        </w:rPr>
        <w:t>(u daljnjem tekstu: Naručitelj)</w:t>
      </w:r>
    </w:p>
    <w:p w14:paraId="302FD229" w14:textId="77777777" w:rsidR="00D92A8F" w:rsidRPr="009A7E16" w:rsidRDefault="00D92A8F" w:rsidP="00D92A8F">
      <w:pPr>
        <w:spacing w:after="120"/>
        <w:rPr>
          <w:rFonts w:cstheme="minorHAnsi"/>
          <w:sz w:val="24"/>
          <w:szCs w:val="24"/>
          <w:lang w:eastAsia="hr-HR"/>
        </w:rPr>
      </w:pPr>
      <w:r w:rsidRPr="009A7E16">
        <w:rPr>
          <w:rFonts w:cstheme="minorHAnsi"/>
          <w:sz w:val="24"/>
          <w:szCs w:val="24"/>
          <w:lang w:eastAsia="hr-HR"/>
        </w:rPr>
        <w:t>sklopili su sljedeći</w:t>
      </w:r>
    </w:p>
    <w:p w14:paraId="359E486F"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UGOVOR</w:t>
      </w:r>
    </w:p>
    <w:p w14:paraId="144DA67D" w14:textId="77777777" w:rsidR="00D92A8F" w:rsidRPr="009A7E16" w:rsidRDefault="00D92A8F" w:rsidP="00D92A8F">
      <w:pPr>
        <w:pStyle w:val="NoSpacing"/>
        <w:jc w:val="center"/>
        <w:rPr>
          <w:rFonts w:asciiTheme="minorHAnsi" w:eastAsia="Times New Roman" w:hAnsiTheme="minorHAnsi" w:cstheme="minorHAnsi"/>
          <w:b/>
          <w:sz w:val="24"/>
          <w:szCs w:val="24"/>
          <w:lang w:eastAsia="hr-HR"/>
        </w:rPr>
      </w:pPr>
      <w:r w:rsidRPr="009A7E16">
        <w:rPr>
          <w:rFonts w:asciiTheme="minorHAnsi" w:eastAsia="Times New Roman" w:hAnsiTheme="minorHAnsi" w:cstheme="minorHAnsi"/>
          <w:b/>
          <w:sz w:val="24"/>
          <w:szCs w:val="24"/>
          <w:lang w:eastAsia="hr-HR"/>
        </w:rPr>
        <w:t>SERVIS MIKROSKOPA</w:t>
      </w:r>
    </w:p>
    <w:p w14:paraId="01F8CCED" w14:textId="77777777" w:rsidR="00D92A8F" w:rsidRPr="009A7E16" w:rsidRDefault="00D92A8F" w:rsidP="00D92A8F">
      <w:pPr>
        <w:jc w:val="center"/>
        <w:rPr>
          <w:rFonts w:cstheme="minorHAnsi"/>
          <w:b/>
          <w:sz w:val="24"/>
          <w:szCs w:val="24"/>
          <w:lang w:eastAsia="hr-HR"/>
        </w:rPr>
      </w:pPr>
      <w:r w:rsidRPr="009A7E16">
        <w:rPr>
          <w:rFonts w:cstheme="minorHAnsi"/>
          <w:b/>
          <w:sz w:val="24"/>
          <w:szCs w:val="24"/>
          <w:lang w:eastAsia="hr-HR"/>
        </w:rPr>
        <w:t>107/2022 JN</w:t>
      </w:r>
    </w:p>
    <w:p w14:paraId="40DA4676" w14:textId="77777777" w:rsidR="00D92A8F" w:rsidRPr="009A7E16" w:rsidRDefault="00D92A8F" w:rsidP="00D92A8F">
      <w:pPr>
        <w:spacing w:after="0"/>
        <w:jc w:val="center"/>
        <w:rPr>
          <w:rFonts w:cstheme="minorHAnsi"/>
          <w:b/>
          <w:bCs/>
          <w:sz w:val="24"/>
          <w:szCs w:val="24"/>
          <w:lang w:eastAsia="hr-HR"/>
        </w:rPr>
      </w:pPr>
      <w:r w:rsidRPr="009A7E16">
        <w:rPr>
          <w:rFonts w:cstheme="minorHAnsi"/>
          <w:b/>
          <w:bCs/>
          <w:sz w:val="24"/>
          <w:szCs w:val="24"/>
          <w:lang w:eastAsia="hr-HR"/>
        </w:rPr>
        <w:t>PREDMET UGOVORA</w:t>
      </w:r>
    </w:p>
    <w:p w14:paraId="10CDF6B6"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1.</w:t>
      </w:r>
    </w:p>
    <w:p w14:paraId="487E666E" w14:textId="77777777" w:rsidR="00D92A8F" w:rsidRPr="009A7E16" w:rsidRDefault="00D92A8F" w:rsidP="00D92A8F">
      <w:pPr>
        <w:spacing w:after="0"/>
        <w:jc w:val="both"/>
        <w:rPr>
          <w:rFonts w:cstheme="minorHAnsi"/>
          <w:b/>
          <w:sz w:val="24"/>
          <w:szCs w:val="24"/>
        </w:rPr>
      </w:pPr>
      <w:r w:rsidRPr="009A7E16">
        <w:rPr>
          <w:rFonts w:cstheme="minorHAnsi"/>
          <w:sz w:val="24"/>
          <w:szCs w:val="24"/>
          <w:lang w:eastAsia="hr-HR"/>
        </w:rPr>
        <w:t xml:space="preserve">Ugovorne strane sklapaju ovaj ugovor na temelju ponude Izvršitelja ______ od _______ godine dostavljene u sklopu nadmetanja jednostavne nabave broj 107/2022 JN za predmet nabave: </w:t>
      </w:r>
      <w:r w:rsidRPr="009A7E16">
        <w:rPr>
          <w:rFonts w:cstheme="minorHAnsi"/>
          <w:b/>
          <w:sz w:val="24"/>
          <w:szCs w:val="24"/>
          <w:lang w:eastAsia="hr-HR"/>
        </w:rPr>
        <w:t>Servis mikroskopa.</w:t>
      </w:r>
    </w:p>
    <w:p w14:paraId="342C5A49" w14:textId="77777777" w:rsidR="00D92A8F" w:rsidRPr="009A7E16" w:rsidRDefault="00D92A8F" w:rsidP="00D92A8F">
      <w:pPr>
        <w:jc w:val="both"/>
        <w:rPr>
          <w:rFonts w:cstheme="minorHAnsi"/>
          <w:sz w:val="24"/>
          <w:szCs w:val="24"/>
          <w:lang w:eastAsia="hr-HR"/>
        </w:rPr>
      </w:pPr>
      <w:r w:rsidRPr="009A7E16">
        <w:rPr>
          <w:rFonts w:cstheme="minorHAnsi"/>
          <w:sz w:val="24"/>
          <w:szCs w:val="24"/>
          <w:lang w:eastAsia="hr-HR"/>
        </w:rPr>
        <w:t>Prihvaćena Ponuda Izvršitelja i Troškovnik priloženi su ovom Ugovoru i čine njegov sastavni dio.</w:t>
      </w:r>
    </w:p>
    <w:p w14:paraId="24907192"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VRIJEDNOST UGOVORA</w:t>
      </w:r>
    </w:p>
    <w:p w14:paraId="5461B9B7"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2.</w:t>
      </w:r>
    </w:p>
    <w:p w14:paraId="441E8CDA"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 xml:space="preserve">Vrijednost ugovora iznosi __________ kn bez PDV-a, odnosno _________ kn s PDV-om uključujući sve zavisne troškove. </w:t>
      </w:r>
    </w:p>
    <w:p w14:paraId="630E6C32"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Naručitelj i Izvršitelj sklapaju ugovor o pružanju usluga na određeno vrijeme i to na rok od 30 dana počevši od dana sklapanja ugovora.</w:t>
      </w:r>
    </w:p>
    <w:p w14:paraId="3B59B4AC" w14:textId="7D9276EA" w:rsidR="00D92A8F" w:rsidRPr="009A7E16" w:rsidRDefault="00D92A8F" w:rsidP="00D92A8F">
      <w:pPr>
        <w:pStyle w:val="NoSpacing"/>
        <w:spacing w:line="276" w:lineRule="auto"/>
        <w:jc w:val="both"/>
        <w:rPr>
          <w:rFonts w:asciiTheme="minorHAnsi" w:eastAsia="Arial" w:hAnsiTheme="minorHAnsi" w:cstheme="minorHAnsi"/>
          <w:bCs/>
          <w:sz w:val="24"/>
          <w:szCs w:val="24"/>
        </w:rPr>
      </w:pPr>
      <w:r w:rsidRPr="009A7E16">
        <w:rPr>
          <w:rFonts w:asciiTheme="minorHAnsi" w:eastAsia="Arial" w:hAnsiTheme="minorHAnsi" w:cstheme="minorHAnsi"/>
          <w:bCs/>
          <w:sz w:val="24"/>
          <w:szCs w:val="24"/>
        </w:rPr>
        <w:t>Jedinične cijene utvrđene u ponudi Izvršitelja iz članka 1. ovog Ugovora su nepromjenjive i vrijede kroz cijelo vrijeme važenja Ugovora</w:t>
      </w:r>
      <w:r w:rsidR="009A7E16">
        <w:rPr>
          <w:rFonts w:asciiTheme="minorHAnsi" w:eastAsia="Arial" w:hAnsiTheme="minorHAnsi" w:cstheme="minorHAnsi"/>
          <w:bCs/>
          <w:sz w:val="24"/>
          <w:szCs w:val="24"/>
        </w:rPr>
        <w:t>.</w:t>
      </w:r>
    </w:p>
    <w:p w14:paraId="7B7503A5" w14:textId="77777777" w:rsidR="00D92A8F" w:rsidRPr="009A7E16" w:rsidRDefault="00D92A8F" w:rsidP="00D92A8F">
      <w:pPr>
        <w:pStyle w:val="NoSpacing"/>
        <w:spacing w:line="276" w:lineRule="auto"/>
        <w:jc w:val="both"/>
        <w:rPr>
          <w:rFonts w:asciiTheme="minorHAnsi" w:eastAsia="Arial" w:hAnsiTheme="minorHAnsi" w:cstheme="minorHAnsi"/>
          <w:bCs/>
          <w:sz w:val="24"/>
          <w:szCs w:val="24"/>
        </w:rPr>
      </w:pPr>
    </w:p>
    <w:p w14:paraId="5319D6FD" w14:textId="77777777" w:rsidR="00D92A8F" w:rsidRPr="009A7E16" w:rsidRDefault="00D92A8F" w:rsidP="00D92A8F">
      <w:pPr>
        <w:pStyle w:val="BodyText1"/>
        <w:shd w:val="clear" w:color="auto" w:fill="auto"/>
        <w:tabs>
          <w:tab w:val="left" w:pos="709"/>
        </w:tabs>
        <w:spacing w:before="0" w:after="0" w:line="276" w:lineRule="auto"/>
        <w:ind w:firstLine="0"/>
        <w:jc w:val="center"/>
        <w:rPr>
          <w:rFonts w:asciiTheme="minorHAnsi" w:hAnsiTheme="minorHAnsi" w:cstheme="minorHAnsi"/>
          <w:b/>
          <w:sz w:val="24"/>
          <w:szCs w:val="24"/>
        </w:rPr>
      </w:pPr>
      <w:r w:rsidRPr="009A7E16">
        <w:rPr>
          <w:rFonts w:asciiTheme="minorHAnsi" w:hAnsiTheme="minorHAnsi" w:cstheme="minorHAnsi"/>
          <w:b/>
          <w:sz w:val="24"/>
          <w:szCs w:val="24"/>
        </w:rPr>
        <w:t>MJESTO IZVRŠENJA USLUGE</w:t>
      </w:r>
    </w:p>
    <w:p w14:paraId="2159801A" w14:textId="77777777" w:rsidR="00D92A8F" w:rsidRPr="009A7E16" w:rsidRDefault="00D92A8F" w:rsidP="00D92A8F">
      <w:pPr>
        <w:pStyle w:val="BodyText1"/>
        <w:shd w:val="clear" w:color="auto" w:fill="auto"/>
        <w:tabs>
          <w:tab w:val="left" w:pos="709"/>
        </w:tabs>
        <w:spacing w:before="0" w:after="0" w:line="276" w:lineRule="auto"/>
        <w:ind w:firstLine="0"/>
        <w:jc w:val="center"/>
        <w:rPr>
          <w:rFonts w:asciiTheme="minorHAnsi" w:hAnsiTheme="minorHAnsi" w:cstheme="minorHAnsi"/>
          <w:b/>
          <w:bCs/>
          <w:sz w:val="24"/>
          <w:szCs w:val="24"/>
        </w:rPr>
      </w:pPr>
      <w:r w:rsidRPr="009A7E16">
        <w:rPr>
          <w:rFonts w:asciiTheme="minorHAnsi" w:hAnsiTheme="minorHAnsi" w:cstheme="minorHAnsi"/>
          <w:b/>
          <w:bCs/>
          <w:sz w:val="24"/>
          <w:szCs w:val="24"/>
        </w:rPr>
        <w:t>Članak 3.</w:t>
      </w:r>
    </w:p>
    <w:p w14:paraId="01943745" w14:textId="77777777" w:rsidR="00D92A8F" w:rsidRPr="009A7E16" w:rsidRDefault="00D92A8F" w:rsidP="00D92A8F">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r w:rsidRPr="009A7E16">
        <w:rPr>
          <w:rFonts w:asciiTheme="minorHAnsi" w:hAnsiTheme="minorHAnsi" w:cstheme="minorHAnsi"/>
          <w:sz w:val="24"/>
          <w:szCs w:val="24"/>
        </w:rPr>
        <w:t>Mjesto izvršenja predmetne usluge je Klinika za infektivne bolesti „Dr. Fran Mihaljević“, Mirogojska cesta 8, 10000 Zagreb.</w:t>
      </w:r>
    </w:p>
    <w:p w14:paraId="2E191308" w14:textId="77777777" w:rsidR="00D92A8F" w:rsidRPr="009A7E16" w:rsidRDefault="00D92A8F" w:rsidP="00D92A8F">
      <w:pPr>
        <w:spacing w:after="0"/>
        <w:jc w:val="both"/>
        <w:rPr>
          <w:rFonts w:cstheme="minorHAnsi"/>
          <w:sz w:val="24"/>
          <w:szCs w:val="24"/>
          <w:lang w:eastAsia="hr-HR"/>
        </w:rPr>
      </w:pPr>
    </w:p>
    <w:p w14:paraId="12FBDFE5"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PRAVA I OBVEZE IZVRŠITELJA</w:t>
      </w:r>
    </w:p>
    <w:p w14:paraId="63C905D4" w14:textId="5E6CCCDA" w:rsidR="00D92A8F" w:rsidRDefault="00D92A8F" w:rsidP="00D92A8F">
      <w:pPr>
        <w:spacing w:after="0"/>
        <w:jc w:val="center"/>
        <w:rPr>
          <w:rFonts w:cstheme="minorHAnsi"/>
          <w:b/>
          <w:sz w:val="24"/>
          <w:szCs w:val="24"/>
          <w:lang w:eastAsia="hr-HR"/>
        </w:rPr>
      </w:pPr>
      <w:r w:rsidRPr="009A7E16">
        <w:rPr>
          <w:rFonts w:cstheme="minorHAnsi"/>
          <w:b/>
          <w:sz w:val="24"/>
          <w:szCs w:val="24"/>
          <w:lang w:eastAsia="hr-HR"/>
        </w:rPr>
        <w:t>Članak 4.</w:t>
      </w:r>
    </w:p>
    <w:p w14:paraId="2A006A40" w14:textId="5B8AAF46" w:rsidR="00F0502E" w:rsidRPr="00BF1193" w:rsidRDefault="00F0502E" w:rsidP="00F0502E">
      <w:pPr>
        <w:spacing w:after="0"/>
        <w:jc w:val="both"/>
        <w:rPr>
          <w:rFonts w:eastAsia="Times New Roman" w:cstheme="minorHAnsi"/>
          <w:sz w:val="24"/>
          <w:szCs w:val="24"/>
          <w:lang w:eastAsia="hr-HR"/>
        </w:rPr>
      </w:pPr>
      <w:proofErr w:type="spellStart"/>
      <w:r>
        <w:rPr>
          <w:rFonts w:cstheme="minorHAnsi"/>
          <w:sz w:val="24"/>
          <w:szCs w:val="24"/>
          <w:lang w:val="en-GB" w:eastAsia="hr-HR"/>
        </w:rPr>
        <w:t>Izvršitel</w:t>
      </w:r>
      <w:r w:rsidRPr="00BF1193">
        <w:rPr>
          <w:rFonts w:cstheme="minorHAnsi"/>
          <w:sz w:val="24"/>
          <w:szCs w:val="24"/>
          <w:lang w:val="en-GB" w:eastAsia="hr-HR"/>
        </w:rPr>
        <w:t>j</w:t>
      </w:r>
      <w:proofErr w:type="spellEnd"/>
      <w:r w:rsidRPr="00BF1193">
        <w:rPr>
          <w:rFonts w:eastAsia="Times New Roman" w:cstheme="minorHAnsi"/>
          <w:sz w:val="24"/>
          <w:szCs w:val="24"/>
          <w:lang w:eastAsia="hr-HR"/>
        </w:rPr>
        <w:t xml:space="preserve"> se obvezuje da će prema uvjetima ovog Ugovora, odabranoj ponudi, te zahtjevima iz dokumentacij</w:t>
      </w:r>
      <w:r>
        <w:rPr>
          <w:rFonts w:eastAsia="Times New Roman" w:cstheme="minorHAnsi"/>
          <w:sz w:val="24"/>
          <w:szCs w:val="24"/>
          <w:lang w:eastAsia="hr-HR"/>
        </w:rPr>
        <w:t xml:space="preserve">e za nadmetanje, vršiti uslugu servisa </w:t>
      </w:r>
      <w:r w:rsidRPr="00BF1193">
        <w:rPr>
          <w:rFonts w:eastAsia="Times New Roman" w:cstheme="minorHAnsi"/>
          <w:sz w:val="24"/>
          <w:szCs w:val="24"/>
          <w:lang w:eastAsia="hr-HR"/>
        </w:rPr>
        <w:t>iz članka 1. ovog Ugovora.</w:t>
      </w:r>
    </w:p>
    <w:p w14:paraId="6CF8D723" w14:textId="77777777" w:rsidR="00F0502E" w:rsidRPr="00BF1193" w:rsidRDefault="00F0502E" w:rsidP="00F0502E">
      <w:pPr>
        <w:spacing w:after="0"/>
        <w:jc w:val="both"/>
        <w:rPr>
          <w:rFonts w:eastAsia="Times New Roman" w:cstheme="minorHAnsi"/>
          <w:sz w:val="24"/>
          <w:szCs w:val="24"/>
          <w:lang w:eastAsia="hr-HR"/>
        </w:rPr>
      </w:pPr>
    </w:p>
    <w:p w14:paraId="21625B45" w14:textId="11B1664F" w:rsidR="00F0502E" w:rsidRPr="00BF1193" w:rsidRDefault="00F0502E" w:rsidP="00F0502E">
      <w:pPr>
        <w:spacing w:after="0"/>
        <w:jc w:val="both"/>
        <w:rPr>
          <w:rFonts w:eastAsia="Times New Roman" w:cstheme="minorHAnsi"/>
          <w:sz w:val="24"/>
          <w:szCs w:val="24"/>
          <w:lang w:eastAsia="hr-HR"/>
        </w:rPr>
      </w:pPr>
      <w:r>
        <w:rPr>
          <w:rFonts w:eastAsia="Times New Roman" w:cstheme="minorHAnsi"/>
          <w:sz w:val="24"/>
          <w:szCs w:val="24"/>
          <w:lang w:eastAsia="hr-HR"/>
        </w:rPr>
        <w:t xml:space="preserve">Izvršitelj se obvezuje odazvati na poziv Naručitelja </w:t>
      </w:r>
      <w:r w:rsidR="007748DF">
        <w:rPr>
          <w:rFonts w:eastAsia="Times New Roman" w:cstheme="minorHAnsi"/>
          <w:sz w:val="24"/>
          <w:szCs w:val="24"/>
          <w:lang w:eastAsia="hr-HR"/>
        </w:rPr>
        <w:t xml:space="preserve">i pristupiti servisu mikroskopa </w:t>
      </w:r>
      <w:r>
        <w:rPr>
          <w:rFonts w:eastAsia="Times New Roman" w:cstheme="minorHAnsi"/>
          <w:sz w:val="24"/>
          <w:szCs w:val="24"/>
          <w:lang w:eastAsia="hr-HR"/>
        </w:rPr>
        <w:t>najkasnije 2</w:t>
      </w:r>
      <w:r w:rsidRPr="00317D69">
        <w:rPr>
          <w:rFonts w:eastAsia="Times New Roman" w:cstheme="minorHAnsi"/>
          <w:sz w:val="24"/>
          <w:szCs w:val="24"/>
          <w:lang w:eastAsia="hr-HR"/>
        </w:rPr>
        <w:t xml:space="preserve"> dana od zaprimanja narudžbenice.</w:t>
      </w:r>
      <w:r w:rsidRPr="00BF1193">
        <w:rPr>
          <w:rFonts w:eastAsia="Times New Roman" w:cstheme="minorHAnsi"/>
          <w:sz w:val="24"/>
          <w:szCs w:val="24"/>
          <w:lang w:eastAsia="hr-HR"/>
        </w:rPr>
        <w:t xml:space="preserve"> </w:t>
      </w:r>
    </w:p>
    <w:p w14:paraId="1B9239D7" w14:textId="758832E1" w:rsidR="00F0502E" w:rsidRDefault="00F0502E" w:rsidP="00F0502E">
      <w:pPr>
        <w:spacing w:after="0"/>
        <w:rPr>
          <w:rFonts w:cstheme="minorHAnsi"/>
          <w:b/>
          <w:sz w:val="24"/>
          <w:szCs w:val="24"/>
          <w:lang w:eastAsia="hr-HR"/>
        </w:rPr>
      </w:pPr>
    </w:p>
    <w:p w14:paraId="279E2369" w14:textId="2DC965E5" w:rsidR="00F0502E" w:rsidRPr="009A7E16" w:rsidRDefault="00F0502E" w:rsidP="00D92A8F">
      <w:pPr>
        <w:spacing w:after="0"/>
        <w:jc w:val="center"/>
        <w:rPr>
          <w:rFonts w:cstheme="minorHAnsi"/>
          <w:b/>
          <w:sz w:val="24"/>
          <w:szCs w:val="24"/>
          <w:lang w:eastAsia="hr-HR"/>
        </w:rPr>
      </w:pPr>
      <w:r>
        <w:rPr>
          <w:rFonts w:cstheme="minorHAnsi"/>
          <w:b/>
          <w:sz w:val="24"/>
          <w:szCs w:val="24"/>
          <w:lang w:eastAsia="hr-HR"/>
        </w:rPr>
        <w:t>Članak 5.</w:t>
      </w:r>
    </w:p>
    <w:p w14:paraId="3A9596E4" w14:textId="536A1402"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lastRenderedPageBreak/>
        <w:t>Ugo</w:t>
      </w:r>
      <w:r>
        <w:rPr>
          <w:rFonts w:cstheme="minorHAnsi"/>
          <w:sz w:val="24"/>
          <w:szCs w:val="24"/>
          <w:lang w:eastAsia="hr-HR"/>
        </w:rPr>
        <w:t xml:space="preserve">vorena usluga obuhvaća servis </w:t>
      </w:r>
      <w:r w:rsidRPr="00885186">
        <w:rPr>
          <w:rFonts w:cstheme="minorHAnsi"/>
          <w:sz w:val="24"/>
          <w:szCs w:val="24"/>
          <w:lang w:eastAsia="hr-HR"/>
        </w:rPr>
        <w:t>sukladno specifikaciji u Troškovniku uključujući sav potreban materijal i troškove dolaska.</w:t>
      </w:r>
    </w:p>
    <w:p w14:paraId="17CA88AA" w14:textId="1FD86B2A"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Ugovorena usluga obuhvaća vođenje evidencije poprav</w:t>
      </w:r>
      <w:r w:rsidR="00F0502E">
        <w:rPr>
          <w:rFonts w:cstheme="minorHAnsi"/>
          <w:sz w:val="24"/>
          <w:szCs w:val="24"/>
          <w:lang w:eastAsia="hr-HR"/>
        </w:rPr>
        <w:t xml:space="preserve">aka i servisiranja za uređaje, </w:t>
      </w:r>
      <w:r w:rsidRPr="00885186">
        <w:rPr>
          <w:rFonts w:cstheme="minorHAnsi"/>
          <w:sz w:val="24"/>
          <w:szCs w:val="24"/>
          <w:lang w:eastAsia="hr-HR"/>
        </w:rPr>
        <w:t>dostave istih Naručitelju</w:t>
      </w:r>
      <w:r w:rsidR="00F0502E">
        <w:rPr>
          <w:rFonts w:cstheme="minorHAnsi"/>
          <w:sz w:val="24"/>
          <w:szCs w:val="24"/>
          <w:lang w:eastAsia="hr-HR"/>
        </w:rPr>
        <w:t xml:space="preserve"> i izdavanje izvješća/certifikata o ispravnosti mikroskopa.</w:t>
      </w:r>
    </w:p>
    <w:p w14:paraId="4FE9A172"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 xml:space="preserve">Izvršitelj se obvezuje organizirati obavljanje ugovorene usluge na mjestu montiranog uređaja u Klinici, osim ako se radi o popravku kojega nije moguće obaviti na mjestu. </w:t>
      </w:r>
    </w:p>
    <w:p w14:paraId="4C5F16D3" w14:textId="6269C2E4" w:rsidR="009A7E16" w:rsidRDefault="009A7E16" w:rsidP="009A7E16">
      <w:pPr>
        <w:spacing w:after="0"/>
        <w:jc w:val="both"/>
        <w:rPr>
          <w:rFonts w:cstheme="minorHAnsi"/>
          <w:sz w:val="24"/>
          <w:szCs w:val="24"/>
          <w:lang w:eastAsia="hr-HR"/>
        </w:rPr>
      </w:pPr>
      <w:r w:rsidRPr="00885186">
        <w:rPr>
          <w:rFonts w:cstheme="minorHAnsi"/>
          <w:sz w:val="24"/>
          <w:szCs w:val="24"/>
          <w:lang w:eastAsia="hr-HR"/>
        </w:rPr>
        <w:t>U tom slučaju Izvršitelj se obvezuje o svom trošku aparat demontirati, otpremiti u servis, popraviti, vratiti ga i ponovno ga montirati, a sve u okviru o</w:t>
      </w:r>
      <w:r w:rsidR="00F0502E">
        <w:rPr>
          <w:rFonts w:cstheme="minorHAnsi"/>
          <w:sz w:val="24"/>
          <w:szCs w:val="24"/>
          <w:lang w:eastAsia="hr-HR"/>
        </w:rPr>
        <w:t>vog Ugovora.</w:t>
      </w:r>
    </w:p>
    <w:p w14:paraId="0E6699B8" w14:textId="77777777" w:rsidR="00F0502E" w:rsidRPr="00885186" w:rsidRDefault="00F0502E" w:rsidP="009A7E16">
      <w:pPr>
        <w:spacing w:after="0"/>
        <w:jc w:val="both"/>
        <w:rPr>
          <w:rFonts w:cstheme="minorHAnsi"/>
          <w:sz w:val="24"/>
          <w:szCs w:val="24"/>
          <w:lang w:eastAsia="hr-HR"/>
        </w:rPr>
      </w:pPr>
    </w:p>
    <w:p w14:paraId="76FB69D3"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Izvršitelj se obvezuje uslugu izvoditi kvalitetno u svemu prema tehničkim propisima, normativima i obveznim standardima, koji vrijede za ovu vrstu usluge, ugraditi materijale i druge proizvode i opremu koji odgovaraju opisanim standardima od kojih zavisi sigurnost i trajnost uređaja.</w:t>
      </w:r>
    </w:p>
    <w:p w14:paraId="2617C74E"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Izvršitelj se obvezuje osigurati dostupnost rezervnih dijelova na svom skladištu za uređaj, a koji su potrebni za servisno održavanje istog.</w:t>
      </w:r>
    </w:p>
    <w:p w14:paraId="507021D8" w14:textId="4CF28A3A" w:rsidR="00F0502E" w:rsidRDefault="009A7E16" w:rsidP="009A7E16">
      <w:pPr>
        <w:spacing w:after="0"/>
        <w:jc w:val="both"/>
        <w:rPr>
          <w:rFonts w:cstheme="minorHAnsi"/>
          <w:sz w:val="24"/>
          <w:szCs w:val="24"/>
          <w:lang w:eastAsia="hr-HR"/>
        </w:rPr>
      </w:pPr>
      <w:r w:rsidRPr="00885186">
        <w:rPr>
          <w:rFonts w:cstheme="minorHAnsi"/>
          <w:sz w:val="24"/>
          <w:szCs w:val="24"/>
          <w:lang w:eastAsia="hr-HR"/>
        </w:rPr>
        <w:t>Izvršitelj se obvezuje voditi evidenciju redovnog održavanja za svaki aparat te ju dati na ovjeru Naručitelju, kao i izdavanje radnog naloga za eventualni popravak.</w:t>
      </w:r>
    </w:p>
    <w:p w14:paraId="0FADB228" w14:textId="77777777" w:rsidR="00F0502E" w:rsidRDefault="00F0502E" w:rsidP="009A7E16">
      <w:pPr>
        <w:spacing w:after="0"/>
        <w:jc w:val="both"/>
        <w:rPr>
          <w:rFonts w:cstheme="minorHAnsi"/>
          <w:sz w:val="24"/>
          <w:szCs w:val="24"/>
          <w:lang w:eastAsia="hr-HR"/>
        </w:rPr>
      </w:pPr>
    </w:p>
    <w:p w14:paraId="38F6740D" w14:textId="77777777" w:rsidR="00F0502E" w:rsidRDefault="00F0502E" w:rsidP="00F0502E">
      <w:pPr>
        <w:spacing w:after="0"/>
        <w:jc w:val="both"/>
        <w:rPr>
          <w:rFonts w:cs="Calibri"/>
          <w:sz w:val="24"/>
          <w:szCs w:val="24"/>
          <w:lang w:eastAsia="hr-HR"/>
        </w:rPr>
      </w:pPr>
      <w:r>
        <w:rPr>
          <w:rFonts w:cs="Calibri"/>
          <w:sz w:val="24"/>
          <w:szCs w:val="24"/>
          <w:lang w:eastAsia="hr-HR"/>
        </w:rPr>
        <w:t>Izvršitelj će započeti obavljanje ugovorene usluge odmah po potpisu ovog Ugovora.</w:t>
      </w:r>
    </w:p>
    <w:p w14:paraId="5D24FA18" w14:textId="1C0CD7D7" w:rsidR="009A7E16" w:rsidRPr="00885186" w:rsidRDefault="009A7E16" w:rsidP="009A7E16">
      <w:pPr>
        <w:spacing w:after="0"/>
        <w:jc w:val="both"/>
        <w:rPr>
          <w:rFonts w:cstheme="minorHAnsi"/>
          <w:sz w:val="24"/>
          <w:szCs w:val="24"/>
          <w:lang w:eastAsia="hr-HR"/>
        </w:rPr>
      </w:pPr>
    </w:p>
    <w:p w14:paraId="6E9B54AB" w14:textId="121011AB" w:rsidR="009A7E16" w:rsidRPr="00885186" w:rsidRDefault="00F04A9B" w:rsidP="009A7E16">
      <w:pPr>
        <w:spacing w:after="0"/>
        <w:jc w:val="center"/>
        <w:rPr>
          <w:rFonts w:cstheme="minorHAnsi"/>
          <w:b/>
          <w:sz w:val="24"/>
          <w:szCs w:val="24"/>
          <w:lang w:eastAsia="hr-HR"/>
        </w:rPr>
      </w:pPr>
      <w:r>
        <w:rPr>
          <w:rFonts w:cstheme="minorHAnsi"/>
          <w:b/>
          <w:sz w:val="24"/>
          <w:szCs w:val="24"/>
          <w:lang w:eastAsia="hr-HR"/>
        </w:rPr>
        <w:t>Članak 6</w:t>
      </w:r>
      <w:r w:rsidR="009A7E16">
        <w:rPr>
          <w:rFonts w:cstheme="minorHAnsi"/>
          <w:b/>
          <w:sz w:val="24"/>
          <w:szCs w:val="24"/>
          <w:lang w:eastAsia="hr-HR"/>
        </w:rPr>
        <w:t>.</w:t>
      </w:r>
    </w:p>
    <w:p w14:paraId="580C0ED1" w14:textId="77777777" w:rsidR="009A7E16" w:rsidRPr="00885186" w:rsidRDefault="009A7E16" w:rsidP="009A7E16">
      <w:pPr>
        <w:spacing w:after="0"/>
        <w:jc w:val="both"/>
        <w:rPr>
          <w:rFonts w:cstheme="minorHAnsi"/>
          <w:sz w:val="24"/>
          <w:szCs w:val="24"/>
        </w:rPr>
      </w:pPr>
      <w:r w:rsidRPr="00885186">
        <w:rPr>
          <w:rFonts w:cstheme="minorHAnsi"/>
          <w:sz w:val="24"/>
          <w:szCs w:val="24"/>
          <w:lang w:eastAsia="hr-HR"/>
        </w:rPr>
        <w:t xml:space="preserve">Izvršitelj se obvezuje Naručitelju po potpisanom radnom nalogu ispostaviti elektronički račun. </w:t>
      </w:r>
      <w:r w:rsidRPr="00885186">
        <w:rPr>
          <w:rFonts w:cstheme="minorHAnsi"/>
          <w:sz w:val="24"/>
          <w:szCs w:val="24"/>
        </w:rPr>
        <w:t>Elektronički račun mora sadržavati sve obvezne osnovne elemente sukladno posebnom propisu kojim se uređuje izdavanje, slanje, zaprimanje, obrada i pohrana elektroničkog računa.</w:t>
      </w:r>
    </w:p>
    <w:p w14:paraId="61A15AF0" w14:textId="77777777" w:rsidR="009A7E16" w:rsidRPr="00885186" w:rsidRDefault="009A7E16" w:rsidP="009A7E16">
      <w:pPr>
        <w:spacing w:after="0"/>
        <w:jc w:val="both"/>
        <w:rPr>
          <w:rFonts w:cstheme="minorHAnsi"/>
          <w:sz w:val="24"/>
          <w:szCs w:val="24"/>
        </w:rPr>
      </w:pPr>
      <w:r w:rsidRPr="00885186">
        <w:rPr>
          <w:rFonts w:cstheme="minorHAnsi"/>
          <w:sz w:val="24"/>
          <w:szCs w:val="24"/>
        </w:rPr>
        <w:t>Račun koji nije u skladu s ugovornim odredbama Naručitelj će odmah vratiti Izvršitelju.</w:t>
      </w:r>
    </w:p>
    <w:p w14:paraId="062AA26D"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Na elektroničkom računu Izvršitelj mora navesti broj ugovora na temelju kojeg je ispostavio Naručitelju elektronički račun.</w:t>
      </w:r>
    </w:p>
    <w:p w14:paraId="2CA5DF07" w14:textId="77777777" w:rsidR="009A7E16" w:rsidRPr="00885186" w:rsidRDefault="009A7E16" w:rsidP="009A7E16">
      <w:pPr>
        <w:spacing w:after="0"/>
        <w:jc w:val="both"/>
        <w:rPr>
          <w:rFonts w:cstheme="minorHAnsi"/>
          <w:sz w:val="24"/>
          <w:szCs w:val="24"/>
          <w:lang w:eastAsia="hr-HR"/>
        </w:rPr>
      </w:pPr>
      <w:r w:rsidRPr="00885186">
        <w:rPr>
          <w:rFonts w:cstheme="minorHAnsi"/>
          <w:sz w:val="24"/>
          <w:szCs w:val="24"/>
          <w:lang w:eastAsia="hr-HR"/>
        </w:rPr>
        <w:t>Izvršitelj je obvezan uz elektronički račun priložiti radni nalog.</w:t>
      </w:r>
    </w:p>
    <w:p w14:paraId="7269E88E" w14:textId="03A3C60B" w:rsidR="009A7E16" w:rsidRDefault="009A7E16" w:rsidP="009A7E16">
      <w:pPr>
        <w:spacing w:after="0"/>
        <w:jc w:val="both"/>
        <w:rPr>
          <w:rFonts w:cstheme="minorHAnsi"/>
          <w:sz w:val="24"/>
          <w:szCs w:val="24"/>
          <w:lang w:eastAsia="hr-HR"/>
        </w:rPr>
      </w:pPr>
      <w:r w:rsidRPr="00885186">
        <w:rPr>
          <w:rFonts w:cstheme="minorHAnsi"/>
          <w:sz w:val="24"/>
          <w:szCs w:val="24"/>
          <w:lang w:eastAsia="hr-HR"/>
        </w:rPr>
        <w:t>Ukoliko Izvršitelj ne bude u mogućnosti isporučiti robu u roku, količini, kvaliteti ili po cijenama navedenim u Ponudi u prilogu ovog Ugovora dužan je o tome odmah dostaviti pisanu obavijest Naručitelju.</w:t>
      </w:r>
    </w:p>
    <w:p w14:paraId="3CF152DD" w14:textId="7D980DA4" w:rsidR="009A7E16" w:rsidRDefault="009A7E16" w:rsidP="009A7E16">
      <w:pPr>
        <w:spacing w:after="0"/>
        <w:jc w:val="both"/>
        <w:rPr>
          <w:rFonts w:cstheme="minorHAnsi"/>
          <w:sz w:val="24"/>
          <w:szCs w:val="24"/>
          <w:lang w:eastAsia="hr-HR"/>
        </w:rPr>
      </w:pPr>
    </w:p>
    <w:p w14:paraId="7680DE44" w14:textId="77777777" w:rsidR="009A7E16" w:rsidRPr="009A7E16" w:rsidRDefault="009A7E16" w:rsidP="009A7E16">
      <w:pPr>
        <w:widowControl w:val="0"/>
        <w:spacing w:after="0"/>
        <w:jc w:val="center"/>
        <w:rPr>
          <w:rFonts w:cstheme="minorHAnsi"/>
          <w:b/>
          <w:sz w:val="24"/>
          <w:szCs w:val="24"/>
        </w:rPr>
      </w:pPr>
      <w:r w:rsidRPr="009A7E16">
        <w:rPr>
          <w:rFonts w:cstheme="minorHAnsi"/>
          <w:b/>
          <w:sz w:val="24"/>
          <w:szCs w:val="24"/>
        </w:rPr>
        <w:t>RASKID UGOVORA</w:t>
      </w:r>
    </w:p>
    <w:p w14:paraId="48DBDB7A" w14:textId="0DD08805" w:rsidR="009A7E16" w:rsidRPr="009A7E16" w:rsidRDefault="00F04A9B" w:rsidP="009A7E16">
      <w:pPr>
        <w:pStyle w:val="NoSpacing"/>
        <w:jc w:val="center"/>
        <w:rPr>
          <w:rFonts w:asciiTheme="minorHAnsi" w:hAnsiTheme="minorHAnsi" w:cstheme="minorHAnsi"/>
          <w:b/>
          <w:sz w:val="24"/>
          <w:szCs w:val="24"/>
          <w:lang w:eastAsia="hr-HR"/>
        </w:rPr>
      </w:pPr>
      <w:r>
        <w:rPr>
          <w:rFonts w:asciiTheme="minorHAnsi" w:hAnsiTheme="minorHAnsi" w:cstheme="minorHAnsi"/>
          <w:b/>
          <w:sz w:val="24"/>
          <w:szCs w:val="24"/>
          <w:lang w:eastAsia="hr-HR"/>
        </w:rPr>
        <w:t>Članak 7</w:t>
      </w:r>
      <w:r w:rsidR="009A7E16" w:rsidRPr="009A7E16">
        <w:rPr>
          <w:rFonts w:asciiTheme="minorHAnsi" w:hAnsiTheme="minorHAnsi" w:cstheme="minorHAnsi"/>
          <w:b/>
          <w:sz w:val="24"/>
          <w:szCs w:val="24"/>
          <w:lang w:eastAsia="hr-HR"/>
        </w:rPr>
        <w:t>.</w:t>
      </w:r>
    </w:p>
    <w:p w14:paraId="357FAC11" w14:textId="77777777" w:rsidR="009A7E16" w:rsidRPr="009A7E16" w:rsidRDefault="009A7E16" w:rsidP="009A7E16">
      <w:pPr>
        <w:pStyle w:val="scfbrieftext"/>
        <w:spacing w:line="276" w:lineRule="auto"/>
        <w:jc w:val="both"/>
        <w:rPr>
          <w:rFonts w:asciiTheme="minorHAnsi" w:hAnsiTheme="minorHAnsi" w:cstheme="minorHAnsi"/>
          <w:iCs/>
          <w:sz w:val="24"/>
          <w:szCs w:val="24"/>
          <w:lang w:val="hr-HR"/>
        </w:rPr>
      </w:pPr>
      <w:r w:rsidRPr="009A7E16">
        <w:rPr>
          <w:rFonts w:asciiTheme="minorHAnsi" w:hAnsiTheme="minorHAnsi" w:cstheme="minorHAnsi"/>
          <w:iCs/>
          <w:sz w:val="24"/>
          <w:szCs w:val="24"/>
          <w:lang w:val="hr-HR"/>
        </w:rPr>
        <w:t xml:space="preserve">Naručitelj </w:t>
      </w:r>
      <w:r w:rsidRPr="009A7E16">
        <w:rPr>
          <w:rFonts w:asciiTheme="minorHAnsi" w:hAnsiTheme="minorHAnsi" w:cstheme="minorHAnsi"/>
          <w:sz w:val="24"/>
          <w:szCs w:val="24"/>
          <w:lang w:eastAsia="hr-HR"/>
        </w:rPr>
        <w:t>zadržava pravo jednostranog raskida Ugovora ukoliko Izvršitelj</w:t>
      </w:r>
      <w:r w:rsidRPr="009A7E16">
        <w:rPr>
          <w:rFonts w:asciiTheme="minorHAnsi" w:hAnsiTheme="minorHAnsi" w:cstheme="minorHAnsi"/>
          <w:iCs/>
          <w:sz w:val="24"/>
          <w:szCs w:val="24"/>
          <w:lang w:val="hr-HR"/>
        </w:rPr>
        <w:t>:</w:t>
      </w:r>
    </w:p>
    <w:p w14:paraId="7DF8CC5B" w14:textId="77777777" w:rsidR="009A7E16" w:rsidRPr="009A7E16" w:rsidRDefault="009A7E16" w:rsidP="009A7E16">
      <w:pPr>
        <w:numPr>
          <w:ilvl w:val="0"/>
          <w:numId w:val="33"/>
        </w:numPr>
        <w:spacing w:after="0"/>
        <w:jc w:val="both"/>
        <w:rPr>
          <w:rFonts w:cstheme="minorHAnsi"/>
          <w:sz w:val="24"/>
          <w:szCs w:val="24"/>
          <w:lang w:eastAsia="hr-HR"/>
        </w:rPr>
      </w:pPr>
      <w:r w:rsidRPr="009A7E16">
        <w:rPr>
          <w:rFonts w:cstheme="minorHAnsi"/>
          <w:sz w:val="24"/>
          <w:szCs w:val="24"/>
          <w:lang w:eastAsia="hr-HR"/>
        </w:rPr>
        <w:t>ne izvrši uslugu u roku određenom ovim ugovorom</w:t>
      </w:r>
    </w:p>
    <w:p w14:paraId="4CC4CA80" w14:textId="77777777" w:rsidR="009A7E16" w:rsidRPr="009A7E16" w:rsidRDefault="009A7E16" w:rsidP="009A7E16">
      <w:pPr>
        <w:numPr>
          <w:ilvl w:val="0"/>
          <w:numId w:val="33"/>
        </w:numPr>
        <w:spacing w:after="0"/>
        <w:jc w:val="both"/>
        <w:rPr>
          <w:rFonts w:cstheme="minorHAnsi"/>
          <w:sz w:val="24"/>
          <w:szCs w:val="24"/>
          <w:lang w:eastAsia="hr-HR"/>
        </w:rPr>
      </w:pPr>
      <w:r w:rsidRPr="009A7E16">
        <w:rPr>
          <w:rFonts w:cstheme="minorHAnsi"/>
          <w:sz w:val="24"/>
          <w:szCs w:val="24"/>
          <w:lang w:eastAsia="hr-HR"/>
        </w:rPr>
        <w:t>izvrši uslugu koja nema ugovorenu kvalitetu i karakteristike</w:t>
      </w:r>
    </w:p>
    <w:p w14:paraId="34996BB0" w14:textId="77777777" w:rsidR="009A7E16" w:rsidRPr="009A7E16" w:rsidRDefault="009A7E16" w:rsidP="009A7E16">
      <w:pPr>
        <w:numPr>
          <w:ilvl w:val="0"/>
          <w:numId w:val="33"/>
        </w:numPr>
        <w:spacing w:after="0"/>
        <w:jc w:val="both"/>
        <w:rPr>
          <w:rFonts w:cstheme="minorHAnsi"/>
          <w:sz w:val="24"/>
          <w:szCs w:val="24"/>
          <w:lang w:eastAsia="hr-HR"/>
        </w:rPr>
      </w:pPr>
      <w:r w:rsidRPr="009A7E16">
        <w:rPr>
          <w:rFonts w:cstheme="minorHAnsi"/>
          <w:sz w:val="24"/>
          <w:szCs w:val="24"/>
          <w:lang w:eastAsia="hr-HR"/>
        </w:rPr>
        <w:t>ne pridržava se cijena navedenih u ponudi koja je sastavni dio ovog ugovora</w:t>
      </w:r>
    </w:p>
    <w:p w14:paraId="7CC51AF2" w14:textId="77777777" w:rsidR="009A7E16" w:rsidRPr="009A7E16" w:rsidRDefault="009A7E16" w:rsidP="009A7E16">
      <w:pPr>
        <w:pStyle w:val="ListParagraph"/>
        <w:numPr>
          <w:ilvl w:val="0"/>
          <w:numId w:val="33"/>
        </w:numPr>
        <w:rPr>
          <w:rFonts w:cstheme="minorHAnsi"/>
          <w:sz w:val="24"/>
          <w:szCs w:val="24"/>
          <w:lang w:eastAsia="hr-HR"/>
        </w:rPr>
      </w:pPr>
      <w:r w:rsidRPr="009A7E16">
        <w:rPr>
          <w:rFonts w:cstheme="minorHAnsi"/>
          <w:sz w:val="24"/>
          <w:szCs w:val="24"/>
          <w:lang w:eastAsia="hr-HR"/>
        </w:rPr>
        <w:t>ako iz najviše dva pisana prigovora Naručitelja proizlazi da Izvršitelj nemarno i nekvalitetno izvršava obveze iz ovog Ugovora</w:t>
      </w:r>
    </w:p>
    <w:p w14:paraId="30A7B837" w14:textId="77777777" w:rsidR="009A7E16" w:rsidRPr="009A7E16" w:rsidRDefault="009A7E16" w:rsidP="009A7E16">
      <w:pPr>
        <w:spacing w:after="0"/>
        <w:jc w:val="both"/>
        <w:rPr>
          <w:rFonts w:cstheme="minorHAnsi"/>
          <w:sz w:val="24"/>
          <w:szCs w:val="24"/>
          <w:lang w:eastAsia="hr-HR"/>
        </w:rPr>
      </w:pPr>
      <w:r w:rsidRPr="009A7E16">
        <w:rPr>
          <w:rFonts w:cstheme="minorHAnsi"/>
          <w:sz w:val="24"/>
          <w:szCs w:val="24"/>
        </w:rPr>
        <w:t xml:space="preserve">Ugovor se raskida pisanom izjavom koju ugovorna strana koja raskida Ugovor dostavlja drugoj ugovornoj strani. U pisanoj izjavi mora biti naznačen temelj prema kojem se traži raskid Ugovora. </w:t>
      </w:r>
      <w:r w:rsidRPr="009A7E16">
        <w:rPr>
          <w:rFonts w:cstheme="minorHAnsi"/>
          <w:sz w:val="24"/>
          <w:szCs w:val="24"/>
          <w:lang w:eastAsia="hr-HR"/>
        </w:rPr>
        <w:lastRenderedPageBreak/>
        <w:t>Rok za raskid ugovora je 15 (petnaest) dana od dana predaje pošti preporučeno s povratnicom pisane izjave o raskidu ugovora.</w:t>
      </w:r>
    </w:p>
    <w:p w14:paraId="2D52EB07" w14:textId="77777777" w:rsidR="009A7E16" w:rsidRPr="009A7E16" w:rsidRDefault="009A7E16" w:rsidP="009A7E16">
      <w:pPr>
        <w:spacing w:after="0"/>
        <w:jc w:val="both"/>
        <w:rPr>
          <w:rFonts w:cstheme="minorHAnsi"/>
          <w:sz w:val="24"/>
          <w:szCs w:val="24"/>
          <w:lang w:eastAsia="hr-HR"/>
        </w:rPr>
      </w:pPr>
      <w:r w:rsidRPr="009A7E16">
        <w:rPr>
          <w:rFonts w:cstheme="minorHAnsi"/>
          <w:sz w:val="24"/>
          <w:szCs w:val="24"/>
        </w:rPr>
        <w:t>Naručitelj zadržava pravo raskida ugovora bez naknade.</w:t>
      </w:r>
    </w:p>
    <w:p w14:paraId="5E1AA3C9" w14:textId="007E7ADE" w:rsidR="00F0502E" w:rsidRPr="009A7E16" w:rsidRDefault="009A7E16" w:rsidP="009A7E16">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r w:rsidRPr="009A7E16">
        <w:rPr>
          <w:rFonts w:asciiTheme="minorHAnsi" w:hAnsiTheme="minorHAnsi" w:cstheme="minorHAnsi"/>
          <w:sz w:val="24"/>
          <w:szCs w:val="24"/>
        </w:rPr>
        <w:t>Ako ugovorne strane sporazumno raskinu Ugovor, tim sporazumom će riješiti i sva sporna pitanja nastala raskidom Ugovora.</w:t>
      </w:r>
    </w:p>
    <w:p w14:paraId="6C3DA4E0" w14:textId="4CE06198" w:rsidR="00D92A8F" w:rsidRPr="009A7E16" w:rsidRDefault="00D92A8F" w:rsidP="00D92A8F">
      <w:pPr>
        <w:spacing w:after="0"/>
        <w:jc w:val="both"/>
        <w:rPr>
          <w:rFonts w:cstheme="minorHAnsi"/>
          <w:b/>
          <w:sz w:val="24"/>
          <w:szCs w:val="24"/>
        </w:rPr>
      </w:pPr>
    </w:p>
    <w:p w14:paraId="51959644" w14:textId="77777777" w:rsidR="009A7E16" w:rsidRDefault="00D92A8F" w:rsidP="009A7E16">
      <w:pPr>
        <w:spacing w:after="0"/>
        <w:jc w:val="center"/>
        <w:rPr>
          <w:rFonts w:cstheme="minorHAnsi"/>
          <w:b/>
          <w:sz w:val="24"/>
          <w:szCs w:val="24"/>
        </w:rPr>
      </w:pPr>
      <w:r w:rsidRPr="009A7E16">
        <w:rPr>
          <w:rFonts w:cstheme="minorHAnsi"/>
          <w:b/>
          <w:sz w:val="24"/>
          <w:szCs w:val="24"/>
        </w:rPr>
        <w:t>JAMSTVO ZA UREDNO ISPUNJENJE UGOVORA</w:t>
      </w:r>
    </w:p>
    <w:p w14:paraId="3EDB09DB" w14:textId="2D9AC2BD" w:rsidR="009A7E16" w:rsidRDefault="00D92A8F" w:rsidP="009A7E16">
      <w:pPr>
        <w:spacing w:after="0"/>
        <w:jc w:val="center"/>
        <w:rPr>
          <w:rFonts w:cstheme="minorHAnsi"/>
          <w:b/>
          <w:sz w:val="24"/>
          <w:szCs w:val="24"/>
          <w:lang w:eastAsia="hr-HR"/>
        </w:rPr>
      </w:pPr>
      <w:r w:rsidRPr="009A7E16">
        <w:rPr>
          <w:rFonts w:cstheme="minorHAnsi"/>
          <w:b/>
          <w:sz w:val="24"/>
          <w:szCs w:val="24"/>
          <w:lang w:eastAsia="hr-HR"/>
        </w:rPr>
        <w:t xml:space="preserve">Članak </w:t>
      </w:r>
      <w:r w:rsidR="00F04A9B">
        <w:rPr>
          <w:rFonts w:cstheme="minorHAnsi"/>
          <w:b/>
          <w:sz w:val="24"/>
          <w:szCs w:val="24"/>
          <w:lang w:eastAsia="hr-HR"/>
        </w:rPr>
        <w:t>8</w:t>
      </w:r>
      <w:r w:rsidRPr="009A7E16">
        <w:rPr>
          <w:rFonts w:cstheme="minorHAnsi"/>
          <w:b/>
          <w:sz w:val="24"/>
          <w:szCs w:val="24"/>
          <w:lang w:eastAsia="hr-HR"/>
        </w:rPr>
        <w:t>.</w:t>
      </w:r>
    </w:p>
    <w:p w14:paraId="63732656" w14:textId="77777777" w:rsidR="009A7E16" w:rsidRDefault="00D92A8F" w:rsidP="009A7E16">
      <w:pPr>
        <w:spacing w:after="0"/>
        <w:rPr>
          <w:rFonts w:cstheme="minorHAnsi"/>
          <w:sz w:val="24"/>
          <w:szCs w:val="24"/>
        </w:rPr>
      </w:pPr>
      <w:r w:rsidRPr="009A7E16">
        <w:rPr>
          <w:rFonts w:cstheme="minorHAnsi"/>
          <w:sz w:val="24"/>
          <w:szCs w:val="24"/>
        </w:rPr>
        <w:t xml:space="preserve">Izvršitelj mora Naručitelju dostaviti jamstvo za uredno ispunjenje ugovora najkasnije u roku od 10 (deset) dana od dana potpisa ugovora o javnoj nabavi. </w:t>
      </w:r>
    </w:p>
    <w:p w14:paraId="5F5A22A6" w14:textId="263FAC15" w:rsidR="00D92A8F" w:rsidRDefault="00D92A8F" w:rsidP="009A7E16">
      <w:pPr>
        <w:spacing w:after="0"/>
        <w:rPr>
          <w:rFonts w:cstheme="minorHAnsi"/>
          <w:sz w:val="24"/>
          <w:szCs w:val="24"/>
        </w:rPr>
      </w:pPr>
      <w:r w:rsidRPr="009A7E16">
        <w:rPr>
          <w:rFonts w:cstheme="minorHAnsi"/>
          <w:sz w:val="24"/>
          <w:szCs w:val="24"/>
        </w:rPr>
        <w:t xml:space="preserve">Jamstvo mora biti u visini od 10% (deset posto) vrijednosti ugovora bez PDV-a, u apsolutnom iznosu. </w:t>
      </w:r>
    </w:p>
    <w:p w14:paraId="73B970FA" w14:textId="12B9DB90" w:rsidR="00254785" w:rsidRDefault="00254785" w:rsidP="009A7E16">
      <w:pPr>
        <w:spacing w:after="0"/>
        <w:rPr>
          <w:rFonts w:cstheme="minorHAnsi"/>
          <w:b/>
          <w:sz w:val="24"/>
          <w:szCs w:val="24"/>
        </w:rPr>
      </w:pPr>
      <w:r w:rsidRPr="00254785">
        <w:rPr>
          <w:rFonts w:cstheme="minorHAnsi"/>
          <w:b/>
          <w:sz w:val="24"/>
          <w:szCs w:val="24"/>
        </w:rPr>
        <w:t>Jamsto za uredno ispunjenje ugovora podnosi se isključivo za grupu 2. predmeta nabave.</w:t>
      </w:r>
    </w:p>
    <w:p w14:paraId="7F28EA44" w14:textId="77777777" w:rsidR="00254785" w:rsidRPr="00254785" w:rsidRDefault="00254785" w:rsidP="009A7E16">
      <w:pPr>
        <w:spacing w:after="0"/>
        <w:rPr>
          <w:rFonts w:cstheme="minorHAnsi"/>
          <w:b/>
          <w:sz w:val="24"/>
          <w:szCs w:val="24"/>
        </w:rPr>
      </w:pPr>
    </w:p>
    <w:p w14:paraId="1FF014D2" w14:textId="77777777" w:rsidR="00D92A8F" w:rsidRPr="009A7E16" w:rsidRDefault="00D92A8F" w:rsidP="00D92A8F">
      <w:pPr>
        <w:pStyle w:val="LO-Normal"/>
        <w:jc w:val="both"/>
        <w:rPr>
          <w:rFonts w:asciiTheme="minorHAnsi" w:hAnsiTheme="minorHAnsi" w:cstheme="minorHAnsi"/>
        </w:rPr>
      </w:pPr>
      <w:r w:rsidRPr="009A7E16">
        <w:rPr>
          <w:rFonts w:asciiTheme="minorHAnsi" w:hAnsiTheme="minorHAnsi" w:cstheme="minorHAnsi"/>
        </w:rPr>
        <w:t>Jamstvo se dostavlja u obliku:</w:t>
      </w:r>
    </w:p>
    <w:p w14:paraId="585B7FF3" w14:textId="77777777" w:rsidR="00D92A8F" w:rsidRPr="009A7E16" w:rsidRDefault="00D92A8F" w:rsidP="00D92A8F">
      <w:pPr>
        <w:pStyle w:val="ListParagraph"/>
        <w:keepNext/>
        <w:numPr>
          <w:ilvl w:val="0"/>
          <w:numId w:val="37"/>
        </w:numPr>
        <w:pBdr>
          <w:top w:val="nil"/>
          <w:left w:val="nil"/>
          <w:bottom w:val="nil"/>
          <w:right w:val="nil"/>
        </w:pBdr>
        <w:spacing w:line="100" w:lineRule="atLeast"/>
        <w:contextualSpacing w:val="0"/>
        <w:jc w:val="both"/>
        <w:rPr>
          <w:rFonts w:cstheme="minorHAnsi"/>
          <w:sz w:val="24"/>
          <w:szCs w:val="24"/>
        </w:rPr>
      </w:pPr>
      <w:r w:rsidRPr="009A7E16">
        <w:rPr>
          <w:rFonts w:cstheme="minorHAnsi"/>
          <w:b/>
          <w:sz w:val="24"/>
          <w:szCs w:val="24"/>
        </w:rPr>
        <w:t>bjanko zadužnice ili zadužnice</w:t>
      </w:r>
      <w:r w:rsidRPr="009A7E16">
        <w:rPr>
          <w:rFonts w:cstheme="minorHAnsi"/>
          <w:sz w:val="24"/>
          <w:szCs w:val="24"/>
        </w:rPr>
        <w:t xml:space="preserve"> s rokom valjanosti sukladnim roku važenja ugovora (izvornik, s javnobilježnički ovjerenim potpisom osobe ovlaštene za zastupanje, popunjena u skladu s Pravilnikom o obliku i sadržaju bjanko zadužnice (NN 115/2012) ili </w:t>
      </w:r>
    </w:p>
    <w:p w14:paraId="494867F1" w14:textId="77777777" w:rsidR="00D92A8F" w:rsidRPr="009A7E16" w:rsidRDefault="00D92A8F" w:rsidP="00D92A8F">
      <w:pPr>
        <w:pStyle w:val="ListParagraph"/>
        <w:keepNext/>
        <w:numPr>
          <w:ilvl w:val="0"/>
          <w:numId w:val="37"/>
        </w:numPr>
        <w:pBdr>
          <w:top w:val="nil"/>
          <w:left w:val="nil"/>
          <w:bottom w:val="nil"/>
          <w:right w:val="nil"/>
        </w:pBdr>
        <w:spacing w:line="100" w:lineRule="atLeast"/>
        <w:contextualSpacing w:val="0"/>
        <w:jc w:val="both"/>
        <w:rPr>
          <w:rFonts w:cstheme="minorHAnsi"/>
          <w:sz w:val="24"/>
          <w:szCs w:val="24"/>
        </w:rPr>
      </w:pPr>
      <w:r w:rsidRPr="009A7E16">
        <w:rPr>
          <w:rFonts w:cstheme="minorHAnsi"/>
          <w:b/>
          <w:sz w:val="24"/>
          <w:szCs w:val="24"/>
        </w:rPr>
        <w:t>bankarske garancije</w:t>
      </w:r>
      <w:r w:rsidRPr="009A7E16">
        <w:rPr>
          <w:rFonts w:cstheme="minorHAnsi"/>
          <w:sz w:val="24"/>
          <w:szCs w:val="24"/>
        </w:rPr>
        <w:t xml:space="preserve"> (izvornik, mora biti bezuvjetna na “prvi poziv“ i „bez prigovora“ ) ili </w:t>
      </w:r>
    </w:p>
    <w:p w14:paraId="79C85A25" w14:textId="77777777" w:rsidR="00D92A8F" w:rsidRPr="009A7E16" w:rsidRDefault="00D92A8F" w:rsidP="00D92A8F">
      <w:pPr>
        <w:pStyle w:val="ListParagraph"/>
        <w:keepNext/>
        <w:numPr>
          <w:ilvl w:val="0"/>
          <w:numId w:val="37"/>
        </w:numPr>
        <w:pBdr>
          <w:top w:val="nil"/>
          <w:left w:val="nil"/>
          <w:bottom w:val="nil"/>
          <w:right w:val="nil"/>
        </w:pBdr>
        <w:spacing w:line="100" w:lineRule="atLeast"/>
        <w:contextualSpacing w:val="0"/>
        <w:jc w:val="both"/>
        <w:rPr>
          <w:rFonts w:cstheme="minorHAnsi"/>
          <w:sz w:val="24"/>
          <w:szCs w:val="24"/>
        </w:rPr>
      </w:pPr>
      <w:r w:rsidRPr="009A7E16">
        <w:rPr>
          <w:rFonts w:cstheme="minorHAnsi"/>
          <w:sz w:val="24"/>
          <w:szCs w:val="24"/>
        </w:rPr>
        <w:t xml:space="preserve">neovisno od jamstva kojeg je propisao naručitelj, gospodarski subjekt može dati </w:t>
      </w:r>
      <w:r w:rsidRPr="009A7E16">
        <w:rPr>
          <w:rFonts w:cstheme="minorHAnsi"/>
          <w:b/>
          <w:sz w:val="24"/>
          <w:szCs w:val="24"/>
        </w:rPr>
        <w:t>novčani polog</w:t>
      </w:r>
      <w:r w:rsidRPr="009A7E16">
        <w:rPr>
          <w:rFonts w:cstheme="minorHAnsi"/>
          <w:sz w:val="24"/>
          <w:szCs w:val="24"/>
        </w:rPr>
        <w:t xml:space="preserve"> u traženom iznosu na žiro-račun naručitelja (Državni proračun Republike Hrvatske)- IBAN HR1210010051863000160, model 64, u pozivu na broj upisati: 9725-26459-23953-</w:t>
      </w:r>
      <w:r w:rsidRPr="009A7E16">
        <w:rPr>
          <w:rFonts w:cstheme="minorHAnsi"/>
          <w:b/>
          <w:sz w:val="24"/>
          <w:szCs w:val="24"/>
        </w:rPr>
        <w:t>xxxx (evidencijski broj nabave)</w:t>
      </w:r>
      <w:r w:rsidRPr="009A7E16">
        <w:rPr>
          <w:rFonts w:cstheme="minorHAnsi"/>
          <w:sz w:val="24"/>
          <w:szCs w:val="24"/>
        </w:rPr>
        <w:t xml:space="preserve"> – opis plaćanja: upisati </w:t>
      </w:r>
      <w:r w:rsidRPr="009A7E16">
        <w:rPr>
          <w:rFonts w:cstheme="minorHAnsi"/>
          <w:b/>
          <w:sz w:val="24"/>
          <w:szCs w:val="24"/>
        </w:rPr>
        <w:t xml:space="preserve">JUG </w:t>
      </w:r>
      <w:r w:rsidRPr="009A7E16">
        <w:rPr>
          <w:rFonts w:cstheme="minorHAnsi"/>
          <w:sz w:val="24"/>
          <w:szCs w:val="24"/>
        </w:rPr>
        <w:t xml:space="preserve">(jamstvo za uredno ispunjenje ugovora). </w:t>
      </w:r>
    </w:p>
    <w:p w14:paraId="1637363B" w14:textId="77777777" w:rsidR="00D92A8F" w:rsidRPr="009A7E16" w:rsidRDefault="00D92A8F" w:rsidP="00D92A8F">
      <w:pPr>
        <w:pStyle w:val="LO-Normal"/>
        <w:spacing w:line="276" w:lineRule="auto"/>
        <w:jc w:val="both"/>
        <w:rPr>
          <w:rFonts w:asciiTheme="minorHAnsi" w:hAnsiTheme="minorHAnsi" w:cstheme="minorHAnsi"/>
        </w:rPr>
      </w:pPr>
      <w:r w:rsidRPr="009A7E16">
        <w:rPr>
          <w:rFonts w:asciiTheme="minorHAnsi" w:hAnsiTheme="minorHAnsi" w:cstheme="minorHAnsi"/>
        </w:rPr>
        <w:t>Jamstvo za uredno ispunjenje ugovora služi kao osiguranje naručitelju da će ponuditelj ispuniti ugovorene obveze propisane Dokumentacijom, po pravilima struke, na način opisan u troškovniku, te kao osiguranje naručitelju za slučaj povrede ugovorenih obveza.</w:t>
      </w:r>
    </w:p>
    <w:p w14:paraId="57995EBB" w14:textId="101BE746" w:rsidR="00D92A8F" w:rsidRPr="009A7E16" w:rsidRDefault="00D92A8F" w:rsidP="00D92A8F">
      <w:pPr>
        <w:pStyle w:val="Azrastil"/>
        <w:rPr>
          <w:sz w:val="24"/>
          <w:szCs w:val="24"/>
        </w:rPr>
      </w:pPr>
      <w:r w:rsidRPr="009A7E16">
        <w:rPr>
          <w:sz w:val="24"/>
          <w:szCs w:val="24"/>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0DD26790" w14:textId="1420140E" w:rsidR="00D92A8F" w:rsidRPr="009A7E16" w:rsidRDefault="00D92A8F" w:rsidP="00D92A8F">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p>
    <w:p w14:paraId="5BDBB88E" w14:textId="77777777" w:rsidR="00D92A8F" w:rsidRPr="009A7E16" w:rsidRDefault="00D92A8F" w:rsidP="00D92A8F">
      <w:pPr>
        <w:pStyle w:val="BodyText1"/>
        <w:shd w:val="clear" w:color="auto" w:fill="auto"/>
        <w:spacing w:before="0" w:after="0" w:line="276" w:lineRule="auto"/>
        <w:ind w:left="709" w:hanging="709"/>
        <w:jc w:val="center"/>
        <w:rPr>
          <w:rFonts w:asciiTheme="minorHAnsi" w:hAnsiTheme="minorHAnsi" w:cstheme="minorHAnsi"/>
          <w:b/>
          <w:sz w:val="24"/>
          <w:szCs w:val="24"/>
        </w:rPr>
      </w:pPr>
      <w:r w:rsidRPr="009A7E16">
        <w:rPr>
          <w:rFonts w:asciiTheme="minorHAnsi" w:hAnsiTheme="minorHAnsi" w:cstheme="minorHAnsi"/>
          <w:b/>
          <w:sz w:val="24"/>
          <w:szCs w:val="24"/>
        </w:rPr>
        <w:t>UGOVORNA KAZNA</w:t>
      </w:r>
    </w:p>
    <w:p w14:paraId="17441719" w14:textId="6B848403" w:rsidR="00D92A8F" w:rsidRPr="009A7E16" w:rsidRDefault="00D92A8F" w:rsidP="00D92A8F">
      <w:pPr>
        <w:pStyle w:val="BodyText1"/>
        <w:shd w:val="clear" w:color="auto" w:fill="auto"/>
        <w:spacing w:before="0" w:after="0" w:line="276" w:lineRule="auto"/>
        <w:ind w:firstLine="0"/>
        <w:jc w:val="center"/>
        <w:rPr>
          <w:rFonts w:asciiTheme="minorHAnsi" w:hAnsiTheme="minorHAnsi" w:cstheme="minorHAnsi"/>
          <w:b/>
          <w:bCs/>
          <w:sz w:val="24"/>
          <w:szCs w:val="24"/>
        </w:rPr>
      </w:pPr>
      <w:r w:rsidRPr="009A7E16">
        <w:rPr>
          <w:rFonts w:asciiTheme="minorHAnsi" w:hAnsiTheme="minorHAnsi" w:cstheme="minorHAnsi"/>
          <w:b/>
          <w:bCs/>
          <w:sz w:val="24"/>
          <w:szCs w:val="24"/>
        </w:rPr>
        <w:t xml:space="preserve">Članak </w:t>
      </w:r>
      <w:r w:rsidR="00F04A9B">
        <w:rPr>
          <w:rFonts w:asciiTheme="minorHAnsi" w:hAnsiTheme="minorHAnsi" w:cstheme="minorHAnsi"/>
          <w:b/>
          <w:bCs/>
          <w:sz w:val="24"/>
          <w:szCs w:val="24"/>
        </w:rPr>
        <w:t>9</w:t>
      </w:r>
      <w:r w:rsidRPr="009A7E16">
        <w:rPr>
          <w:rFonts w:asciiTheme="minorHAnsi" w:hAnsiTheme="minorHAnsi" w:cstheme="minorHAnsi"/>
          <w:b/>
          <w:bCs/>
          <w:sz w:val="24"/>
          <w:szCs w:val="24"/>
        </w:rPr>
        <w:t>.</w:t>
      </w:r>
    </w:p>
    <w:p w14:paraId="2A36E90F" w14:textId="18914E45" w:rsidR="00D92A8F" w:rsidRPr="009A7E16" w:rsidRDefault="00D92A8F" w:rsidP="00D92A8F">
      <w:pPr>
        <w:widowControl w:val="0"/>
        <w:overflowPunct w:val="0"/>
        <w:autoSpaceDE w:val="0"/>
        <w:autoSpaceDN w:val="0"/>
        <w:adjustRightInd w:val="0"/>
        <w:ind w:right="60"/>
        <w:jc w:val="both"/>
        <w:rPr>
          <w:rFonts w:cstheme="minorHAnsi"/>
          <w:sz w:val="24"/>
          <w:szCs w:val="24"/>
        </w:rPr>
      </w:pPr>
      <w:r w:rsidRPr="009A7E16">
        <w:rPr>
          <w:rFonts w:cstheme="minorHAnsi"/>
          <w:sz w:val="24"/>
          <w:szCs w:val="24"/>
        </w:rPr>
        <w:t>Izvršitelj se potpisom ugovora obvezuje na plaćanje ugovorne kazne u iznosu od 1% od</w:t>
      </w:r>
      <w:r w:rsidR="00F0502E">
        <w:rPr>
          <w:rFonts w:cstheme="minorHAnsi"/>
          <w:sz w:val="24"/>
          <w:szCs w:val="24"/>
        </w:rPr>
        <w:t xml:space="preserve"> vrijednosti ugovorene usluge bez PDV-a</w:t>
      </w:r>
      <w:r w:rsidRPr="009A7E16">
        <w:rPr>
          <w:rFonts w:cstheme="minorHAnsi"/>
          <w:sz w:val="24"/>
          <w:szCs w:val="24"/>
        </w:rPr>
        <w:t xml:space="preserve"> ukoliko se utvrdi da nije izvršio uslugu ugovorene kvalitete ili ako ju je neuredno izvršio.</w:t>
      </w:r>
    </w:p>
    <w:p w14:paraId="1797A929" w14:textId="4762F27B" w:rsidR="00D92A8F" w:rsidRPr="009A7E16" w:rsidRDefault="00D92A8F" w:rsidP="00D92A8F">
      <w:pPr>
        <w:widowControl w:val="0"/>
        <w:overflowPunct w:val="0"/>
        <w:autoSpaceDE w:val="0"/>
        <w:autoSpaceDN w:val="0"/>
        <w:adjustRightInd w:val="0"/>
        <w:ind w:right="60"/>
        <w:jc w:val="both"/>
        <w:rPr>
          <w:rFonts w:cstheme="minorHAnsi"/>
          <w:sz w:val="24"/>
          <w:szCs w:val="24"/>
        </w:rPr>
      </w:pPr>
      <w:r w:rsidRPr="009A7E16">
        <w:rPr>
          <w:rFonts w:cstheme="minorHAnsi"/>
          <w:sz w:val="24"/>
          <w:szCs w:val="24"/>
        </w:rPr>
        <w:t>Ukoliko krivnjom Izvršitelja dođe do prekoračenja ugovorenog roka, Naručitelj ima pravo od Izvršitelja naplatiti ugovorenu kaznu u visini od 1‰ (jednog promila) od ukupno ugovorenog iznosa za svaki dan prekoračenja roka, s tim da sveukupna kazna ne može biti veća od 1% (jedan post</w:t>
      </w:r>
      <w:r w:rsidR="00F0502E">
        <w:rPr>
          <w:rFonts w:cstheme="minorHAnsi"/>
          <w:sz w:val="24"/>
          <w:szCs w:val="24"/>
        </w:rPr>
        <w:t>o) ugovorene vrijednosti usluge bez PDV-a</w:t>
      </w:r>
      <w:r w:rsidRPr="009A7E16">
        <w:rPr>
          <w:rFonts w:cstheme="minorHAnsi"/>
          <w:sz w:val="24"/>
          <w:szCs w:val="24"/>
        </w:rPr>
        <w:t>.</w:t>
      </w:r>
    </w:p>
    <w:p w14:paraId="30415307" w14:textId="77777777" w:rsidR="00D92A8F" w:rsidRPr="009A7E16" w:rsidRDefault="00D92A8F" w:rsidP="00D92A8F">
      <w:pPr>
        <w:widowControl w:val="0"/>
        <w:overflowPunct w:val="0"/>
        <w:autoSpaceDE w:val="0"/>
        <w:spacing w:after="0"/>
        <w:jc w:val="both"/>
        <w:rPr>
          <w:rFonts w:cstheme="minorHAnsi"/>
          <w:sz w:val="24"/>
          <w:szCs w:val="24"/>
        </w:rPr>
      </w:pPr>
      <w:r w:rsidRPr="009A7E16">
        <w:rPr>
          <w:rFonts w:cstheme="minorHAnsi"/>
          <w:sz w:val="24"/>
          <w:szCs w:val="24"/>
        </w:rPr>
        <w:lastRenderedPageBreak/>
        <w:t xml:space="preserve">Naručitelj može zahtijevati ugovornu kaznu zbog zakašnjenja, odnosno neurednog ispunjenja kad je primio ispunjenje obveze, ako je prilikom primopredaje bez odgađanja obavijestio Izvršitelja da zadržava svoje pravo na ugovornu kaznu. </w:t>
      </w:r>
    </w:p>
    <w:p w14:paraId="551AF1CF" w14:textId="77777777" w:rsidR="00D92A8F" w:rsidRPr="009A7E16" w:rsidRDefault="00D92A8F" w:rsidP="00D92A8F">
      <w:pPr>
        <w:widowControl w:val="0"/>
        <w:overflowPunct w:val="0"/>
        <w:autoSpaceDE w:val="0"/>
        <w:autoSpaceDN w:val="0"/>
        <w:adjustRightInd w:val="0"/>
        <w:ind w:right="60"/>
        <w:jc w:val="both"/>
        <w:rPr>
          <w:rFonts w:cstheme="minorHAnsi"/>
          <w:sz w:val="24"/>
          <w:szCs w:val="24"/>
        </w:rPr>
      </w:pPr>
      <w:r w:rsidRPr="009A7E16">
        <w:rPr>
          <w:rFonts w:cstheme="minorHAnsi"/>
          <w:sz w:val="24"/>
          <w:szCs w:val="24"/>
        </w:rPr>
        <w:t>Ukoliko je Naručitelj pretrpio štetu veću od iznosa ugovorne kazne iz stavka 1. i 2. ovog članka Naručitelj ima pravo zahtijevati razliku do potpune naknade štete.</w:t>
      </w:r>
    </w:p>
    <w:p w14:paraId="198425CC" w14:textId="18B3ECF1" w:rsidR="00D92A8F" w:rsidRPr="009A7E16" w:rsidRDefault="00D92A8F" w:rsidP="00F0502E">
      <w:pPr>
        <w:pStyle w:val="Azrastil"/>
        <w:spacing w:line="276" w:lineRule="auto"/>
        <w:rPr>
          <w:sz w:val="24"/>
          <w:szCs w:val="24"/>
        </w:rPr>
      </w:pPr>
      <w:r w:rsidRPr="009A7E16">
        <w:rPr>
          <w:sz w:val="24"/>
          <w:szCs w:val="24"/>
        </w:rPr>
        <w:t>Izvršitelj je obvezan u roku od sedam (7) dana od primitka pisanog zahtjeva Naručitelja platiti ugovornu kaznu. Naplata ugovorne kazne se može izvršiti na način odbijanja iznosa ugovorne kazne od fakturiranog iznosa za izvršenu uslugu, odnosno Izvršitelj može za odgovarajući iznos ugovorne kazne umanjiti iznos računa koji ispostavlja Naručitelju za izvršenu uslugu.</w:t>
      </w:r>
    </w:p>
    <w:p w14:paraId="49958F93" w14:textId="09B1D2D2" w:rsidR="00D92A8F" w:rsidRPr="009A7E16" w:rsidRDefault="00D92A8F" w:rsidP="00D92A8F">
      <w:pPr>
        <w:pStyle w:val="Azrastil"/>
        <w:rPr>
          <w:sz w:val="24"/>
          <w:szCs w:val="24"/>
        </w:rPr>
      </w:pPr>
    </w:p>
    <w:p w14:paraId="011B9CD8"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VIŠA SILA</w:t>
      </w:r>
    </w:p>
    <w:p w14:paraId="1B5CC810" w14:textId="71C05472"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 xml:space="preserve">Članak </w:t>
      </w:r>
      <w:r w:rsidR="00F04A9B">
        <w:rPr>
          <w:rFonts w:cstheme="minorHAnsi"/>
          <w:b/>
          <w:sz w:val="24"/>
          <w:szCs w:val="24"/>
          <w:lang w:eastAsia="hr-HR"/>
        </w:rPr>
        <w:t>10</w:t>
      </w:r>
      <w:r w:rsidRPr="009A7E16">
        <w:rPr>
          <w:rFonts w:cstheme="minorHAnsi"/>
          <w:b/>
          <w:sz w:val="24"/>
          <w:szCs w:val="24"/>
          <w:lang w:eastAsia="hr-HR"/>
        </w:rPr>
        <w:t>.</w:t>
      </w:r>
    </w:p>
    <w:p w14:paraId="5173CD21" w14:textId="77777777" w:rsidR="00D92A8F" w:rsidRPr="009A7E16" w:rsidRDefault="00D92A8F" w:rsidP="00D92A8F">
      <w:pPr>
        <w:autoSpaceDE w:val="0"/>
        <w:autoSpaceDN w:val="0"/>
        <w:adjustRightInd w:val="0"/>
        <w:spacing w:after="0"/>
        <w:jc w:val="both"/>
        <w:rPr>
          <w:rFonts w:eastAsia="Calibri,Bold" w:cstheme="minorHAnsi"/>
          <w:sz w:val="24"/>
          <w:szCs w:val="24"/>
          <w:lang w:eastAsia="hr-HR"/>
        </w:rPr>
      </w:pPr>
      <w:r w:rsidRPr="009A7E16">
        <w:rPr>
          <w:rFonts w:eastAsia="Calibri,Bold" w:cstheme="minorHAnsi"/>
          <w:sz w:val="24"/>
          <w:szCs w:val="24"/>
          <w:lang w:eastAsia="hr-HR"/>
        </w:rPr>
        <w:t>Izvršitelj ne podliježe ugovornim kaznama i raskidu ugovora zbog neizvršavanja ugovorenih obveza, ako je njegovo kašnjenje ili drugi propust u izvršavanju obveza rezultat više sile.</w:t>
      </w:r>
    </w:p>
    <w:p w14:paraId="62913C9F" w14:textId="77777777" w:rsidR="00D92A8F" w:rsidRPr="009A7E16" w:rsidRDefault="00D92A8F" w:rsidP="00D92A8F">
      <w:pPr>
        <w:autoSpaceDE w:val="0"/>
        <w:autoSpaceDN w:val="0"/>
        <w:adjustRightInd w:val="0"/>
        <w:spacing w:after="0" w:line="240" w:lineRule="auto"/>
        <w:jc w:val="both"/>
        <w:rPr>
          <w:rFonts w:eastAsia="Calibri,Bold" w:cstheme="minorHAnsi"/>
          <w:sz w:val="24"/>
          <w:szCs w:val="24"/>
          <w:lang w:eastAsia="hr-HR"/>
        </w:rPr>
      </w:pPr>
    </w:p>
    <w:p w14:paraId="78CF88CF" w14:textId="77777777" w:rsidR="00D92A8F" w:rsidRPr="009A7E16" w:rsidRDefault="00D92A8F" w:rsidP="00D92A8F">
      <w:pPr>
        <w:autoSpaceDE w:val="0"/>
        <w:autoSpaceDN w:val="0"/>
        <w:adjustRightInd w:val="0"/>
        <w:spacing w:after="0"/>
        <w:jc w:val="both"/>
        <w:rPr>
          <w:rFonts w:eastAsia="Calibri,Bold" w:cstheme="minorHAnsi"/>
          <w:sz w:val="24"/>
          <w:szCs w:val="24"/>
          <w:lang w:eastAsia="hr-HR"/>
        </w:rPr>
      </w:pPr>
      <w:r w:rsidRPr="009A7E16">
        <w:rPr>
          <w:rFonts w:eastAsia="Calibri,Bold" w:cstheme="minorHAnsi"/>
          <w:sz w:val="24"/>
          <w:szCs w:val="24"/>
          <w:lang w:eastAsia="hr-HR"/>
        </w:rPr>
        <w:t>Ako dođe do situacije više sile Izvršitelj mora odmah u pisanom obliku izvijestiti Naručitelja o takvom stanju i njegovom uzroku. Ako Naručitelj u pisanom obliku ne zatraži drugačije, nastavlja ispunjavati svoje obveze u mjeri u kojoj je to realno izvodljivo i nastoji naći sve realne načine za izvršenje obveza iz ugovora koje ne sprječava viša sila.</w:t>
      </w:r>
    </w:p>
    <w:p w14:paraId="4D39D29A" w14:textId="1FD5C710" w:rsidR="00D92A8F" w:rsidRPr="009A7E16" w:rsidRDefault="00D92A8F" w:rsidP="00D92A8F">
      <w:pPr>
        <w:spacing w:after="0"/>
        <w:jc w:val="center"/>
        <w:rPr>
          <w:rFonts w:cstheme="minorHAnsi"/>
          <w:b/>
          <w:sz w:val="24"/>
          <w:szCs w:val="24"/>
          <w:lang w:eastAsia="hr-HR"/>
        </w:rPr>
      </w:pPr>
    </w:p>
    <w:p w14:paraId="7975B7E5" w14:textId="7777777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PRIJELAZNE I ZAVRŠNE ODREDBE</w:t>
      </w:r>
    </w:p>
    <w:p w14:paraId="341CD10A" w14:textId="57D95627"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1</w:t>
      </w:r>
      <w:r w:rsidR="00F04A9B">
        <w:rPr>
          <w:rFonts w:cstheme="minorHAnsi"/>
          <w:b/>
          <w:sz w:val="24"/>
          <w:szCs w:val="24"/>
          <w:lang w:eastAsia="hr-HR"/>
        </w:rPr>
        <w:t>1</w:t>
      </w:r>
      <w:r w:rsidRPr="009A7E16">
        <w:rPr>
          <w:rFonts w:cstheme="minorHAnsi"/>
          <w:b/>
          <w:sz w:val="24"/>
          <w:szCs w:val="24"/>
          <w:lang w:eastAsia="hr-HR"/>
        </w:rPr>
        <w:t>.</w:t>
      </w:r>
    </w:p>
    <w:p w14:paraId="508C486B"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Za sva druga prava i obveze iz ovog Ugovora, a koje stranke nisu ugovorile primjenjivat će se odredbe Zakona o obveznim odnosima.</w:t>
      </w:r>
    </w:p>
    <w:p w14:paraId="674266FC" w14:textId="77777777" w:rsidR="00D92A8F" w:rsidRPr="009A7E16" w:rsidRDefault="00D92A8F" w:rsidP="00D92A8F">
      <w:pPr>
        <w:spacing w:after="0"/>
        <w:jc w:val="center"/>
        <w:rPr>
          <w:rFonts w:cstheme="minorHAnsi"/>
          <w:b/>
          <w:sz w:val="24"/>
          <w:szCs w:val="24"/>
          <w:lang w:eastAsia="hr-HR"/>
        </w:rPr>
      </w:pPr>
    </w:p>
    <w:p w14:paraId="1D2E1BA2" w14:textId="0C9A3A12"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1</w:t>
      </w:r>
      <w:r w:rsidR="00F04A9B">
        <w:rPr>
          <w:rFonts w:cstheme="minorHAnsi"/>
          <w:b/>
          <w:sz w:val="24"/>
          <w:szCs w:val="24"/>
          <w:lang w:eastAsia="hr-HR"/>
        </w:rPr>
        <w:t>2</w:t>
      </w:r>
      <w:r w:rsidRPr="009A7E16">
        <w:rPr>
          <w:rFonts w:cstheme="minorHAnsi"/>
          <w:b/>
          <w:sz w:val="24"/>
          <w:szCs w:val="24"/>
          <w:lang w:eastAsia="hr-HR"/>
        </w:rPr>
        <w:t>.</w:t>
      </w:r>
    </w:p>
    <w:p w14:paraId="0CE6DCF6" w14:textId="77777777" w:rsidR="00D92A8F" w:rsidRPr="009A7E16" w:rsidRDefault="00D92A8F" w:rsidP="00D92A8F">
      <w:pPr>
        <w:jc w:val="both"/>
        <w:rPr>
          <w:rFonts w:cstheme="minorHAnsi"/>
          <w:sz w:val="24"/>
          <w:szCs w:val="24"/>
          <w:lang w:eastAsia="hr-HR"/>
        </w:rPr>
      </w:pPr>
      <w:r w:rsidRPr="009A7E16">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0FB78B4F" w14:textId="566B2A8F" w:rsidR="00D92A8F" w:rsidRPr="009A7E16" w:rsidRDefault="00D92A8F" w:rsidP="00D92A8F">
      <w:pPr>
        <w:pStyle w:val="BodyText1"/>
        <w:shd w:val="clear" w:color="auto" w:fill="auto"/>
        <w:spacing w:before="0" w:after="0" w:line="276" w:lineRule="auto"/>
        <w:ind w:firstLine="0"/>
        <w:jc w:val="center"/>
        <w:rPr>
          <w:rFonts w:asciiTheme="minorHAnsi" w:hAnsiTheme="minorHAnsi" w:cstheme="minorHAnsi"/>
          <w:b/>
          <w:bCs/>
          <w:sz w:val="24"/>
          <w:szCs w:val="24"/>
        </w:rPr>
      </w:pPr>
      <w:r w:rsidRPr="009A7E16">
        <w:rPr>
          <w:rFonts w:asciiTheme="minorHAnsi" w:hAnsiTheme="minorHAnsi" w:cstheme="minorHAnsi"/>
          <w:b/>
          <w:bCs/>
          <w:sz w:val="24"/>
          <w:szCs w:val="24"/>
        </w:rPr>
        <w:t>Članak 1</w:t>
      </w:r>
      <w:r w:rsidR="00F04A9B">
        <w:rPr>
          <w:rFonts w:asciiTheme="minorHAnsi" w:hAnsiTheme="minorHAnsi" w:cstheme="minorHAnsi"/>
          <w:b/>
          <w:bCs/>
          <w:sz w:val="24"/>
          <w:szCs w:val="24"/>
        </w:rPr>
        <w:t>3</w:t>
      </w:r>
      <w:r w:rsidRPr="009A7E16">
        <w:rPr>
          <w:rFonts w:asciiTheme="minorHAnsi" w:hAnsiTheme="minorHAnsi" w:cstheme="minorHAnsi"/>
          <w:b/>
          <w:bCs/>
          <w:sz w:val="24"/>
          <w:szCs w:val="24"/>
        </w:rPr>
        <w:t>.</w:t>
      </w:r>
    </w:p>
    <w:p w14:paraId="0F68032F" w14:textId="77777777" w:rsidR="00D92A8F" w:rsidRPr="009A7E16" w:rsidRDefault="00D92A8F" w:rsidP="00D92A8F">
      <w:pPr>
        <w:pStyle w:val="BodyText1"/>
        <w:shd w:val="clear" w:color="auto" w:fill="auto"/>
        <w:spacing w:before="0" w:after="0" w:line="276" w:lineRule="auto"/>
        <w:ind w:firstLine="0"/>
        <w:jc w:val="both"/>
        <w:rPr>
          <w:rFonts w:asciiTheme="minorHAnsi" w:hAnsiTheme="minorHAnsi" w:cstheme="minorHAnsi"/>
          <w:sz w:val="24"/>
          <w:szCs w:val="24"/>
        </w:rPr>
      </w:pPr>
      <w:r w:rsidRPr="009A7E16">
        <w:rPr>
          <w:rFonts w:asciiTheme="minorHAnsi" w:hAnsiTheme="minorHAnsi" w:cstheme="minorHAnsi"/>
          <w:sz w:val="24"/>
          <w:szCs w:val="24"/>
        </w:rPr>
        <w:t>Ugovor je sklopljen kada ga potpišu ovlašteni predstavnici obje ugovorne strane.</w:t>
      </w:r>
    </w:p>
    <w:p w14:paraId="244EDF5E" w14:textId="77777777" w:rsidR="00D92A8F" w:rsidRPr="009A7E16" w:rsidRDefault="00D92A8F" w:rsidP="00D92A8F">
      <w:pPr>
        <w:pStyle w:val="BodyText1"/>
        <w:shd w:val="clear" w:color="auto" w:fill="auto"/>
        <w:spacing w:before="0" w:after="0" w:line="276" w:lineRule="auto"/>
        <w:ind w:firstLine="0"/>
        <w:jc w:val="both"/>
        <w:rPr>
          <w:rFonts w:asciiTheme="minorHAnsi" w:hAnsiTheme="minorHAnsi" w:cstheme="minorHAnsi"/>
          <w:sz w:val="24"/>
          <w:szCs w:val="24"/>
        </w:rPr>
      </w:pPr>
    </w:p>
    <w:p w14:paraId="00DBE2F5" w14:textId="39AB6724" w:rsidR="00D92A8F" w:rsidRPr="009A7E16" w:rsidRDefault="00D92A8F" w:rsidP="00D92A8F">
      <w:pPr>
        <w:spacing w:after="0"/>
        <w:jc w:val="center"/>
        <w:rPr>
          <w:rFonts w:cstheme="minorHAnsi"/>
          <w:b/>
          <w:sz w:val="24"/>
          <w:szCs w:val="24"/>
          <w:lang w:eastAsia="hr-HR"/>
        </w:rPr>
      </w:pPr>
      <w:r w:rsidRPr="009A7E16">
        <w:rPr>
          <w:rFonts w:cstheme="minorHAnsi"/>
          <w:b/>
          <w:sz w:val="24"/>
          <w:szCs w:val="24"/>
          <w:lang w:eastAsia="hr-HR"/>
        </w:rPr>
        <w:t>Članak 1</w:t>
      </w:r>
      <w:r w:rsidR="00F04A9B">
        <w:rPr>
          <w:rFonts w:cstheme="minorHAnsi"/>
          <w:b/>
          <w:sz w:val="24"/>
          <w:szCs w:val="24"/>
          <w:lang w:eastAsia="hr-HR"/>
        </w:rPr>
        <w:t>4</w:t>
      </w:r>
      <w:r w:rsidRPr="009A7E16">
        <w:rPr>
          <w:rFonts w:cstheme="minorHAnsi"/>
          <w:b/>
          <w:sz w:val="24"/>
          <w:szCs w:val="24"/>
          <w:lang w:eastAsia="hr-HR"/>
        </w:rPr>
        <w:t>.</w:t>
      </w:r>
    </w:p>
    <w:p w14:paraId="71D199EA" w14:textId="06414C06" w:rsidR="00D92A8F" w:rsidRPr="009A7E16" w:rsidRDefault="00D92A8F" w:rsidP="00D92A8F">
      <w:pPr>
        <w:jc w:val="both"/>
        <w:rPr>
          <w:rFonts w:cstheme="minorHAnsi"/>
          <w:sz w:val="24"/>
          <w:szCs w:val="24"/>
          <w:lang w:eastAsia="hr-HR"/>
        </w:rPr>
      </w:pPr>
      <w:r w:rsidRPr="009A7E16">
        <w:rPr>
          <w:rFonts w:cstheme="minorHAnsi"/>
          <w:sz w:val="24"/>
          <w:szCs w:val="24"/>
          <w:lang w:eastAsia="hr-HR"/>
        </w:rPr>
        <w:t>Ovaj je Ugovor sklopljen je u četiri (4) istovjetna primjerka, od kojih svaki ima dokaznu snagu izvornika, po dva (2) za svaku ugovornu stranu.</w:t>
      </w:r>
    </w:p>
    <w:p w14:paraId="110AA2A7" w14:textId="1F967D38" w:rsidR="00D92A8F" w:rsidRPr="009A7E16" w:rsidRDefault="00D92A8F" w:rsidP="00D92A8F">
      <w:pPr>
        <w:spacing w:after="0"/>
        <w:rPr>
          <w:rFonts w:cstheme="minorHAnsi"/>
          <w:sz w:val="24"/>
          <w:szCs w:val="24"/>
        </w:rPr>
      </w:pPr>
      <w:r w:rsidRPr="009A7E16">
        <w:rPr>
          <w:rFonts w:cstheme="minorHAnsi"/>
          <w:sz w:val="24"/>
          <w:szCs w:val="24"/>
          <w:lang w:eastAsia="hr-HR"/>
        </w:rPr>
        <w:t xml:space="preserve">ur.br. </w:t>
      </w:r>
      <w:r w:rsidR="009A7E16">
        <w:rPr>
          <w:rFonts w:cstheme="minorHAnsi"/>
          <w:sz w:val="24"/>
          <w:szCs w:val="24"/>
        </w:rPr>
        <w:t>01-xxx-xxx-xxx</w:t>
      </w:r>
    </w:p>
    <w:p w14:paraId="2E21B567" w14:textId="00475572" w:rsidR="00D92A8F" w:rsidRPr="009A7E16" w:rsidRDefault="009A7E16" w:rsidP="00F04A9B">
      <w:pPr>
        <w:spacing w:after="0"/>
        <w:rPr>
          <w:rFonts w:cstheme="minorHAnsi"/>
          <w:sz w:val="24"/>
          <w:szCs w:val="24"/>
          <w:lang w:eastAsia="hr-HR"/>
        </w:rPr>
      </w:pPr>
      <w:r>
        <w:rPr>
          <w:rFonts w:cstheme="minorHAnsi"/>
          <w:sz w:val="24"/>
          <w:szCs w:val="24"/>
          <w:lang w:eastAsia="hr-HR"/>
        </w:rPr>
        <w:t>U Zagrebu, xxx.xxx.xxx</w:t>
      </w:r>
    </w:p>
    <w:p w14:paraId="5E38FDF8"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Izvršitelj:                                                                                                                Naručitelj:</w:t>
      </w:r>
    </w:p>
    <w:p w14:paraId="4B73ECDC" w14:textId="77777777" w:rsidR="00D92A8F" w:rsidRPr="009A7E16" w:rsidRDefault="00D92A8F" w:rsidP="00D92A8F">
      <w:pPr>
        <w:spacing w:after="0"/>
        <w:jc w:val="both"/>
        <w:rPr>
          <w:rFonts w:cstheme="minorHAnsi"/>
          <w:sz w:val="24"/>
          <w:szCs w:val="24"/>
          <w:lang w:eastAsia="hr-HR"/>
        </w:rPr>
      </w:pPr>
      <w:r w:rsidRPr="009A7E16">
        <w:rPr>
          <w:rFonts w:cstheme="minorHAnsi"/>
          <w:sz w:val="24"/>
          <w:szCs w:val="24"/>
          <w:lang w:eastAsia="hr-HR"/>
        </w:rPr>
        <w:t>Direktor                                                                                                                 Ravnateljica</w:t>
      </w:r>
    </w:p>
    <w:p w14:paraId="05F182A8" w14:textId="03B4AD01" w:rsidR="00D92A8F" w:rsidRPr="009A7E16" w:rsidRDefault="00D92A8F" w:rsidP="009A7E16">
      <w:pPr>
        <w:tabs>
          <w:tab w:val="right" w:pos="9526"/>
        </w:tabs>
        <w:spacing w:after="0"/>
        <w:rPr>
          <w:rFonts w:cstheme="minorHAnsi"/>
          <w:sz w:val="24"/>
          <w:szCs w:val="24"/>
          <w:lang w:eastAsia="hr-HR"/>
        </w:rPr>
      </w:pPr>
      <w:r w:rsidRPr="009A7E16">
        <w:rPr>
          <w:rFonts w:cstheme="minorHAnsi"/>
          <w:sz w:val="24"/>
          <w:szCs w:val="24"/>
          <w:lang w:eastAsia="hr-HR"/>
        </w:rPr>
        <w:tab/>
        <w:t>prof. dr. sc. Alemka Markotić, dr. med.</w:t>
      </w:r>
    </w:p>
    <w:p w14:paraId="7C6163EE" w14:textId="77777777" w:rsidR="00D92A8F" w:rsidRPr="009A7E16" w:rsidRDefault="00D92A8F" w:rsidP="00D92A8F">
      <w:pPr>
        <w:pStyle w:val="Azrastil"/>
        <w:rPr>
          <w:i/>
          <w:sz w:val="24"/>
          <w:szCs w:val="24"/>
        </w:rPr>
      </w:pPr>
    </w:p>
    <w:sectPr w:rsidR="00D92A8F" w:rsidRPr="009A7E16"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FD5771" w:rsidRDefault="00FD5771" w:rsidP="003C4578">
      <w:pPr>
        <w:spacing w:after="0" w:line="240" w:lineRule="auto"/>
      </w:pPr>
      <w:r>
        <w:separator/>
      </w:r>
    </w:p>
  </w:endnote>
  <w:endnote w:type="continuationSeparator" w:id="0">
    <w:p w14:paraId="6F9FD994" w14:textId="77777777" w:rsidR="00FD5771" w:rsidRDefault="00FD5771"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081ACB70" w:rsidR="00FD5771" w:rsidRDefault="00FD5771">
        <w:pPr>
          <w:pStyle w:val="Footer"/>
          <w:jc w:val="center"/>
        </w:pPr>
        <w:r>
          <w:fldChar w:fldCharType="begin"/>
        </w:r>
        <w:r>
          <w:instrText xml:space="preserve"> PAGE   \* MERGEFORMAT </w:instrText>
        </w:r>
        <w:r>
          <w:fldChar w:fldCharType="separate"/>
        </w:r>
        <w:r w:rsidR="00FE4398">
          <w:rPr>
            <w:noProof/>
          </w:rPr>
          <w:t>16</w:t>
        </w:r>
        <w:r>
          <w:rPr>
            <w:noProof/>
          </w:rPr>
          <w:fldChar w:fldCharType="end"/>
        </w:r>
      </w:p>
    </w:sdtContent>
  </w:sdt>
  <w:p w14:paraId="4BD0C80E" w14:textId="77777777" w:rsidR="00FD5771" w:rsidRDefault="00FD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FD5771" w:rsidRDefault="00FD5771" w:rsidP="003C4578">
      <w:pPr>
        <w:spacing w:after="0" w:line="240" w:lineRule="auto"/>
      </w:pPr>
      <w:r>
        <w:separator/>
      </w:r>
    </w:p>
  </w:footnote>
  <w:footnote w:type="continuationSeparator" w:id="0">
    <w:p w14:paraId="7409906B" w14:textId="77777777" w:rsidR="00FD5771" w:rsidRDefault="00FD5771"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180CFD48"/>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BA73D8"/>
    <w:multiLevelType w:val="multilevel"/>
    <w:tmpl w:val="F2D22B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A72320"/>
    <w:multiLevelType w:val="hybridMultilevel"/>
    <w:tmpl w:val="95AC52E2"/>
    <w:lvl w:ilvl="0" w:tplc="3BE4010C">
      <w:start w:val="1"/>
      <w:numFmt w:val="decimal"/>
      <w:lvlText w:val="%1."/>
      <w:lvlJc w:val="left"/>
      <w:pPr>
        <w:ind w:left="720" w:hanging="360"/>
      </w:pPr>
      <w:rPr>
        <w:rFonts w:ascii="Calibri" w:hAnsi="Calibri" w:cs="Calibri"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22350F"/>
    <w:multiLevelType w:val="hybridMultilevel"/>
    <w:tmpl w:val="DBB0747A"/>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07D6990"/>
    <w:multiLevelType w:val="hybridMultilevel"/>
    <w:tmpl w:val="11E03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7B2927"/>
    <w:multiLevelType w:val="hybridMultilevel"/>
    <w:tmpl w:val="18A61002"/>
    <w:lvl w:ilvl="0" w:tplc="D12895C4">
      <w:start w:val="2"/>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6" w15:restartNumberingAfterBreak="0">
    <w:nsid w:val="34571F86"/>
    <w:multiLevelType w:val="hybridMultilevel"/>
    <w:tmpl w:val="7B5E6B2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A40CD5"/>
    <w:multiLevelType w:val="hybridMultilevel"/>
    <w:tmpl w:val="3AF8A7CE"/>
    <w:lvl w:ilvl="0" w:tplc="B7A857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3"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5715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6F13EE"/>
    <w:multiLevelType w:val="hybridMultilevel"/>
    <w:tmpl w:val="8014281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A329B8"/>
    <w:multiLevelType w:val="multilevel"/>
    <w:tmpl w:val="51F6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B3A6245"/>
    <w:multiLevelType w:val="hybridMultilevel"/>
    <w:tmpl w:val="9FAC2464"/>
    <w:lvl w:ilvl="0" w:tplc="849826C8">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num>
  <w:num w:numId="4">
    <w:abstractNumId w:val="8"/>
  </w:num>
  <w:num w:numId="5">
    <w:abstractNumId w:val="1"/>
  </w:num>
  <w:num w:numId="6">
    <w:abstractNumId w:val="21"/>
  </w:num>
  <w:num w:numId="7">
    <w:abstractNumId w:val="2"/>
  </w:num>
  <w:num w:numId="8">
    <w:abstractNumId w:val="10"/>
  </w:num>
  <w:num w:numId="9">
    <w:abstractNumId w:val="9"/>
  </w:num>
  <w:num w:numId="10">
    <w:abstractNumId w:val="10"/>
  </w:num>
  <w:num w:numId="11">
    <w:abstractNumId w:val="9"/>
  </w:num>
  <w:num w:numId="12">
    <w:abstractNumId w:val="34"/>
  </w:num>
  <w:num w:numId="13">
    <w:abstractNumId w:val="4"/>
  </w:num>
  <w:num w:numId="14">
    <w:abstractNumId w:val="20"/>
  </w:num>
  <w:num w:numId="15">
    <w:abstractNumId w:val="35"/>
  </w:num>
  <w:num w:numId="16">
    <w:abstractNumId w:val="32"/>
  </w:num>
  <w:num w:numId="17">
    <w:abstractNumId w:val="30"/>
  </w:num>
  <w:num w:numId="18">
    <w:abstractNumId w:val="7"/>
  </w:num>
  <w:num w:numId="19">
    <w:abstractNumId w:val="26"/>
  </w:num>
  <w:num w:numId="20">
    <w:abstractNumId w:val="0"/>
  </w:num>
  <w:num w:numId="21">
    <w:abstractNumId w:val="10"/>
  </w:num>
  <w:num w:numId="22">
    <w:abstractNumId w:val="12"/>
  </w:num>
  <w:num w:numId="23">
    <w:abstractNumId w:val="22"/>
  </w:num>
  <w:num w:numId="24">
    <w:abstractNumId w:val="3"/>
  </w:num>
  <w:num w:numId="25">
    <w:abstractNumId w:val="13"/>
  </w:num>
  <w:num w:numId="26">
    <w:abstractNumId w:val="29"/>
  </w:num>
  <w:num w:numId="27">
    <w:abstractNumId w:val="17"/>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28"/>
  </w:num>
  <w:num w:numId="32">
    <w:abstractNumId w:val="15"/>
  </w:num>
  <w:num w:numId="33">
    <w:abstractNumId w:val="23"/>
  </w:num>
  <w:num w:numId="34">
    <w:abstractNumId w:val="24"/>
  </w:num>
  <w:num w:numId="35">
    <w:abstractNumId w:val="31"/>
  </w:num>
  <w:num w:numId="36">
    <w:abstractNumId w:val="5"/>
  </w:num>
  <w:num w:numId="37">
    <w:abstractNumId w:val="27"/>
  </w:num>
  <w:num w:numId="38">
    <w:abstractNumId w:val="19"/>
  </w:num>
  <w:num w:numId="3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4D"/>
    <w:rsid w:val="00000F05"/>
    <w:rsid w:val="00001225"/>
    <w:rsid w:val="00011C0B"/>
    <w:rsid w:val="000176F0"/>
    <w:rsid w:val="000249FD"/>
    <w:rsid w:val="00040293"/>
    <w:rsid w:val="0004153E"/>
    <w:rsid w:val="000501A6"/>
    <w:rsid w:val="00053F15"/>
    <w:rsid w:val="00064D92"/>
    <w:rsid w:val="0007213D"/>
    <w:rsid w:val="00082848"/>
    <w:rsid w:val="0008547D"/>
    <w:rsid w:val="00087179"/>
    <w:rsid w:val="00090385"/>
    <w:rsid w:val="000933EC"/>
    <w:rsid w:val="000A0542"/>
    <w:rsid w:val="000A1B4F"/>
    <w:rsid w:val="000A3B41"/>
    <w:rsid w:val="000B1CBE"/>
    <w:rsid w:val="000C4706"/>
    <w:rsid w:val="000C6417"/>
    <w:rsid w:val="000E1629"/>
    <w:rsid w:val="000E74E4"/>
    <w:rsid w:val="001011F9"/>
    <w:rsid w:val="00112227"/>
    <w:rsid w:val="001156FA"/>
    <w:rsid w:val="00117116"/>
    <w:rsid w:val="0012598E"/>
    <w:rsid w:val="00132869"/>
    <w:rsid w:val="00132AD7"/>
    <w:rsid w:val="001349BB"/>
    <w:rsid w:val="001603B2"/>
    <w:rsid w:val="00162537"/>
    <w:rsid w:val="00163AAB"/>
    <w:rsid w:val="00174B1D"/>
    <w:rsid w:val="00175F67"/>
    <w:rsid w:val="00181797"/>
    <w:rsid w:val="001850FC"/>
    <w:rsid w:val="00185733"/>
    <w:rsid w:val="001875B2"/>
    <w:rsid w:val="0018782E"/>
    <w:rsid w:val="00190685"/>
    <w:rsid w:val="00197876"/>
    <w:rsid w:val="001A28A3"/>
    <w:rsid w:val="001B19C7"/>
    <w:rsid w:val="001B46C5"/>
    <w:rsid w:val="001C2063"/>
    <w:rsid w:val="001C45CF"/>
    <w:rsid w:val="001C7DA9"/>
    <w:rsid w:val="001F42DC"/>
    <w:rsid w:val="001F6CC4"/>
    <w:rsid w:val="002033B7"/>
    <w:rsid w:val="00213A4D"/>
    <w:rsid w:val="00214BF5"/>
    <w:rsid w:val="00242237"/>
    <w:rsid w:val="002454EA"/>
    <w:rsid w:val="002537D1"/>
    <w:rsid w:val="00254785"/>
    <w:rsid w:val="00275385"/>
    <w:rsid w:val="00276D85"/>
    <w:rsid w:val="00283F03"/>
    <w:rsid w:val="00291996"/>
    <w:rsid w:val="002920FD"/>
    <w:rsid w:val="002C02D9"/>
    <w:rsid w:val="002C7ADF"/>
    <w:rsid w:val="002E0596"/>
    <w:rsid w:val="002E7023"/>
    <w:rsid w:val="002F20F3"/>
    <w:rsid w:val="002F4DE2"/>
    <w:rsid w:val="00305510"/>
    <w:rsid w:val="00315BC6"/>
    <w:rsid w:val="003176F7"/>
    <w:rsid w:val="00326DE7"/>
    <w:rsid w:val="00342681"/>
    <w:rsid w:val="003513EF"/>
    <w:rsid w:val="0036138C"/>
    <w:rsid w:val="003662A5"/>
    <w:rsid w:val="00372953"/>
    <w:rsid w:val="00373857"/>
    <w:rsid w:val="00387E2F"/>
    <w:rsid w:val="003977DE"/>
    <w:rsid w:val="003B771F"/>
    <w:rsid w:val="003C44D0"/>
    <w:rsid w:val="003C4578"/>
    <w:rsid w:val="003C6DBC"/>
    <w:rsid w:val="003C7424"/>
    <w:rsid w:val="003E22D2"/>
    <w:rsid w:val="0041161F"/>
    <w:rsid w:val="004129BA"/>
    <w:rsid w:val="00420823"/>
    <w:rsid w:val="00437EB9"/>
    <w:rsid w:val="004604EE"/>
    <w:rsid w:val="0047052B"/>
    <w:rsid w:val="00476387"/>
    <w:rsid w:val="004906DD"/>
    <w:rsid w:val="00493DAB"/>
    <w:rsid w:val="004A7F75"/>
    <w:rsid w:val="004B61E4"/>
    <w:rsid w:val="004B69AD"/>
    <w:rsid w:val="004C020A"/>
    <w:rsid w:val="004C2750"/>
    <w:rsid w:val="004C7286"/>
    <w:rsid w:val="004D2CAC"/>
    <w:rsid w:val="004E1FCE"/>
    <w:rsid w:val="004E6C1F"/>
    <w:rsid w:val="00534413"/>
    <w:rsid w:val="00554760"/>
    <w:rsid w:val="00554AA1"/>
    <w:rsid w:val="00561689"/>
    <w:rsid w:val="00563B00"/>
    <w:rsid w:val="005713B5"/>
    <w:rsid w:val="0057604B"/>
    <w:rsid w:val="005760E3"/>
    <w:rsid w:val="005801B4"/>
    <w:rsid w:val="0058151E"/>
    <w:rsid w:val="00584164"/>
    <w:rsid w:val="00584DBC"/>
    <w:rsid w:val="005A2603"/>
    <w:rsid w:val="005A6450"/>
    <w:rsid w:val="005A6B2D"/>
    <w:rsid w:val="005B2323"/>
    <w:rsid w:val="005B2592"/>
    <w:rsid w:val="005B2BB4"/>
    <w:rsid w:val="005D2316"/>
    <w:rsid w:val="005E0F5D"/>
    <w:rsid w:val="005E41B3"/>
    <w:rsid w:val="005E73C8"/>
    <w:rsid w:val="005F1061"/>
    <w:rsid w:val="00613A2D"/>
    <w:rsid w:val="006179FF"/>
    <w:rsid w:val="00634A83"/>
    <w:rsid w:val="006425F6"/>
    <w:rsid w:val="00642BDA"/>
    <w:rsid w:val="00643C02"/>
    <w:rsid w:val="006533AE"/>
    <w:rsid w:val="0066434E"/>
    <w:rsid w:val="00666FC1"/>
    <w:rsid w:val="00684CA3"/>
    <w:rsid w:val="006B172F"/>
    <w:rsid w:val="006B7372"/>
    <w:rsid w:val="006F1A64"/>
    <w:rsid w:val="006F26B1"/>
    <w:rsid w:val="00711C2E"/>
    <w:rsid w:val="00712FAF"/>
    <w:rsid w:val="00726E1C"/>
    <w:rsid w:val="00731B6B"/>
    <w:rsid w:val="00753EFD"/>
    <w:rsid w:val="00755A83"/>
    <w:rsid w:val="00756CFD"/>
    <w:rsid w:val="007635F8"/>
    <w:rsid w:val="00763A69"/>
    <w:rsid w:val="00766A67"/>
    <w:rsid w:val="00772D8C"/>
    <w:rsid w:val="007734C9"/>
    <w:rsid w:val="007748DF"/>
    <w:rsid w:val="007912D0"/>
    <w:rsid w:val="007913A0"/>
    <w:rsid w:val="00796D83"/>
    <w:rsid w:val="007A03CA"/>
    <w:rsid w:val="007A2251"/>
    <w:rsid w:val="007C4820"/>
    <w:rsid w:val="007D1B8A"/>
    <w:rsid w:val="007D2525"/>
    <w:rsid w:val="007D534C"/>
    <w:rsid w:val="00821E0A"/>
    <w:rsid w:val="00824825"/>
    <w:rsid w:val="00824CCB"/>
    <w:rsid w:val="0083189D"/>
    <w:rsid w:val="008366A0"/>
    <w:rsid w:val="00842C82"/>
    <w:rsid w:val="0084481D"/>
    <w:rsid w:val="00851481"/>
    <w:rsid w:val="00856EB9"/>
    <w:rsid w:val="008603EC"/>
    <w:rsid w:val="0086348D"/>
    <w:rsid w:val="008706CC"/>
    <w:rsid w:val="00871E5F"/>
    <w:rsid w:val="00884700"/>
    <w:rsid w:val="00885186"/>
    <w:rsid w:val="00887A31"/>
    <w:rsid w:val="00896F38"/>
    <w:rsid w:val="008A26CC"/>
    <w:rsid w:val="008B49D7"/>
    <w:rsid w:val="008C1B65"/>
    <w:rsid w:val="008D0508"/>
    <w:rsid w:val="008D06D8"/>
    <w:rsid w:val="008D5EFB"/>
    <w:rsid w:val="008E2C70"/>
    <w:rsid w:val="008E3BB1"/>
    <w:rsid w:val="008E701C"/>
    <w:rsid w:val="008F0F12"/>
    <w:rsid w:val="008F2668"/>
    <w:rsid w:val="009179EE"/>
    <w:rsid w:val="00931878"/>
    <w:rsid w:val="00934DB9"/>
    <w:rsid w:val="00940E5E"/>
    <w:rsid w:val="00944BB3"/>
    <w:rsid w:val="00953546"/>
    <w:rsid w:val="00966432"/>
    <w:rsid w:val="009724B2"/>
    <w:rsid w:val="00973CA9"/>
    <w:rsid w:val="0098014F"/>
    <w:rsid w:val="00985F2E"/>
    <w:rsid w:val="009A2C23"/>
    <w:rsid w:val="009A7E16"/>
    <w:rsid w:val="009C5B67"/>
    <w:rsid w:val="009C74B6"/>
    <w:rsid w:val="009D0789"/>
    <w:rsid w:val="009D09B8"/>
    <w:rsid w:val="009D55F3"/>
    <w:rsid w:val="009D5C16"/>
    <w:rsid w:val="009E2EAB"/>
    <w:rsid w:val="009F5827"/>
    <w:rsid w:val="009F7338"/>
    <w:rsid w:val="00A10E65"/>
    <w:rsid w:val="00A1502A"/>
    <w:rsid w:val="00A155FD"/>
    <w:rsid w:val="00A16373"/>
    <w:rsid w:val="00A16DBF"/>
    <w:rsid w:val="00A22FA7"/>
    <w:rsid w:val="00A23A26"/>
    <w:rsid w:val="00A24B53"/>
    <w:rsid w:val="00A42DD0"/>
    <w:rsid w:val="00A42F9B"/>
    <w:rsid w:val="00A44376"/>
    <w:rsid w:val="00A4615A"/>
    <w:rsid w:val="00A470E6"/>
    <w:rsid w:val="00A56AB9"/>
    <w:rsid w:val="00A62950"/>
    <w:rsid w:val="00A75E9D"/>
    <w:rsid w:val="00A829DC"/>
    <w:rsid w:val="00AA26A7"/>
    <w:rsid w:val="00AA5930"/>
    <w:rsid w:val="00AA7B93"/>
    <w:rsid w:val="00AB2FDA"/>
    <w:rsid w:val="00AD0643"/>
    <w:rsid w:val="00AD0725"/>
    <w:rsid w:val="00AD2A5D"/>
    <w:rsid w:val="00AD6FE5"/>
    <w:rsid w:val="00AD7142"/>
    <w:rsid w:val="00AF2110"/>
    <w:rsid w:val="00B05CC0"/>
    <w:rsid w:val="00B14BB9"/>
    <w:rsid w:val="00B17499"/>
    <w:rsid w:val="00B301C5"/>
    <w:rsid w:val="00B30BC5"/>
    <w:rsid w:val="00B347E0"/>
    <w:rsid w:val="00B42A4D"/>
    <w:rsid w:val="00B45084"/>
    <w:rsid w:val="00B60BE4"/>
    <w:rsid w:val="00B71F88"/>
    <w:rsid w:val="00B822B0"/>
    <w:rsid w:val="00B97A75"/>
    <w:rsid w:val="00BB426E"/>
    <w:rsid w:val="00BC5FA3"/>
    <w:rsid w:val="00BD4D12"/>
    <w:rsid w:val="00BE3580"/>
    <w:rsid w:val="00BE540D"/>
    <w:rsid w:val="00BE6292"/>
    <w:rsid w:val="00BF064A"/>
    <w:rsid w:val="00C01010"/>
    <w:rsid w:val="00C02773"/>
    <w:rsid w:val="00C040FF"/>
    <w:rsid w:val="00C1365B"/>
    <w:rsid w:val="00C13778"/>
    <w:rsid w:val="00C1715F"/>
    <w:rsid w:val="00C20462"/>
    <w:rsid w:val="00C21F17"/>
    <w:rsid w:val="00C319DB"/>
    <w:rsid w:val="00C322A8"/>
    <w:rsid w:val="00C45D3F"/>
    <w:rsid w:val="00C5374B"/>
    <w:rsid w:val="00C7728F"/>
    <w:rsid w:val="00C90E88"/>
    <w:rsid w:val="00C94A6E"/>
    <w:rsid w:val="00C961EC"/>
    <w:rsid w:val="00CA35C7"/>
    <w:rsid w:val="00CB1371"/>
    <w:rsid w:val="00CC2368"/>
    <w:rsid w:val="00CD58AC"/>
    <w:rsid w:val="00CD740A"/>
    <w:rsid w:val="00CE562C"/>
    <w:rsid w:val="00CE7157"/>
    <w:rsid w:val="00CE7EA6"/>
    <w:rsid w:val="00CF4BC5"/>
    <w:rsid w:val="00CF5808"/>
    <w:rsid w:val="00CF79F7"/>
    <w:rsid w:val="00D01D13"/>
    <w:rsid w:val="00D150CA"/>
    <w:rsid w:val="00D17471"/>
    <w:rsid w:val="00D253B7"/>
    <w:rsid w:val="00D32494"/>
    <w:rsid w:val="00D356E2"/>
    <w:rsid w:val="00D37ACF"/>
    <w:rsid w:val="00D6718A"/>
    <w:rsid w:val="00D703C2"/>
    <w:rsid w:val="00D70DA7"/>
    <w:rsid w:val="00D746D7"/>
    <w:rsid w:val="00D81860"/>
    <w:rsid w:val="00D92A8F"/>
    <w:rsid w:val="00D9475B"/>
    <w:rsid w:val="00D95592"/>
    <w:rsid w:val="00DB4DBD"/>
    <w:rsid w:val="00DC1B95"/>
    <w:rsid w:val="00DE6A44"/>
    <w:rsid w:val="00DF0C5A"/>
    <w:rsid w:val="00DF4E5F"/>
    <w:rsid w:val="00E00BB9"/>
    <w:rsid w:val="00E371D8"/>
    <w:rsid w:val="00E374AF"/>
    <w:rsid w:val="00E6421F"/>
    <w:rsid w:val="00E70D6F"/>
    <w:rsid w:val="00E802C2"/>
    <w:rsid w:val="00E87514"/>
    <w:rsid w:val="00E904B0"/>
    <w:rsid w:val="00E90D4C"/>
    <w:rsid w:val="00EA64AE"/>
    <w:rsid w:val="00EB3091"/>
    <w:rsid w:val="00EB58C5"/>
    <w:rsid w:val="00EC1190"/>
    <w:rsid w:val="00ED492F"/>
    <w:rsid w:val="00EF694E"/>
    <w:rsid w:val="00F04A9B"/>
    <w:rsid w:val="00F0502E"/>
    <w:rsid w:val="00F42581"/>
    <w:rsid w:val="00F551E5"/>
    <w:rsid w:val="00F60676"/>
    <w:rsid w:val="00F63C14"/>
    <w:rsid w:val="00F775ED"/>
    <w:rsid w:val="00F8789B"/>
    <w:rsid w:val="00F9520A"/>
    <w:rsid w:val="00FA2534"/>
    <w:rsid w:val="00FA4421"/>
    <w:rsid w:val="00FB1740"/>
    <w:rsid w:val="00FB6B5C"/>
    <w:rsid w:val="00FB7D7D"/>
    <w:rsid w:val="00FC1514"/>
    <w:rsid w:val="00FC2739"/>
    <w:rsid w:val="00FC7065"/>
    <w:rsid w:val="00FC738B"/>
    <w:rsid w:val="00FD312E"/>
    <w:rsid w:val="00FD341C"/>
    <w:rsid w:val="00FD5771"/>
    <w:rsid w:val="00FE10EC"/>
    <w:rsid w:val="00FE4398"/>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qFormat/>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1"/>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C20462"/>
    <w:pPr>
      <w:ind w:left="720"/>
      <w:contextualSpacing/>
    </w:pPr>
  </w:style>
  <w:style w:type="character" w:customStyle="1" w:styleId="Bodytext">
    <w:name w:val="Body text_"/>
    <w:link w:val="BodyText1"/>
    <w:qFormat/>
    <w:locked/>
    <w:rsid w:val="00C20462"/>
    <w:rPr>
      <w:rFonts w:ascii="Arial" w:eastAsia="Arial" w:hAnsi="Arial" w:cs="Arial"/>
      <w:shd w:val="clear" w:color="auto" w:fill="FFFFFF"/>
    </w:rPr>
  </w:style>
  <w:style w:type="paragraph" w:customStyle="1" w:styleId="BodyText1">
    <w:name w:val="Body Text1"/>
    <w:basedOn w:val="Normal"/>
    <w:link w:val="Bodytext"/>
    <w:qForma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E2EA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qFormat/>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9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F8789B"/>
    <w:pPr>
      <w:keepNext/>
      <w:pBdr>
        <w:top w:val="nil"/>
        <w:left w:val="nil"/>
        <w:bottom w:val="nil"/>
        <w:right w:val="nil"/>
      </w:pBdr>
      <w:suppressAutoHyphens/>
      <w:spacing w:after="160" w:line="100" w:lineRule="atLeast"/>
      <w:textAlignment w:val="baseline"/>
    </w:pPr>
    <w:rPr>
      <w:rFonts w:ascii="Liberation Serif" w:eastAsia="NSimSun" w:hAnsi="Liberation Serif" w:cs="Arial"/>
      <w:sz w:val="24"/>
      <w:szCs w:val="24"/>
      <w:lang w:eastAsia="zh-CN" w:bidi="hi-IN"/>
    </w:rPr>
  </w:style>
  <w:style w:type="paragraph" w:customStyle="1" w:styleId="scfbrieftext">
    <w:name w:val="scfbrieftext"/>
    <w:basedOn w:val="Normal"/>
    <w:rsid w:val="00F8789B"/>
    <w:pPr>
      <w:spacing w:after="0" w:line="240" w:lineRule="auto"/>
    </w:pPr>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6840A-99CF-4C95-B9C4-D87B0075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5</cp:revision>
  <cp:lastPrinted>2022-02-21T11:06:00Z</cp:lastPrinted>
  <dcterms:created xsi:type="dcterms:W3CDTF">2022-04-19T14:19:00Z</dcterms:created>
  <dcterms:modified xsi:type="dcterms:W3CDTF">2022-04-22T06:37:00Z</dcterms:modified>
</cp:coreProperties>
</file>