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A13D3" w:rsidRDefault="007A13D3"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A13D3" w:rsidRDefault="007A13D3"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A13D3" w:rsidRDefault="007A13D3"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A13D3" w:rsidRDefault="007A13D3"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735CA5FF" w:rsidR="004C7286" w:rsidRPr="007A13D3" w:rsidRDefault="001156FA" w:rsidP="00AB2FDA">
      <w:pPr>
        <w:pStyle w:val="Azrastil"/>
        <w:rPr>
          <w:rFonts w:cs="Tahoma"/>
          <w:sz w:val="32"/>
        </w:rPr>
      </w:pPr>
      <w:r w:rsidRPr="007A13D3">
        <w:rPr>
          <w:rFonts w:cs="Tahoma"/>
          <w:sz w:val="32"/>
        </w:rPr>
        <w:t xml:space="preserve">Predmet </w:t>
      </w:r>
      <w:r w:rsidR="004129BA" w:rsidRPr="007A13D3">
        <w:rPr>
          <w:rFonts w:cs="Tahoma"/>
          <w:sz w:val="32"/>
        </w:rPr>
        <w:t>nab</w:t>
      </w:r>
      <w:r w:rsidR="00BB426E" w:rsidRPr="007A13D3">
        <w:rPr>
          <w:rFonts w:cs="Tahoma"/>
          <w:sz w:val="32"/>
        </w:rPr>
        <w:t>av</w:t>
      </w:r>
      <w:r w:rsidR="00B41314" w:rsidRPr="007A13D3">
        <w:rPr>
          <w:rFonts w:cs="Tahoma"/>
          <w:sz w:val="32"/>
        </w:rPr>
        <w:t xml:space="preserve">e: </w:t>
      </w:r>
      <w:r w:rsidR="00B52AA1" w:rsidRPr="007A13D3">
        <w:rPr>
          <w:rFonts w:cs="Tahoma"/>
          <w:sz w:val="32"/>
        </w:rPr>
        <w:t>Izrada glavnog projekta s troškovnikom za rekonstrukciju Dnevne bolnice Klinike za infektivne bolesti „Dr. Fran Mihaljević“ – Rekonstrukcija objekta „Stare ljekarne“ za potrebe smještaja uređaja za magnetnu rezonancu</w:t>
      </w:r>
    </w:p>
    <w:p w14:paraId="169F4863" w14:textId="77777777" w:rsidR="00BA2502" w:rsidRPr="007A13D3" w:rsidRDefault="00BA2502" w:rsidP="00AB2FDA">
      <w:pPr>
        <w:pStyle w:val="Azrastil"/>
        <w:rPr>
          <w:rFonts w:cs="Tahoma"/>
          <w:sz w:val="32"/>
        </w:rPr>
      </w:pPr>
    </w:p>
    <w:p w14:paraId="6D290A34" w14:textId="536BF7F7" w:rsidR="004C7286" w:rsidRPr="00D37ACF" w:rsidRDefault="00FC738B" w:rsidP="00AB2FDA">
      <w:pPr>
        <w:pStyle w:val="Azrastil"/>
        <w:rPr>
          <w:rFonts w:cs="Tahoma"/>
          <w:sz w:val="32"/>
        </w:rPr>
      </w:pPr>
      <w:r w:rsidRPr="007A13D3">
        <w:rPr>
          <w:rFonts w:cs="Tahoma"/>
          <w:sz w:val="32"/>
        </w:rPr>
        <w:t xml:space="preserve">Evidencijski </w:t>
      </w:r>
      <w:r w:rsidR="00BA2502" w:rsidRPr="007A13D3">
        <w:rPr>
          <w:rFonts w:cs="Tahoma"/>
          <w:sz w:val="32"/>
        </w:rPr>
        <w:t xml:space="preserve">broj: </w:t>
      </w:r>
      <w:r w:rsidR="000F52B4" w:rsidRPr="000F52B4">
        <w:rPr>
          <w:rFonts w:cs="Tahoma"/>
          <w:sz w:val="32"/>
        </w:rPr>
        <w:t>104/2021 JN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0DC96C78" w:rsidR="004C7286" w:rsidRPr="00D37ACF" w:rsidRDefault="00815381" w:rsidP="00AB2FDA">
      <w:pPr>
        <w:pStyle w:val="Azrastil"/>
        <w:rPr>
          <w:rFonts w:cs="Tahoma"/>
          <w:sz w:val="32"/>
        </w:rPr>
      </w:pPr>
      <w:r>
        <w:rPr>
          <w:rFonts w:cs="Tahoma"/>
          <w:sz w:val="32"/>
        </w:rPr>
        <w:t>U.br. 01-2070-2</w:t>
      </w:r>
      <w:r w:rsidRPr="00815381">
        <w:rPr>
          <w:rFonts w:cs="Tahoma"/>
          <w:sz w:val="32"/>
        </w:rPr>
        <w:t>-2021</w:t>
      </w:r>
    </w:p>
    <w:p w14:paraId="17D96310" w14:textId="146C9F76" w:rsidR="003C4578" w:rsidRPr="007A03CA" w:rsidRDefault="00B41314" w:rsidP="007A03CA">
      <w:pPr>
        <w:pStyle w:val="Azrastil"/>
        <w:rPr>
          <w:rFonts w:cs="Tahoma"/>
          <w:sz w:val="32"/>
        </w:rPr>
      </w:pPr>
      <w:r w:rsidRPr="007A13D3">
        <w:rPr>
          <w:rFonts w:cs="Tahoma"/>
          <w:sz w:val="32"/>
        </w:rPr>
        <w:t xml:space="preserve">Zagreb, </w:t>
      </w:r>
      <w:r w:rsidR="00B52AA1" w:rsidRPr="007A13D3">
        <w:rPr>
          <w:rFonts w:cs="Tahoma"/>
          <w:sz w:val="32"/>
        </w:rPr>
        <w:t>prosinac</w:t>
      </w:r>
      <w:r w:rsidR="00F551E5" w:rsidRPr="007A13D3">
        <w:rPr>
          <w:rFonts w:cs="Tahoma"/>
          <w:sz w:val="32"/>
        </w:rPr>
        <w:t xml:space="preserve"> </w:t>
      </w:r>
      <w:r w:rsidR="007A03CA" w:rsidRPr="007A13D3">
        <w:rPr>
          <w:rFonts w:cs="Tahoma"/>
          <w:sz w:val="32"/>
        </w:rPr>
        <w:t>2021</w:t>
      </w:r>
      <w:r w:rsidR="004C7286" w:rsidRPr="007A13D3">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1BF1A972" w14:textId="77777777" w:rsidR="00D318B5" w:rsidRDefault="00FC738B">
          <w:pPr>
            <w:pStyle w:val="TOC1"/>
            <w:rPr>
              <w:rFonts w:eastAsiaTheme="minorEastAsia"/>
              <w:noProof/>
              <w:lang w:val="en-US"/>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89155062" w:history="1">
            <w:r w:rsidR="00D318B5" w:rsidRPr="00EC63C4">
              <w:rPr>
                <w:rStyle w:val="Hyperlink"/>
                <w:noProof/>
              </w:rPr>
              <w:t>1.</w:t>
            </w:r>
            <w:r w:rsidR="00D318B5">
              <w:rPr>
                <w:rFonts w:eastAsiaTheme="minorEastAsia"/>
                <w:noProof/>
                <w:lang w:val="en-US"/>
              </w:rPr>
              <w:tab/>
            </w:r>
            <w:r w:rsidR="00D318B5" w:rsidRPr="00EC63C4">
              <w:rPr>
                <w:rStyle w:val="Hyperlink"/>
                <w:noProof/>
              </w:rPr>
              <w:t>Podaci o Naručitelju</w:t>
            </w:r>
            <w:r w:rsidR="00D318B5">
              <w:rPr>
                <w:noProof/>
                <w:webHidden/>
              </w:rPr>
              <w:tab/>
            </w:r>
            <w:r w:rsidR="00D318B5">
              <w:rPr>
                <w:noProof/>
                <w:webHidden/>
              </w:rPr>
              <w:fldChar w:fldCharType="begin"/>
            </w:r>
            <w:r w:rsidR="00D318B5">
              <w:rPr>
                <w:noProof/>
                <w:webHidden/>
              </w:rPr>
              <w:instrText xml:space="preserve"> PAGEREF _Toc89155062 \h </w:instrText>
            </w:r>
            <w:r w:rsidR="00D318B5">
              <w:rPr>
                <w:noProof/>
                <w:webHidden/>
              </w:rPr>
            </w:r>
            <w:r w:rsidR="00D318B5">
              <w:rPr>
                <w:noProof/>
                <w:webHidden/>
              </w:rPr>
              <w:fldChar w:fldCharType="separate"/>
            </w:r>
            <w:r w:rsidR="00D318B5">
              <w:rPr>
                <w:noProof/>
                <w:webHidden/>
              </w:rPr>
              <w:t>3</w:t>
            </w:r>
            <w:r w:rsidR="00D318B5">
              <w:rPr>
                <w:noProof/>
                <w:webHidden/>
              </w:rPr>
              <w:fldChar w:fldCharType="end"/>
            </w:r>
          </w:hyperlink>
        </w:p>
        <w:p w14:paraId="20FE33E3" w14:textId="77777777" w:rsidR="00D318B5" w:rsidRDefault="002F14CC">
          <w:pPr>
            <w:pStyle w:val="TOC1"/>
            <w:rPr>
              <w:rFonts w:eastAsiaTheme="minorEastAsia"/>
              <w:noProof/>
              <w:lang w:val="en-US"/>
            </w:rPr>
          </w:pPr>
          <w:hyperlink w:anchor="_Toc89155063" w:history="1">
            <w:r w:rsidR="00D318B5" w:rsidRPr="00EC63C4">
              <w:rPr>
                <w:rStyle w:val="Hyperlink"/>
                <w:noProof/>
              </w:rPr>
              <w:t>2.</w:t>
            </w:r>
            <w:r w:rsidR="00D318B5">
              <w:rPr>
                <w:rFonts w:eastAsiaTheme="minorEastAsia"/>
                <w:noProof/>
                <w:lang w:val="en-US"/>
              </w:rPr>
              <w:tab/>
            </w:r>
            <w:r w:rsidR="00D318B5" w:rsidRPr="00EC63C4">
              <w:rPr>
                <w:rStyle w:val="Hyperlink"/>
                <w:noProof/>
              </w:rPr>
              <w:t>Podaci o osobi zaduženoj za kontakt</w:t>
            </w:r>
            <w:r w:rsidR="00D318B5">
              <w:rPr>
                <w:noProof/>
                <w:webHidden/>
              </w:rPr>
              <w:tab/>
            </w:r>
            <w:r w:rsidR="00D318B5">
              <w:rPr>
                <w:noProof/>
                <w:webHidden/>
              </w:rPr>
              <w:fldChar w:fldCharType="begin"/>
            </w:r>
            <w:r w:rsidR="00D318B5">
              <w:rPr>
                <w:noProof/>
                <w:webHidden/>
              </w:rPr>
              <w:instrText xml:space="preserve"> PAGEREF _Toc89155063 \h </w:instrText>
            </w:r>
            <w:r w:rsidR="00D318B5">
              <w:rPr>
                <w:noProof/>
                <w:webHidden/>
              </w:rPr>
            </w:r>
            <w:r w:rsidR="00D318B5">
              <w:rPr>
                <w:noProof/>
                <w:webHidden/>
              </w:rPr>
              <w:fldChar w:fldCharType="separate"/>
            </w:r>
            <w:r w:rsidR="00D318B5">
              <w:rPr>
                <w:noProof/>
                <w:webHidden/>
              </w:rPr>
              <w:t>3</w:t>
            </w:r>
            <w:r w:rsidR="00D318B5">
              <w:rPr>
                <w:noProof/>
                <w:webHidden/>
              </w:rPr>
              <w:fldChar w:fldCharType="end"/>
            </w:r>
          </w:hyperlink>
        </w:p>
        <w:p w14:paraId="53194B27" w14:textId="77777777" w:rsidR="00D318B5" w:rsidRDefault="002F14CC">
          <w:pPr>
            <w:pStyle w:val="TOC1"/>
            <w:rPr>
              <w:rFonts w:eastAsiaTheme="minorEastAsia"/>
              <w:noProof/>
              <w:lang w:val="en-US"/>
            </w:rPr>
          </w:pPr>
          <w:hyperlink w:anchor="_Toc89155064" w:history="1">
            <w:r w:rsidR="00D318B5" w:rsidRPr="00EC63C4">
              <w:rPr>
                <w:rStyle w:val="Hyperlink"/>
                <w:noProof/>
              </w:rPr>
              <w:t>3.</w:t>
            </w:r>
            <w:r w:rsidR="00D318B5">
              <w:rPr>
                <w:rFonts w:eastAsiaTheme="minorEastAsia"/>
                <w:noProof/>
                <w:lang w:val="en-US"/>
              </w:rPr>
              <w:tab/>
            </w:r>
            <w:r w:rsidR="00D318B5" w:rsidRPr="00EC63C4">
              <w:rPr>
                <w:rStyle w:val="Hyperlink"/>
                <w:noProof/>
              </w:rPr>
              <w:t>Podaci o postupku</w:t>
            </w:r>
            <w:r w:rsidR="00D318B5">
              <w:rPr>
                <w:noProof/>
                <w:webHidden/>
              </w:rPr>
              <w:tab/>
            </w:r>
            <w:r w:rsidR="00D318B5">
              <w:rPr>
                <w:noProof/>
                <w:webHidden/>
              </w:rPr>
              <w:fldChar w:fldCharType="begin"/>
            </w:r>
            <w:r w:rsidR="00D318B5">
              <w:rPr>
                <w:noProof/>
                <w:webHidden/>
              </w:rPr>
              <w:instrText xml:space="preserve"> PAGEREF _Toc89155064 \h </w:instrText>
            </w:r>
            <w:r w:rsidR="00D318B5">
              <w:rPr>
                <w:noProof/>
                <w:webHidden/>
              </w:rPr>
            </w:r>
            <w:r w:rsidR="00D318B5">
              <w:rPr>
                <w:noProof/>
                <w:webHidden/>
              </w:rPr>
              <w:fldChar w:fldCharType="separate"/>
            </w:r>
            <w:r w:rsidR="00D318B5">
              <w:rPr>
                <w:noProof/>
                <w:webHidden/>
              </w:rPr>
              <w:t>3</w:t>
            </w:r>
            <w:r w:rsidR="00D318B5">
              <w:rPr>
                <w:noProof/>
                <w:webHidden/>
              </w:rPr>
              <w:fldChar w:fldCharType="end"/>
            </w:r>
          </w:hyperlink>
        </w:p>
        <w:p w14:paraId="0C650025" w14:textId="77777777" w:rsidR="00D318B5" w:rsidRDefault="002F14CC">
          <w:pPr>
            <w:pStyle w:val="TOC1"/>
            <w:rPr>
              <w:rFonts w:eastAsiaTheme="minorEastAsia"/>
              <w:noProof/>
              <w:lang w:val="en-US"/>
            </w:rPr>
          </w:pPr>
          <w:hyperlink w:anchor="_Toc89155065" w:history="1">
            <w:r w:rsidR="00D318B5" w:rsidRPr="00EC63C4">
              <w:rPr>
                <w:rStyle w:val="Hyperlink"/>
                <w:noProof/>
              </w:rPr>
              <w:t>4.</w:t>
            </w:r>
            <w:r w:rsidR="00D318B5">
              <w:rPr>
                <w:rFonts w:eastAsiaTheme="minorEastAsia"/>
                <w:noProof/>
                <w:lang w:val="en-US"/>
              </w:rPr>
              <w:tab/>
            </w:r>
            <w:r w:rsidR="00D318B5" w:rsidRPr="00EC63C4">
              <w:rPr>
                <w:rStyle w:val="Hyperlink"/>
                <w:noProof/>
              </w:rPr>
              <w:t>Podaci o predmetu nabave</w:t>
            </w:r>
            <w:r w:rsidR="00D318B5">
              <w:rPr>
                <w:noProof/>
                <w:webHidden/>
              </w:rPr>
              <w:tab/>
            </w:r>
            <w:r w:rsidR="00D318B5">
              <w:rPr>
                <w:noProof/>
                <w:webHidden/>
              </w:rPr>
              <w:fldChar w:fldCharType="begin"/>
            </w:r>
            <w:r w:rsidR="00D318B5">
              <w:rPr>
                <w:noProof/>
                <w:webHidden/>
              </w:rPr>
              <w:instrText xml:space="preserve"> PAGEREF _Toc89155065 \h </w:instrText>
            </w:r>
            <w:r w:rsidR="00D318B5">
              <w:rPr>
                <w:noProof/>
                <w:webHidden/>
              </w:rPr>
            </w:r>
            <w:r w:rsidR="00D318B5">
              <w:rPr>
                <w:noProof/>
                <w:webHidden/>
              </w:rPr>
              <w:fldChar w:fldCharType="separate"/>
            </w:r>
            <w:r w:rsidR="00D318B5">
              <w:rPr>
                <w:noProof/>
                <w:webHidden/>
              </w:rPr>
              <w:t>4</w:t>
            </w:r>
            <w:r w:rsidR="00D318B5">
              <w:rPr>
                <w:noProof/>
                <w:webHidden/>
              </w:rPr>
              <w:fldChar w:fldCharType="end"/>
            </w:r>
          </w:hyperlink>
        </w:p>
        <w:p w14:paraId="19C35147" w14:textId="77777777" w:rsidR="00D318B5" w:rsidRDefault="002F14CC">
          <w:pPr>
            <w:pStyle w:val="TOC1"/>
            <w:rPr>
              <w:rFonts w:eastAsiaTheme="minorEastAsia"/>
              <w:noProof/>
              <w:lang w:val="en-US"/>
            </w:rPr>
          </w:pPr>
          <w:hyperlink w:anchor="_Toc89155066" w:history="1">
            <w:r w:rsidR="00D318B5" w:rsidRPr="00EC63C4">
              <w:rPr>
                <w:rStyle w:val="Hyperlink"/>
                <w:noProof/>
              </w:rPr>
              <w:t>5.</w:t>
            </w:r>
            <w:r w:rsidR="00D318B5">
              <w:rPr>
                <w:rFonts w:eastAsiaTheme="minorEastAsia"/>
                <w:noProof/>
                <w:lang w:val="en-US"/>
              </w:rPr>
              <w:tab/>
            </w:r>
            <w:r w:rsidR="00D318B5" w:rsidRPr="00EC63C4">
              <w:rPr>
                <w:rStyle w:val="Hyperlink"/>
                <w:noProof/>
              </w:rPr>
              <w:t>Osnove za isključenje i uvjeti sposobnosti</w:t>
            </w:r>
            <w:r w:rsidR="00D318B5">
              <w:rPr>
                <w:noProof/>
                <w:webHidden/>
              </w:rPr>
              <w:tab/>
            </w:r>
            <w:r w:rsidR="00D318B5">
              <w:rPr>
                <w:noProof/>
                <w:webHidden/>
              </w:rPr>
              <w:fldChar w:fldCharType="begin"/>
            </w:r>
            <w:r w:rsidR="00D318B5">
              <w:rPr>
                <w:noProof/>
                <w:webHidden/>
              </w:rPr>
              <w:instrText xml:space="preserve"> PAGEREF _Toc89155066 \h </w:instrText>
            </w:r>
            <w:r w:rsidR="00D318B5">
              <w:rPr>
                <w:noProof/>
                <w:webHidden/>
              </w:rPr>
            </w:r>
            <w:r w:rsidR="00D318B5">
              <w:rPr>
                <w:noProof/>
                <w:webHidden/>
              </w:rPr>
              <w:fldChar w:fldCharType="separate"/>
            </w:r>
            <w:r w:rsidR="00D318B5">
              <w:rPr>
                <w:noProof/>
                <w:webHidden/>
              </w:rPr>
              <w:t>5</w:t>
            </w:r>
            <w:r w:rsidR="00D318B5">
              <w:rPr>
                <w:noProof/>
                <w:webHidden/>
              </w:rPr>
              <w:fldChar w:fldCharType="end"/>
            </w:r>
          </w:hyperlink>
        </w:p>
        <w:p w14:paraId="7511CF5B" w14:textId="77777777" w:rsidR="00D318B5" w:rsidRDefault="002F14CC">
          <w:pPr>
            <w:pStyle w:val="TOC1"/>
            <w:rPr>
              <w:rFonts w:eastAsiaTheme="minorEastAsia"/>
              <w:noProof/>
              <w:lang w:val="en-US"/>
            </w:rPr>
          </w:pPr>
          <w:hyperlink w:anchor="_Toc89155067" w:history="1">
            <w:r w:rsidR="00D318B5" w:rsidRPr="00EC63C4">
              <w:rPr>
                <w:rStyle w:val="Hyperlink"/>
                <w:noProof/>
              </w:rPr>
              <w:t>6.</w:t>
            </w:r>
            <w:r w:rsidR="00D318B5">
              <w:rPr>
                <w:rFonts w:eastAsiaTheme="minorEastAsia"/>
                <w:noProof/>
                <w:lang w:val="en-US"/>
              </w:rPr>
              <w:tab/>
            </w:r>
            <w:r w:rsidR="00D318B5" w:rsidRPr="00EC63C4">
              <w:rPr>
                <w:rStyle w:val="Hyperlink"/>
                <w:noProof/>
              </w:rPr>
              <w:t>Odredbe o zajednici gospodarskih subjekata, podugovarateljima i oslanjanju na sposobnosti drugih gospodarskih subjekata</w:t>
            </w:r>
            <w:r w:rsidR="00D318B5">
              <w:rPr>
                <w:noProof/>
                <w:webHidden/>
              </w:rPr>
              <w:tab/>
            </w:r>
            <w:r w:rsidR="00D318B5">
              <w:rPr>
                <w:noProof/>
                <w:webHidden/>
              </w:rPr>
              <w:fldChar w:fldCharType="begin"/>
            </w:r>
            <w:r w:rsidR="00D318B5">
              <w:rPr>
                <w:noProof/>
                <w:webHidden/>
              </w:rPr>
              <w:instrText xml:space="preserve"> PAGEREF _Toc89155067 \h </w:instrText>
            </w:r>
            <w:r w:rsidR="00D318B5">
              <w:rPr>
                <w:noProof/>
                <w:webHidden/>
              </w:rPr>
            </w:r>
            <w:r w:rsidR="00D318B5">
              <w:rPr>
                <w:noProof/>
                <w:webHidden/>
              </w:rPr>
              <w:fldChar w:fldCharType="separate"/>
            </w:r>
            <w:r w:rsidR="00D318B5">
              <w:rPr>
                <w:noProof/>
                <w:webHidden/>
              </w:rPr>
              <w:t>6</w:t>
            </w:r>
            <w:r w:rsidR="00D318B5">
              <w:rPr>
                <w:noProof/>
                <w:webHidden/>
              </w:rPr>
              <w:fldChar w:fldCharType="end"/>
            </w:r>
          </w:hyperlink>
        </w:p>
        <w:p w14:paraId="474CC999" w14:textId="77777777" w:rsidR="00D318B5" w:rsidRDefault="002F14CC">
          <w:pPr>
            <w:pStyle w:val="TOC1"/>
            <w:rPr>
              <w:rFonts w:eastAsiaTheme="minorEastAsia"/>
              <w:noProof/>
              <w:lang w:val="en-US"/>
            </w:rPr>
          </w:pPr>
          <w:hyperlink w:anchor="_Toc89155068" w:history="1">
            <w:r w:rsidR="00D318B5" w:rsidRPr="00EC63C4">
              <w:rPr>
                <w:rStyle w:val="Hyperlink"/>
                <w:noProof/>
              </w:rPr>
              <w:t>7.</w:t>
            </w:r>
            <w:r w:rsidR="00D318B5">
              <w:rPr>
                <w:rFonts w:eastAsiaTheme="minorEastAsia"/>
                <w:noProof/>
                <w:lang w:val="en-US"/>
              </w:rPr>
              <w:tab/>
            </w:r>
            <w:r w:rsidR="00D318B5" w:rsidRPr="00EC63C4">
              <w:rPr>
                <w:rStyle w:val="Hyperlink"/>
                <w:noProof/>
              </w:rPr>
              <w:t>Provjera ponuditelja</w:t>
            </w:r>
            <w:r w:rsidR="00D318B5">
              <w:rPr>
                <w:noProof/>
                <w:webHidden/>
              </w:rPr>
              <w:tab/>
            </w:r>
            <w:r w:rsidR="00D318B5">
              <w:rPr>
                <w:noProof/>
                <w:webHidden/>
              </w:rPr>
              <w:fldChar w:fldCharType="begin"/>
            </w:r>
            <w:r w:rsidR="00D318B5">
              <w:rPr>
                <w:noProof/>
                <w:webHidden/>
              </w:rPr>
              <w:instrText xml:space="preserve"> PAGEREF _Toc89155068 \h </w:instrText>
            </w:r>
            <w:r w:rsidR="00D318B5">
              <w:rPr>
                <w:noProof/>
                <w:webHidden/>
              </w:rPr>
            </w:r>
            <w:r w:rsidR="00D318B5">
              <w:rPr>
                <w:noProof/>
                <w:webHidden/>
              </w:rPr>
              <w:fldChar w:fldCharType="separate"/>
            </w:r>
            <w:r w:rsidR="00D318B5">
              <w:rPr>
                <w:noProof/>
                <w:webHidden/>
              </w:rPr>
              <w:t>6</w:t>
            </w:r>
            <w:r w:rsidR="00D318B5">
              <w:rPr>
                <w:noProof/>
                <w:webHidden/>
              </w:rPr>
              <w:fldChar w:fldCharType="end"/>
            </w:r>
          </w:hyperlink>
        </w:p>
        <w:p w14:paraId="67DED004" w14:textId="77777777" w:rsidR="00D318B5" w:rsidRDefault="002F14CC">
          <w:pPr>
            <w:pStyle w:val="TOC1"/>
            <w:rPr>
              <w:rFonts w:eastAsiaTheme="minorEastAsia"/>
              <w:noProof/>
              <w:lang w:val="en-US"/>
            </w:rPr>
          </w:pPr>
          <w:hyperlink w:anchor="_Toc89155069" w:history="1">
            <w:r w:rsidR="00D318B5" w:rsidRPr="00EC63C4">
              <w:rPr>
                <w:rStyle w:val="Hyperlink"/>
                <w:noProof/>
              </w:rPr>
              <w:t>8.</w:t>
            </w:r>
            <w:r w:rsidR="00D318B5">
              <w:rPr>
                <w:rFonts w:eastAsiaTheme="minorEastAsia"/>
                <w:noProof/>
                <w:lang w:val="en-US"/>
              </w:rPr>
              <w:tab/>
            </w:r>
            <w:r w:rsidR="00D318B5" w:rsidRPr="00EC63C4">
              <w:rPr>
                <w:rStyle w:val="Hyperlink"/>
                <w:noProof/>
              </w:rPr>
              <w:t>Sadržaj ponude</w:t>
            </w:r>
            <w:r w:rsidR="00D318B5">
              <w:rPr>
                <w:noProof/>
                <w:webHidden/>
              </w:rPr>
              <w:tab/>
            </w:r>
            <w:r w:rsidR="00D318B5">
              <w:rPr>
                <w:noProof/>
                <w:webHidden/>
              </w:rPr>
              <w:fldChar w:fldCharType="begin"/>
            </w:r>
            <w:r w:rsidR="00D318B5">
              <w:rPr>
                <w:noProof/>
                <w:webHidden/>
              </w:rPr>
              <w:instrText xml:space="preserve"> PAGEREF _Toc89155069 \h </w:instrText>
            </w:r>
            <w:r w:rsidR="00D318B5">
              <w:rPr>
                <w:noProof/>
                <w:webHidden/>
              </w:rPr>
            </w:r>
            <w:r w:rsidR="00D318B5">
              <w:rPr>
                <w:noProof/>
                <w:webHidden/>
              </w:rPr>
              <w:fldChar w:fldCharType="separate"/>
            </w:r>
            <w:r w:rsidR="00D318B5">
              <w:rPr>
                <w:noProof/>
                <w:webHidden/>
              </w:rPr>
              <w:t>6</w:t>
            </w:r>
            <w:r w:rsidR="00D318B5">
              <w:rPr>
                <w:noProof/>
                <w:webHidden/>
              </w:rPr>
              <w:fldChar w:fldCharType="end"/>
            </w:r>
          </w:hyperlink>
        </w:p>
        <w:p w14:paraId="69DF16B2" w14:textId="77777777" w:rsidR="00D318B5" w:rsidRDefault="002F14CC">
          <w:pPr>
            <w:pStyle w:val="TOC1"/>
            <w:rPr>
              <w:rFonts w:eastAsiaTheme="minorEastAsia"/>
              <w:noProof/>
              <w:lang w:val="en-US"/>
            </w:rPr>
          </w:pPr>
          <w:hyperlink w:anchor="_Toc89155070" w:history="1">
            <w:r w:rsidR="00D318B5" w:rsidRPr="00EC63C4">
              <w:rPr>
                <w:rStyle w:val="Hyperlink"/>
                <w:noProof/>
              </w:rPr>
              <w:t>9.</w:t>
            </w:r>
            <w:r w:rsidR="00D318B5">
              <w:rPr>
                <w:rFonts w:eastAsiaTheme="minorEastAsia"/>
                <w:noProof/>
                <w:lang w:val="en-US"/>
              </w:rPr>
              <w:tab/>
            </w:r>
            <w:r w:rsidR="00D318B5" w:rsidRPr="00EC63C4">
              <w:rPr>
                <w:rStyle w:val="Hyperlink"/>
                <w:noProof/>
              </w:rPr>
              <w:t>Način određivanja cijene ponude</w:t>
            </w:r>
            <w:r w:rsidR="00D318B5">
              <w:rPr>
                <w:noProof/>
                <w:webHidden/>
              </w:rPr>
              <w:tab/>
            </w:r>
            <w:r w:rsidR="00D318B5">
              <w:rPr>
                <w:noProof/>
                <w:webHidden/>
              </w:rPr>
              <w:fldChar w:fldCharType="begin"/>
            </w:r>
            <w:r w:rsidR="00D318B5">
              <w:rPr>
                <w:noProof/>
                <w:webHidden/>
              </w:rPr>
              <w:instrText xml:space="preserve"> PAGEREF _Toc89155070 \h </w:instrText>
            </w:r>
            <w:r w:rsidR="00D318B5">
              <w:rPr>
                <w:noProof/>
                <w:webHidden/>
              </w:rPr>
            </w:r>
            <w:r w:rsidR="00D318B5">
              <w:rPr>
                <w:noProof/>
                <w:webHidden/>
              </w:rPr>
              <w:fldChar w:fldCharType="separate"/>
            </w:r>
            <w:r w:rsidR="00D318B5">
              <w:rPr>
                <w:noProof/>
                <w:webHidden/>
              </w:rPr>
              <w:t>7</w:t>
            </w:r>
            <w:r w:rsidR="00D318B5">
              <w:rPr>
                <w:noProof/>
                <w:webHidden/>
              </w:rPr>
              <w:fldChar w:fldCharType="end"/>
            </w:r>
          </w:hyperlink>
        </w:p>
        <w:p w14:paraId="2E76A46D" w14:textId="77777777" w:rsidR="00D318B5" w:rsidRDefault="002F14CC">
          <w:pPr>
            <w:pStyle w:val="TOC1"/>
            <w:rPr>
              <w:rFonts w:eastAsiaTheme="minorEastAsia"/>
              <w:noProof/>
              <w:lang w:val="en-US"/>
            </w:rPr>
          </w:pPr>
          <w:hyperlink w:anchor="_Toc89155071" w:history="1">
            <w:r w:rsidR="00D318B5" w:rsidRPr="00EC63C4">
              <w:rPr>
                <w:rStyle w:val="Hyperlink"/>
                <w:noProof/>
              </w:rPr>
              <w:t>10.</w:t>
            </w:r>
            <w:r w:rsidR="00D318B5">
              <w:rPr>
                <w:rFonts w:eastAsiaTheme="minorEastAsia"/>
                <w:noProof/>
                <w:lang w:val="en-US"/>
              </w:rPr>
              <w:tab/>
            </w:r>
            <w:r w:rsidR="00D318B5" w:rsidRPr="00EC63C4">
              <w:rPr>
                <w:rStyle w:val="Hyperlink"/>
                <w:noProof/>
              </w:rPr>
              <w:t>Kriterij za odabir ponude</w:t>
            </w:r>
            <w:r w:rsidR="00D318B5">
              <w:rPr>
                <w:noProof/>
                <w:webHidden/>
              </w:rPr>
              <w:tab/>
            </w:r>
            <w:r w:rsidR="00D318B5">
              <w:rPr>
                <w:noProof/>
                <w:webHidden/>
              </w:rPr>
              <w:fldChar w:fldCharType="begin"/>
            </w:r>
            <w:r w:rsidR="00D318B5">
              <w:rPr>
                <w:noProof/>
                <w:webHidden/>
              </w:rPr>
              <w:instrText xml:space="preserve"> PAGEREF _Toc89155071 \h </w:instrText>
            </w:r>
            <w:r w:rsidR="00D318B5">
              <w:rPr>
                <w:noProof/>
                <w:webHidden/>
              </w:rPr>
            </w:r>
            <w:r w:rsidR="00D318B5">
              <w:rPr>
                <w:noProof/>
                <w:webHidden/>
              </w:rPr>
              <w:fldChar w:fldCharType="separate"/>
            </w:r>
            <w:r w:rsidR="00D318B5">
              <w:rPr>
                <w:noProof/>
                <w:webHidden/>
              </w:rPr>
              <w:t>7</w:t>
            </w:r>
            <w:r w:rsidR="00D318B5">
              <w:rPr>
                <w:noProof/>
                <w:webHidden/>
              </w:rPr>
              <w:fldChar w:fldCharType="end"/>
            </w:r>
          </w:hyperlink>
        </w:p>
        <w:p w14:paraId="188EA372" w14:textId="77777777" w:rsidR="00D318B5" w:rsidRDefault="002F14CC">
          <w:pPr>
            <w:pStyle w:val="TOC1"/>
            <w:rPr>
              <w:rFonts w:eastAsiaTheme="minorEastAsia"/>
              <w:noProof/>
              <w:lang w:val="en-US"/>
            </w:rPr>
          </w:pPr>
          <w:hyperlink w:anchor="_Toc89155072" w:history="1">
            <w:r w:rsidR="00D318B5" w:rsidRPr="00EC63C4">
              <w:rPr>
                <w:rStyle w:val="Hyperlink"/>
                <w:noProof/>
              </w:rPr>
              <w:t>11.</w:t>
            </w:r>
            <w:r w:rsidR="00D318B5">
              <w:rPr>
                <w:rFonts w:eastAsiaTheme="minorEastAsia"/>
                <w:noProof/>
                <w:lang w:val="en-US"/>
              </w:rPr>
              <w:tab/>
            </w:r>
            <w:r w:rsidR="00D318B5" w:rsidRPr="00EC63C4">
              <w:rPr>
                <w:rStyle w:val="Hyperlink"/>
                <w:noProof/>
              </w:rPr>
              <w:t>Način izrade i dostave ponude</w:t>
            </w:r>
            <w:r w:rsidR="00D318B5">
              <w:rPr>
                <w:noProof/>
                <w:webHidden/>
              </w:rPr>
              <w:tab/>
            </w:r>
            <w:r w:rsidR="00D318B5">
              <w:rPr>
                <w:noProof/>
                <w:webHidden/>
              </w:rPr>
              <w:fldChar w:fldCharType="begin"/>
            </w:r>
            <w:r w:rsidR="00D318B5">
              <w:rPr>
                <w:noProof/>
                <w:webHidden/>
              </w:rPr>
              <w:instrText xml:space="preserve"> PAGEREF _Toc89155072 \h </w:instrText>
            </w:r>
            <w:r w:rsidR="00D318B5">
              <w:rPr>
                <w:noProof/>
                <w:webHidden/>
              </w:rPr>
            </w:r>
            <w:r w:rsidR="00D318B5">
              <w:rPr>
                <w:noProof/>
                <w:webHidden/>
              </w:rPr>
              <w:fldChar w:fldCharType="separate"/>
            </w:r>
            <w:r w:rsidR="00D318B5">
              <w:rPr>
                <w:noProof/>
                <w:webHidden/>
              </w:rPr>
              <w:t>9</w:t>
            </w:r>
            <w:r w:rsidR="00D318B5">
              <w:rPr>
                <w:noProof/>
                <w:webHidden/>
              </w:rPr>
              <w:fldChar w:fldCharType="end"/>
            </w:r>
          </w:hyperlink>
        </w:p>
        <w:p w14:paraId="33210895" w14:textId="77777777" w:rsidR="00D318B5" w:rsidRDefault="002F14CC">
          <w:pPr>
            <w:pStyle w:val="TOC1"/>
            <w:rPr>
              <w:rFonts w:eastAsiaTheme="minorEastAsia"/>
              <w:noProof/>
              <w:lang w:val="en-US"/>
            </w:rPr>
          </w:pPr>
          <w:hyperlink w:anchor="_Toc89155073" w:history="1">
            <w:r w:rsidR="00D318B5" w:rsidRPr="00EC63C4">
              <w:rPr>
                <w:rStyle w:val="Hyperlink"/>
                <w:noProof/>
              </w:rPr>
              <w:t>12.</w:t>
            </w:r>
            <w:r w:rsidR="00D318B5">
              <w:rPr>
                <w:rFonts w:eastAsiaTheme="minorEastAsia"/>
                <w:noProof/>
                <w:lang w:val="en-US"/>
              </w:rPr>
              <w:tab/>
            </w:r>
            <w:r w:rsidR="00D318B5" w:rsidRPr="00EC63C4">
              <w:rPr>
                <w:rStyle w:val="Hyperlink"/>
                <w:noProof/>
              </w:rPr>
              <w:t>Rok valjanosti ponude</w:t>
            </w:r>
            <w:r w:rsidR="00D318B5">
              <w:rPr>
                <w:noProof/>
                <w:webHidden/>
              </w:rPr>
              <w:tab/>
            </w:r>
            <w:r w:rsidR="00D318B5">
              <w:rPr>
                <w:noProof/>
                <w:webHidden/>
              </w:rPr>
              <w:fldChar w:fldCharType="begin"/>
            </w:r>
            <w:r w:rsidR="00D318B5">
              <w:rPr>
                <w:noProof/>
                <w:webHidden/>
              </w:rPr>
              <w:instrText xml:space="preserve"> PAGEREF _Toc89155073 \h </w:instrText>
            </w:r>
            <w:r w:rsidR="00D318B5">
              <w:rPr>
                <w:noProof/>
                <w:webHidden/>
              </w:rPr>
            </w:r>
            <w:r w:rsidR="00D318B5">
              <w:rPr>
                <w:noProof/>
                <w:webHidden/>
              </w:rPr>
              <w:fldChar w:fldCharType="separate"/>
            </w:r>
            <w:r w:rsidR="00D318B5">
              <w:rPr>
                <w:noProof/>
                <w:webHidden/>
              </w:rPr>
              <w:t>9</w:t>
            </w:r>
            <w:r w:rsidR="00D318B5">
              <w:rPr>
                <w:noProof/>
                <w:webHidden/>
              </w:rPr>
              <w:fldChar w:fldCharType="end"/>
            </w:r>
          </w:hyperlink>
        </w:p>
        <w:p w14:paraId="15531080" w14:textId="77777777" w:rsidR="00D318B5" w:rsidRDefault="002F14CC">
          <w:pPr>
            <w:pStyle w:val="TOC1"/>
            <w:rPr>
              <w:rFonts w:eastAsiaTheme="minorEastAsia"/>
              <w:noProof/>
              <w:lang w:val="en-US"/>
            </w:rPr>
          </w:pPr>
          <w:hyperlink w:anchor="_Toc89155074" w:history="1">
            <w:r w:rsidR="00D318B5" w:rsidRPr="00EC63C4">
              <w:rPr>
                <w:rStyle w:val="Hyperlink"/>
                <w:noProof/>
              </w:rPr>
              <w:t>13.</w:t>
            </w:r>
            <w:r w:rsidR="00D318B5">
              <w:rPr>
                <w:rFonts w:eastAsiaTheme="minorEastAsia"/>
                <w:noProof/>
                <w:lang w:val="en-US"/>
              </w:rPr>
              <w:tab/>
            </w:r>
            <w:r w:rsidR="00D318B5" w:rsidRPr="00EC63C4">
              <w:rPr>
                <w:rStyle w:val="Hyperlink"/>
                <w:noProof/>
              </w:rPr>
              <w:t>Rok za dostavu ponuda</w:t>
            </w:r>
            <w:r w:rsidR="00D318B5">
              <w:rPr>
                <w:noProof/>
                <w:webHidden/>
              </w:rPr>
              <w:tab/>
            </w:r>
            <w:r w:rsidR="00D318B5">
              <w:rPr>
                <w:noProof/>
                <w:webHidden/>
              </w:rPr>
              <w:fldChar w:fldCharType="begin"/>
            </w:r>
            <w:r w:rsidR="00D318B5">
              <w:rPr>
                <w:noProof/>
                <w:webHidden/>
              </w:rPr>
              <w:instrText xml:space="preserve"> PAGEREF _Toc89155074 \h </w:instrText>
            </w:r>
            <w:r w:rsidR="00D318B5">
              <w:rPr>
                <w:noProof/>
                <w:webHidden/>
              </w:rPr>
            </w:r>
            <w:r w:rsidR="00D318B5">
              <w:rPr>
                <w:noProof/>
                <w:webHidden/>
              </w:rPr>
              <w:fldChar w:fldCharType="separate"/>
            </w:r>
            <w:r w:rsidR="00D318B5">
              <w:rPr>
                <w:noProof/>
                <w:webHidden/>
              </w:rPr>
              <w:t>9</w:t>
            </w:r>
            <w:r w:rsidR="00D318B5">
              <w:rPr>
                <w:noProof/>
                <w:webHidden/>
              </w:rPr>
              <w:fldChar w:fldCharType="end"/>
            </w:r>
          </w:hyperlink>
        </w:p>
        <w:p w14:paraId="2EACC635" w14:textId="77777777" w:rsidR="00D318B5" w:rsidRDefault="002F14CC">
          <w:pPr>
            <w:pStyle w:val="TOC1"/>
            <w:rPr>
              <w:rFonts w:eastAsiaTheme="minorEastAsia"/>
              <w:noProof/>
              <w:lang w:val="en-US"/>
            </w:rPr>
          </w:pPr>
          <w:hyperlink w:anchor="_Toc89155075" w:history="1">
            <w:r w:rsidR="00D318B5" w:rsidRPr="00EC63C4">
              <w:rPr>
                <w:rStyle w:val="Hyperlink"/>
                <w:noProof/>
              </w:rPr>
              <w:t>14.</w:t>
            </w:r>
            <w:r w:rsidR="00D318B5">
              <w:rPr>
                <w:rFonts w:eastAsiaTheme="minorEastAsia"/>
                <w:noProof/>
                <w:lang w:val="en-US"/>
              </w:rPr>
              <w:tab/>
            </w:r>
            <w:r w:rsidR="00D318B5" w:rsidRPr="00EC63C4">
              <w:rPr>
                <w:rStyle w:val="Hyperlink"/>
                <w:noProof/>
              </w:rPr>
              <w:t>Izmjene i dopune</w:t>
            </w:r>
            <w:r w:rsidR="00D318B5">
              <w:rPr>
                <w:noProof/>
                <w:webHidden/>
              </w:rPr>
              <w:tab/>
            </w:r>
            <w:r w:rsidR="00D318B5">
              <w:rPr>
                <w:noProof/>
                <w:webHidden/>
              </w:rPr>
              <w:fldChar w:fldCharType="begin"/>
            </w:r>
            <w:r w:rsidR="00D318B5">
              <w:rPr>
                <w:noProof/>
                <w:webHidden/>
              </w:rPr>
              <w:instrText xml:space="preserve"> PAGEREF _Toc89155075 \h </w:instrText>
            </w:r>
            <w:r w:rsidR="00D318B5">
              <w:rPr>
                <w:noProof/>
                <w:webHidden/>
              </w:rPr>
            </w:r>
            <w:r w:rsidR="00D318B5">
              <w:rPr>
                <w:noProof/>
                <w:webHidden/>
              </w:rPr>
              <w:fldChar w:fldCharType="separate"/>
            </w:r>
            <w:r w:rsidR="00D318B5">
              <w:rPr>
                <w:noProof/>
                <w:webHidden/>
              </w:rPr>
              <w:t>9</w:t>
            </w:r>
            <w:r w:rsidR="00D318B5">
              <w:rPr>
                <w:noProof/>
                <w:webHidden/>
              </w:rPr>
              <w:fldChar w:fldCharType="end"/>
            </w:r>
          </w:hyperlink>
        </w:p>
        <w:p w14:paraId="353CB293" w14:textId="77777777" w:rsidR="00D318B5" w:rsidRDefault="002F14CC">
          <w:pPr>
            <w:pStyle w:val="TOC1"/>
            <w:rPr>
              <w:rFonts w:eastAsiaTheme="minorEastAsia"/>
              <w:noProof/>
              <w:lang w:val="en-US"/>
            </w:rPr>
          </w:pPr>
          <w:hyperlink w:anchor="_Toc89155076" w:history="1">
            <w:r w:rsidR="00D318B5" w:rsidRPr="00EC63C4">
              <w:rPr>
                <w:rStyle w:val="Hyperlink"/>
                <w:noProof/>
              </w:rPr>
              <w:t>15.</w:t>
            </w:r>
            <w:r w:rsidR="00D318B5">
              <w:rPr>
                <w:rFonts w:eastAsiaTheme="minorEastAsia"/>
                <w:noProof/>
                <w:lang w:val="en-US"/>
              </w:rPr>
              <w:tab/>
            </w:r>
            <w:r w:rsidR="00D318B5" w:rsidRPr="00EC63C4">
              <w:rPr>
                <w:rStyle w:val="Hyperlink"/>
                <w:noProof/>
              </w:rPr>
              <w:t>Uvjeti plaćanja</w:t>
            </w:r>
            <w:r w:rsidR="00D318B5">
              <w:rPr>
                <w:noProof/>
                <w:webHidden/>
              </w:rPr>
              <w:tab/>
            </w:r>
            <w:r w:rsidR="00D318B5">
              <w:rPr>
                <w:noProof/>
                <w:webHidden/>
              </w:rPr>
              <w:fldChar w:fldCharType="begin"/>
            </w:r>
            <w:r w:rsidR="00D318B5">
              <w:rPr>
                <w:noProof/>
                <w:webHidden/>
              </w:rPr>
              <w:instrText xml:space="preserve"> PAGEREF _Toc89155076 \h </w:instrText>
            </w:r>
            <w:r w:rsidR="00D318B5">
              <w:rPr>
                <w:noProof/>
                <w:webHidden/>
              </w:rPr>
            </w:r>
            <w:r w:rsidR="00D318B5">
              <w:rPr>
                <w:noProof/>
                <w:webHidden/>
              </w:rPr>
              <w:fldChar w:fldCharType="separate"/>
            </w:r>
            <w:r w:rsidR="00D318B5">
              <w:rPr>
                <w:noProof/>
                <w:webHidden/>
              </w:rPr>
              <w:t>10</w:t>
            </w:r>
            <w:r w:rsidR="00D318B5">
              <w:rPr>
                <w:noProof/>
                <w:webHidden/>
              </w:rPr>
              <w:fldChar w:fldCharType="end"/>
            </w:r>
          </w:hyperlink>
        </w:p>
        <w:p w14:paraId="749B8AA4" w14:textId="77777777" w:rsidR="00D318B5" w:rsidRDefault="002F14CC">
          <w:pPr>
            <w:pStyle w:val="TOC1"/>
            <w:rPr>
              <w:rFonts w:eastAsiaTheme="minorEastAsia"/>
              <w:noProof/>
              <w:lang w:val="en-US"/>
            </w:rPr>
          </w:pPr>
          <w:hyperlink w:anchor="_Toc89155077" w:history="1">
            <w:r w:rsidR="00D318B5" w:rsidRPr="00EC63C4">
              <w:rPr>
                <w:rStyle w:val="Hyperlink"/>
                <w:noProof/>
              </w:rPr>
              <w:t>16.</w:t>
            </w:r>
            <w:r w:rsidR="00D318B5">
              <w:rPr>
                <w:rFonts w:eastAsiaTheme="minorEastAsia"/>
                <w:noProof/>
                <w:lang w:val="en-US"/>
              </w:rPr>
              <w:tab/>
            </w:r>
            <w:r w:rsidR="00D318B5" w:rsidRPr="00EC63C4">
              <w:rPr>
                <w:rStyle w:val="Hyperlink"/>
                <w:noProof/>
              </w:rPr>
              <w:t>Uvjeti i zahtjevi koji moraju biti ispunjeni sukladno posebnim propisima ili stručnim pravilima</w:t>
            </w:r>
            <w:r w:rsidR="00D318B5">
              <w:rPr>
                <w:noProof/>
                <w:webHidden/>
              </w:rPr>
              <w:tab/>
            </w:r>
            <w:r w:rsidR="00D318B5">
              <w:rPr>
                <w:noProof/>
                <w:webHidden/>
              </w:rPr>
              <w:fldChar w:fldCharType="begin"/>
            </w:r>
            <w:r w:rsidR="00D318B5">
              <w:rPr>
                <w:noProof/>
                <w:webHidden/>
              </w:rPr>
              <w:instrText xml:space="preserve"> PAGEREF _Toc89155077 \h </w:instrText>
            </w:r>
            <w:r w:rsidR="00D318B5">
              <w:rPr>
                <w:noProof/>
                <w:webHidden/>
              </w:rPr>
            </w:r>
            <w:r w:rsidR="00D318B5">
              <w:rPr>
                <w:noProof/>
                <w:webHidden/>
              </w:rPr>
              <w:fldChar w:fldCharType="separate"/>
            </w:r>
            <w:r w:rsidR="00D318B5">
              <w:rPr>
                <w:noProof/>
                <w:webHidden/>
              </w:rPr>
              <w:t>10</w:t>
            </w:r>
            <w:r w:rsidR="00D318B5">
              <w:rPr>
                <w:noProof/>
                <w:webHidden/>
              </w:rPr>
              <w:fldChar w:fldCharType="end"/>
            </w:r>
          </w:hyperlink>
        </w:p>
        <w:p w14:paraId="0E229C3C" w14:textId="77777777" w:rsidR="00D318B5" w:rsidRDefault="002F14CC">
          <w:pPr>
            <w:pStyle w:val="TOC1"/>
            <w:rPr>
              <w:rFonts w:eastAsiaTheme="minorEastAsia"/>
              <w:noProof/>
              <w:lang w:val="en-US"/>
            </w:rPr>
          </w:pPr>
          <w:hyperlink w:anchor="_Toc89155078" w:history="1">
            <w:r w:rsidR="00D318B5" w:rsidRPr="00EC63C4">
              <w:rPr>
                <w:rStyle w:val="Hyperlink"/>
                <w:noProof/>
              </w:rPr>
              <w:t>17.</w:t>
            </w:r>
            <w:r w:rsidR="00D318B5">
              <w:rPr>
                <w:rFonts w:eastAsiaTheme="minorEastAsia"/>
                <w:noProof/>
                <w:lang w:val="en-US"/>
              </w:rPr>
              <w:tab/>
            </w:r>
            <w:r w:rsidR="00D318B5" w:rsidRPr="00EC63C4">
              <w:rPr>
                <w:rStyle w:val="Hyperlink"/>
                <w:noProof/>
              </w:rPr>
              <w:t>Jamstva</w:t>
            </w:r>
            <w:r w:rsidR="00D318B5">
              <w:rPr>
                <w:noProof/>
                <w:webHidden/>
              </w:rPr>
              <w:tab/>
            </w:r>
            <w:r w:rsidR="00D318B5">
              <w:rPr>
                <w:noProof/>
                <w:webHidden/>
              </w:rPr>
              <w:fldChar w:fldCharType="begin"/>
            </w:r>
            <w:r w:rsidR="00D318B5">
              <w:rPr>
                <w:noProof/>
                <w:webHidden/>
              </w:rPr>
              <w:instrText xml:space="preserve"> PAGEREF _Toc89155078 \h </w:instrText>
            </w:r>
            <w:r w:rsidR="00D318B5">
              <w:rPr>
                <w:noProof/>
                <w:webHidden/>
              </w:rPr>
            </w:r>
            <w:r w:rsidR="00D318B5">
              <w:rPr>
                <w:noProof/>
                <w:webHidden/>
              </w:rPr>
              <w:fldChar w:fldCharType="separate"/>
            </w:r>
            <w:r w:rsidR="00D318B5">
              <w:rPr>
                <w:noProof/>
                <w:webHidden/>
              </w:rPr>
              <w:t>10</w:t>
            </w:r>
            <w:r w:rsidR="00D318B5">
              <w:rPr>
                <w:noProof/>
                <w:webHidden/>
              </w:rPr>
              <w:fldChar w:fldCharType="end"/>
            </w:r>
          </w:hyperlink>
        </w:p>
        <w:p w14:paraId="60D05794" w14:textId="77777777" w:rsidR="00D318B5" w:rsidRDefault="002F14CC">
          <w:pPr>
            <w:pStyle w:val="TOC1"/>
            <w:rPr>
              <w:rFonts w:eastAsiaTheme="minorEastAsia"/>
              <w:noProof/>
              <w:lang w:val="en-US"/>
            </w:rPr>
          </w:pPr>
          <w:hyperlink w:anchor="_Toc89155079" w:history="1">
            <w:r w:rsidR="00D318B5" w:rsidRPr="00EC63C4">
              <w:rPr>
                <w:rStyle w:val="Hyperlink"/>
                <w:noProof/>
              </w:rPr>
              <w:t>I.</w:t>
            </w:r>
            <w:r w:rsidR="00D318B5">
              <w:rPr>
                <w:rFonts w:eastAsiaTheme="minorEastAsia"/>
                <w:noProof/>
                <w:lang w:val="en-US"/>
              </w:rPr>
              <w:tab/>
            </w:r>
            <w:r w:rsidR="00D318B5" w:rsidRPr="00EC63C4">
              <w:rPr>
                <w:rStyle w:val="Hyperlink"/>
                <w:noProof/>
              </w:rPr>
              <w:t>Prilog 1 – Ponudbeni list</w:t>
            </w:r>
            <w:r w:rsidR="00D318B5">
              <w:rPr>
                <w:noProof/>
                <w:webHidden/>
              </w:rPr>
              <w:tab/>
            </w:r>
            <w:r w:rsidR="00D318B5">
              <w:rPr>
                <w:noProof/>
                <w:webHidden/>
              </w:rPr>
              <w:fldChar w:fldCharType="begin"/>
            </w:r>
            <w:r w:rsidR="00D318B5">
              <w:rPr>
                <w:noProof/>
                <w:webHidden/>
              </w:rPr>
              <w:instrText xml:space="preserve"> PAGEREF _Toc89155079 \h </w:instrText>
            </w:r>
            <w:r w:rsidR="00D318B5">
              <w:rPr>
                <w:noProof/>
                <w:webHidden/>
              </w:rPr>
            </w:r>
            <w:r w:rsidR="00D318B5">
              <w:rPr>
                <w:noProof/>
                <w:webHidden/>
              </w:rPr>
              <w:fldChar w:fldCharType="separate"/>
            </w:r>
            <w:r w:rsidR="00D318B5">
              <w:rPr>
                <w:noProof/>
                <w:webHidden/>
              </w:rPr>
              <w:t>12</w:t>
            </w:r>
            <w:r w:rsidR="00D318B5">
              <w:rPr>
                <w:noProof/>
                <w:webHidden/>
              </w:rPr>
              <w:fldChar w:fldCharType="end"/>
            </w:r>
          </w:hyperlink>
        </w:p>
        <w:p w14:paraId="33BCA1EE" w14:textId="77777777" w:rsidR="00D318B5" w:rsidRDefault="002F14CC">
          <w:pPr>
            <w:pStyle w:val="TOC1"/>
            <w:rPr>
              <w:rFonts w:eastAsiaTheme="minorEastAsia"/>
              <w:noProof/>
              <w:lang w:val="en-US"/>
            </w:rPr>
          </w:pPr>
          <w:hyperlink w:anchor="_Toc89155080" w:history="1">
            <w:r w:rsidR="00D318B5" w:rsidRPr="00EC63C4">
              <w:rPr>
                <w:rStyle w:val="Hyperlink"/>
                <w:noProof/>
              </w:rPr>
              <w:t>II.</w:t>
            </w:r>
            <w:r w:rsidR="00D318B5">
              <w:rPr>
                <w:rFonts w:eastAsiaTheme="minorEastAsia"/>
                <w:noProof/>
                <w:lang w:val="en-US"/>
              </w:rPr>
              <w:tab/>
            </w:r>
            <w:r w:rsidR="00D318B5" w:rsidRPr="00EC63C4">
              <w:rPr>
                <w:rStyle w:val="Hyperlink"/>
                <w:noProof/>
              </w:rPr>
              <w:t>Prilog 3 – PRIJEDLOG UGOVORA</w:t>
            </w:r>
            <w:r w:rsidR="00D318B5">
              <w:rPr>
                <w:noProof/>
                <w:webHidden/>
              </w:rPr>
              <w:tab/>
            </w:r>
            <w:r w:rsidR="00D318B5">
              <w:rPr>
                <w:noProof/>
                <w:webHidden/>
              </w:rPr>
              <w:fldChar w:fldCharType="begin"/>
            </w:r>
            <w:r w:rsidR="00D318B5">
              <w:rPr>
                <w:noProof/>
                <w:webHidden/>
              </w:rPr>
              <w:instrText xml:space="preserve"> PAGEREF _Toc89155080 \h </w:instrText>
            </w:r>
            <w:r w:rsidR="00D318B5">
              <w:rPr>
                <w:noProof/>
                <w:webHidden/>
              </w:rPr>
            </w:r>
            <w:r w:rsidR="00D318B5">
              <w:rPr>
                <w:noProof/>
                <w:webHidden/>
              </w:rPr>
              <w:fldChar w:fldCharType="separate"/>
            </w:r>
            <w:r w:rsidR="00D318B5">
              <w:rPr>
                <w:noProof/>
                <w:webHidden/>
              </w:rPr>
              <w:t>13</w:t>
            </w:r>
            <w:r w:rsidR="00D318B5">
              <w:rPr>
                <w:noProof/>
                <w:webHidden/>
              </w:rPr>
              <w:fldChar w:fldCharType="end"/>
            </w:r>
          </w:hyperlink>
        </w:p>
        <w:p w14:paraId="19A4B8AC" w14:textId="26480DB3"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89155062"/>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89155063"/>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89155064"/>
      <w:r w:rsidRPr="00D37ACF">
        <w:rPr>
          <w:sz w:val="32"/>
        </w:rPr>
        <w:t>Podaci o postupku</w:t>
      </w:r>
      <w:bookmarkEnd w:id="2"/>
    </w:p>
    <w:p w14:paraId="361E2912" w14:textId="180CC43F" w:rsidR="00C02773" w:rsidRPr="00870EDD" w:rsidRDefault="00C02773" w:rsidP="00FE78BC">
      <w:pPr>
        <w:pStyle w:val="Azrastil"/>
        <w:numPr>
          <w:ilvl w:val="0"/>
          <w:numId w:val="1"/>
        </w:numPr>
        <w:jc w:val="both"/>
        <w:rPr>
          <w:rFonts w:eastAsia="Times New Roman"/>
          <w:b/>
          <w:szCs w:val="20"/>
        </w:rPr>
      </w:pPr>
      <w:r w:rsidRPr="00870EDD">
        <w:rPr>
          <w:rFonts w:cs="Tahoma"/>
          <w:b/>
          <w:szCs w:val="20"/>
        </w:rPr>
        <w:t>Predmet n</w:t>
      </w:r>
      <w:r w:rsidR="00B41314" w:rsidRPr="00870EDD">
        <w:rPr>
          <w:rFonts w:cs="Tahoma"/>
          <w:b/>
          <w:szCs w:val="20"/>
        </w:rPr>
        <w:t xml:space="preserve">abave: </w:t>
      </w:r>
      <w:r w:rsidR="00B52AA1" w:rsidRPr="00870EDD">
        <w:rPr>
          <w:rFonts w:cs="Tahoma"/>
          <w:szCs w:val="20"/>
        </w:rPr>
        <w:t>Izrada glavnog projekta s troškovnikom za rekonstrukciju dnevne bolnice Klinike za infektivne bolesti „Dr. Fran Mihaljević“ – Rekonstrukcija objekta „Stare ljekarne“ za potrebe smještaja uređaja za magnetnu rezonancu</w:t>
      </w:r>
    </w:p>
    <w:p w14:paraId="2B520887" w14:textId="77777777" w:rsidR="00B52AA1" w:rsidRPr="00870EDD" w:rsidRDefault="00B52AA1" w:rsidP="00B52AA1">
      <w:pPr>
        <w:pStyle w:val="Azrastil"/>
        <w:jc w:val="both"/>
        <w:rPr>
          <w:rFonts w:eastAsia="Times New Roman"/>
          <w:b/>
          <w:szCs w:val="20"/>
        </w:rPr>
      </w:pPr>
    </w:p>
    <w:p w14:paraId="051DF7CA" w14:textId="260950AA" w:rsidR="00B52AA1" w:rsidRPr="00870EDD" w:rsidRDefault="00C93FAC" w:rsidP="00C93FAC">
      <w:pPr>
        <w:pStyle w:val="Azrastil"/>
        <w:ind w:left="720"/>
        <w:jc w:val="both"/>
        <w:rPr>
          <w:rFonts w:eastAsia="Times New Roman"/>
          <w:szCs w:val="20"/>
        </w:rPr>
      </w:pPr>
      <w:r w:rsidRPr="00870EDD">
        <w:rPr>
          <w:rFonts w:eastAsia="Times New Roman"/>
          <w:szCs w:val="20"/>
        </w:rPr>
        <w:t>Predmet nabave obuhvaća:</w:t>
      </w:r>
    </w:p>
    <w:p w14:paraId="4E685942" w14:textId="3417267D" w:rsidR="00C93FAC" w:rsidRPr="00870EDD" w:rsidRDefault="00C93FAC" w:rsidP="00C93FAC">
      <w:pPr>
        <w:pStyle w:val="Azrastil"/>
        <w:numPr>
          <w:ilvl w:val="0"/>
          <w:numId w:val="40"/>
        </w:numPr>
        <w:jc w:val="both"/>
        <w:rPr>
          <w:rFonts w:eastAsia="Times New Roman"/>
          <w:szCs w:val="20"/>
        </w:rPr>
      </w:pPr>
      <w:r w:rsidRPr="00870EDD">
        <w:rPr>
          <w:rFonts w:eastAsia="Times New Roman"/>
          <w:szCs w:val="20"/>
        </w:rPr>
        <w:t>Izradu idejnog projekta;</w:t>
      </w:r>
    </w:p>
    <w:p w14:paraId="4341D705" w14:textId="772C5862" w:rsidR="00C93FAC" w:rsidRPr="00870EDD" w:rsidRDefault="00C93FAC" w:rsidP="00C93FAC">
      <w:pPr>
        <w:pStyle w:val="Azrastil"/>
        <w:numPr>
          <w:ilvl w:val="0"/>
          <w:numId w:val="40"/>
        </w:numPr>
        <w:jc w:val="both"/>
        <w:rPr>
          <w:rFonts w:eastAsia="Times New Roman"/>
          <w:szCs w:val="20"/>
        </w:rPr>
      </w:pPr>
      <w:r w:rsidRPr="00870EDD">
        <w:rPr>
          <w:rFonts w:eastAsia="Times New Roman"/>
          <w:szCs w:val="20"/>
        </w:rPr>
        <w:t>Ishođenje svih posebnih uvjeta;</w:t>
      </w:r>
    </w:p>
    <w:p w14:paraId="471E9E65" w14:textId="77777777" w:rsidR="00C93FAC" w:rsidRPr="00870EDD" w:rsidRDefault="00C93FAC" w:rsidP="00C93FAC">
      <w:pPr>
        <w:pStyle w:val="Azrastil"/>
        <w:numPr>
          <w:ilvl w:val="0"/>
          <w:numId w:val="40"/>
        </w:numPr>
        <w:jc w:val="both"/>
        <w:rPr>
          <w:rFonts w:eastAsia="Times New Roman"/>
          <w:szCs w:val="20"/>
        </w:rPr>
      </w:pPr>
      <w:r w:rsidRPr="00870EDD">
        <w:rPr>
          <w:rFonts w:eastAsia="Times New Roman"/>
          <w:szCs w:val="20"/>
        </w:rPr>
        <w:t>Izradu glavnog projekta</w:t>
      </w:r>
    </w:p>
    <w:p w14:paraId="6F7DABE9" w14:textId="77777777" w:rsidR="00C93FAC" w:rsidRPr="00870EDD" w:rsidRDefault="00C93FAC" w:rsidP="00C93FAC">
      <w:pPr>
        <w:pStyle w:val="Azrastil"/>
        <w:numPr>
          <w:ilvl w:val="1"/>
          <w:numId w:val="40"/>
        </w:numPr>
        <w:jc w:val="both"/>
        <w:rPr>
          <w:rFonts w:eastAsia="Times New Roman"/>
          <w:szCs w:val="20"/>
        </w:rPr>
      </w:pPr>
      <w:r w:rsidRPr="00870EDD">
        <w:rPr>
          <w:rFonts w:eastAsia="Times New Roman"/>
          <w:szCs w:val="20"/>
        </w:rPr>
        <w:t xml:space="preserve">arhitektonski projekt, </w:t>
      </w:r>
    </w:p>
    <w:p w14:paraId="7E5E1A06" w14:textId="77777777" w:rsidR="00C93FAC" w:rsidRPr="00870EDD" w:rsidRDefault="00C93FAC" w:rsidP="00C93FAC">
      <w:pPr>
        <w:pStyle w:val="Azrastil"/>
        <w:numPr>
          <w:ilvl w:val="1"/>
          <w:numId w:val="40"/>
        </w:numPr>
        <w:jc w:val="both"/>
        <w:rPr>
          <w:rFonts w:eastAsia="Times New Roman"/>
          <w:szCs w:val="20"/>
        </w:rPr>
      </w:pPr>
      <w:r w:rsidRPr="00870EDD">
        <w:rPr>
          <w:rFonts w:eastAsia="Times New Roman"/>
          <w:szCs w:val="20"/>
        </w:rPr>
        <w:t xml:space="preserve">građevinski projekt, </w:t>
      </w:r>
    </w:p>
    <w:p w14:paraId="15B12151" w14:textId="77777777" w:rsidR="00C93FAC" w:rsidRPr="00870EDD" w:rsidRDefault="00C93FAC" w:rsidP="00C93FAC">
      <w:pPr>
        <w:pStyle w:val="Azrastil"/>
        <w:numPr>
          <w:ilvl w:val="1"/>
          <w:numId w:val="40"/>
        </w:numPr>
        <w:jc w:val="both"/>
        <w:rPr>
          <w:rFonts w:eastAsia="Times New Roman"/>
          <w:szCs w:val="20"/>
        </w:rPr>
      </w:pPr>
      <w:r w:rsidRPr="00870EDD">
        <w:rPr>
          <w:rFonts w:eastAsia="Times New Roman"/>
          <w:szCs w:val="20"/>
        </w:rPr>
        <w:t xml:space="preserve">elaborat fizike zgrade, </w:t>
      </w:r>
    </w:p>
    <w:p w14:paraId="0EDF1CCD" w14:textId="77777777" w:rsidR="00C93FAC" w:rsidRPr="00870EDD" w:rsidRDefault="00C93FAC" w:rsidP="00C93FAC">
      <w:pPr>
        <w:pStyle w:val="Azrastil"/>
        <w:numPr>
          <w:ilvl w:val="1"/>
          <w:numId w:val="40"/>
        </w:numPr>
        <w:jc w:val="both"/>
        <w:rPr>
          <w:rFonts w:eastAsia="Times New Roman"/>
          <w:szCs w:val="20"/>
        </w:rPr>
      </w:pPr>
      <w:r w:rsidRPr="00870EDD">
        <w:rPr>
          <w:rFonts w:eastAsia="Times New Roman"/>
          <w:szCs w:val="20"/>
        </w:rPr>
        <w:t xml:space="preserve">elaborat zaštite na radu, </w:t>
      </w:r>
    </w:p>
    <w:p w14:paraId="3586CD61" w14:textId="77777777" w:rsidR="00C93FAC" w:rsidRPr="00870EDD" w:rsidRDefault="00C93FAC" w:rsidP="00C93FAC">
      <w:pPr>
        <w:pStyle w:val="Azrastil"/>
        <w:numPr>
          <w:ilvl w:val="1"/>
          <w:numId w:val="40"/>
        </w:numPr>
        <w:jc w:val="both"/>
        <w:rPr>
          <w:rFonts w:eastAsia="Times New Roman"/>
          <w:szCs w:val="20"/>
        </w:rPr>
      </w:pPr>
      <w:r w:rsidRPr="00870EDD">
        <w:rPr>
          <w:rFonts w:eastAsia="Times New Roman"/>
          <w:szCs w:val="20"/>
        </w:rPr>
        <w:t xml:space="preserve">projekt vodovoda i kanalizacije, </w:t>
      </w:r>
    </w:p>
    <w:p w14:paraId="041E3A5B" w14:textId="77777777" w:rsidR="00C93FAC" w:rsidRPr="00870EDD" w:rsidRDefault="00C93FAC" w:rsidP="00C93FAC">
      <w:pPr>
        <w:pStyle w:val="Azrastil"/>
        <w:numPr>
          <w:ilvl w:val="1"/>
          <w:numId w:val="40"/>
        </w:numPr>
        <w:jc w:val="both"/>
        <w:rPr>
          <w:rFonts w:eastAsia="Times New Roman"/>
          <w:szCs w:val="20"/>
        </w:rPr>
      </w:pPr>
      <w:r w:rsidRPr="00870EDD">
        <w:rPr>
          <w:rFonts w:eastAsia="Times New Roman"/>
          <w:szCs w:val="20"/>
        </w:rPr>
        <w:t xml:space="preserve">projekt elektroinstalacija jake i slabe struje, gromobrana, vatrodojave, </w:t>
      </w:r>
    </w:p>
    <w:p w14:paraId="2E186C0C" w14:textId="77777777" w:rsidR="00C93FAC" w:rsidRPr="00870EDD" w:rsidRDefault="00C93FAC" w:rsidP="00C93FAC">
      <w:pPr>
        <w:pStyle w:val="Azrastil"/>
        <w:numPr>
          <w:ilvl w:val="1"/>
          <w:numId w:val="40"/>
        </w:numPr>
        <w:jc w:val="both"/>
        <w:rPr>
          <w:rFonts w:eastAsia="Times New Roman"/>
          <w:szCs w:val="20"/>
        </w:rPr>
      </w:pPr>
      <w:r w:rsidRPr="00870EDD">
        <w:rPr>
          <w:rFonts w:eastAsia="Times New Roman"/>
          <w:szCs w:val="20"/>
        </w:rPr>
        <w:t xml:space="preserve">strojarski projekt grijanja, ventilacije i hlađenja, </w:t>
      </w:r>
    </w:p>
    <w:p w14:paraId="67C89DA6" w14:textId="77777777" w:rsidR="00C93FAC" w:rsidRPr="00870EDD" w:rsidRDefault="00C93FAC" w:rsidP="00C93FAC">
      <w:pPr>
        <w:pStyle w:val="Azrastil"/>
        <w:numPr>
          <w:ilvl w:val="1"/>
          <w:numId w:val="40"/>
        </w:numPr>
        <w:jc w:val="both"/>
        <w:rPr>
          <w:rFonts w:eastAsia="Times New Roman"/>
          <w:szCs w:val="20"/>
        </w:rPr>
      </w:pPr>
      <w:r w:rsidRPr="00870EDD">
        <w:rPr>
          <w:rFonts w:eastAsia="Times New Roman"/>
          <w:szCs w:val="20"/>
        </w:rPr>
        <w:t xml:space="preserve">požarni elaborat, </w:t>
      </w:r>
    </w:p>
    <w:p w14:paraId="586A958A" w14:textId="26D3445B" w:rsidR="00C93FAC" w:rsidRPr="00870EDD" w:rsidRDefault="00C93FAC" w:rsidP="00C93FAC">
      <w:pPr>
        <w:pStyle w:val="Azrastil"/>
        <w:numPr>
          <w:ilvl w:val="1"/>
          <w:numId w:val="40"/>
        </w:numPr>
        <w:jc w:val="both"/>
        <w:rPr>
          <w:rFonts w:eastAsia="Times New Roman"/>
          <w:szCs w:val="20"/>
        </w:rPr>
      </w:pPr>
      <w:r w:rsidRPr="00870EDD">
        <w:rPr>
          <w:rFonts w:eastAsia="Times New Roman"/>
          <w:szCs w:val="20"/>
        </w:rPr>
        <w:t>elaborat o udovoljavanju posebnih uvjeta zaštite od ionizirajućeg zračenja);</w:t>
      </w:r>
    </w:p>
    <w:p w14:paraId="0B665667" w14:textId="11F22DE7" w:rsidR="00C93FAC" w:rsidRPr="00870EDD" w:rsidRDefault="00C93FAC" w:rsidP="00C93FAC">
      <w:pPr>
        <w:pStyle w:val="Azrastil"/>
        <w:numPr>
          <w:ilvl w:val="0"/>
          <w:numId w:val="40"/>
        </w:numPr>
        <w:jc w:val="both"/>
        <w:rPr>
          <w:rFonts w:eastAsia="Times New Roman"/>
          <w:szCs w:val="20"/>
        </w:rPr>
      </w:pPr>
      <w:r w:rsidRPr="00870EDD">
        <w:rPr>
          <w:rFonts w:eastAsia="Times New Roman"/>
          <w:szCs w:val="20"/>
        </w:rPr>
        <w:t>Troškovnik;</w:t>
      </w:r>
    </w:p>
    <w:p w14:paraId="132E80EE" w14:textId="1527A86A" w:rsidR="00C93FAC" w:rsidRPr="00870EDD" w:rsidRDefault="00C93FAC" w:rsidP="00C93FAC">
      <w:pPr>
        <w:pStyle w:val="Azrastil"/>
        <w:numPr>
          <w:ilvl w:val="0"/>
          <w:numId w:val="40"/>
        </w:numPr>
        <w:jc w:val="both"/>
        <w:rPr>
          <w:rFonts w:eastAsia="Times New Roman"/>
          <w:szCs w:val="20"/>
        </w:rPr>
      </w:pPr>
      <w:r w:rsidRPr="00870EDD">
        <w:rPr>
          <w:rFonts w:eastAsia="Times New Roman"/>
          <w:szCs w:val="20"/>
        </w:rPr>
        <w:t>Is</w:t>
      </w:r>
      <w:r w:rsidR="007F65C8" w:rsidRPr="00870EDD">
        <w:rPr>
          <w:rFonts w:eastAsia="Times New Roman"/>
          <w:szCs w:val="20"/>
        </w:rPr>
        <w:t>hođenje svih potvrda na projekt;</w:t>
      </w:r>
    </w:p>
    <w:p w14:paraId="4534C99F" w14:textId="6FDF6D07" w:rsidR="007F65C8" w:rsidRPr="00870EDD" w:rsidRDefault="007F65C8" w:rsidP="00C93FAC">
      <w:pPr>
        <w:pStyle w:val="Azrastil"/>
        <w:numPr>
          <w:ilvl w:val="0"/>
          <w:numId w:val="40"/>
        </w:numPr>
        <w:jc w:val="both"/>
        <w:rPr>
          <w:rFonts w:eastAsia="Times New Roman"/>
          <w:szCs w:val="20"/>
        </w:rPr>
      </w:pPr>
      <w:r w:rsidRPr="00870EDD">
        <w:rPr>
          <w:rFonts w:eastAsia="Times New Roman"/>
          <w:szCs w:val="20"/>
        </w:rPr>
        <w:t>Usluga koordinatora zaštite na radu tijekom projektiranja.</w:t>
      </w:r>
    </w:p>
    <w:p w14:paraId="2713A956" w14:textId="77777777" w:rsidR="00C93FAC" w:rsidRPr="00870EDD" w:rsidRDefault="00C93FAC" w:rsidP="00C93FAC">
      <w:pPr>
        <w:pStyle w:val="Azrastil"/>
        <w:jc w:val="both"/>
        <w:rPr>
          <w:rFonts w:eastAsia="Times New Roman"/>
          <w:szCs w:val="20"/>
        </w:rPr>
      </w:pPr>
    </w:p>
    <w:p w14:paraId="28D496D3" w14:textId="7A5B4F85" w:rsidR="00870EDD" w:rsidRPr="00870EDD" w:rsidRDefault="00870EDD" w:rsidP="00870EDD">
      <w:pPr>
        <w:pStyle w:val="Azrastil"/>
        <w:ind w:left="708"/>
        <w:jc w:val="both"/>
        <w:rPr>
          <w:rFonts w:eastAsia="Times New Roman"/>
          <w:szCs w:val="20"/>
        </w:rPr>
      </w:pPr>
      <w:r w:rsidRPr="00870EDD">
        <w:rPr>
          <w:rFonts w:eastAsia="Times New Roman"/>
          <w:szCs w:val="20"/>
        </w:rPr>
        <w:t>Izvršitelj mora osigurati adekvatrnost projektiranog prostora za smještaj uređaja za magnetnu rezonancu snage 3T te predvidjeti način unošenja uređaja u prostor u kojem će isti biti smješten. Rekonstrukcija mora obuhvatiti prostor za smještaj uređaja za magnetnu rezonancu te pripadajuće prostore – soba za radiologa, soba za radiološkog tehničara, prostor garderobe. Rekonstukciju je potrebno projektirati na način da se zahvati u AB nosivoj konstrukciji svedu na minimum.</w:t>
      </w:r>
    </w:p>
    <w:p w14:paraId="392F100E" w14:textId="77777777" w:rsidR="007E7A40" w:rsidRPr="00870EDD" w:rsidRDefault="007E7A40" w:rsidP="00C93FAC">
      <w:pPr>
        <w:pStyle w:val="Azrastil"/>
        <w:jc w:val="both"/>
        <w:rPr>
          <w:rFonts w:eastAsia="Times New Roman"/>
          <w:szCs w:val="20"/>
        </w:rPr>
      </w:pPr>
    </w:p>
    <w:p w14:paraId="385405D6" w14:textId="2FB02E9F" w:rsidR="00C93FAC" w:rsidRPr="00870EDD" w:rsidRDefault="00C93FAC" w:rsidP="00C93FAC">
      <w:pPr>
        <w:pStyle w:val="Azrastil"/>
        <w:ind w:left="708"/>
        <w:jc w:val="both"/>
        <w:rPr>
          <w:rFonts w:eastAsia="Times New Roman"/>
          <w:szCs w:val="20"/>
        </w:rPr>
      </w:pPr>
      <w:r w:rsidRPr="00870EDD">
        <w:rPr>
          <w:rFonts w:eastAsia="Times New Roman"/>
          <w:szCs w:val="20"/>
        </w:rPr>
        <w:t>Izvršitelj je obvezan prilikom izvršenja predmeta nabave pridržavati se Zakona o poslovima i djelatnostima prostornog uređenja i gradnje</w:t>
      </w:r>
      <w:r w:rsidR="002E6F55" w:rsidRPr="00870EDD">
        <w:rPr>
          <w:rFonts w:eastAsia="Times New Roman"/>
          <w:szCs w:val="20"/>
        </w:rPr>
        <w:t xml:space="preserve"> („Narodne novine“ broj 78/15, 118/18 i 110/19), Zakona o gradnji („Narodne novine“ broj 153/13, 20/17, 39/19 i 125/19), Zakona o zaštiti na radu („Narodne novine“ broj 71/14, 118/14, 154/14, 94/18 i 96/18) te ostalim primjenjivim zakonskim i podzakonskim propisima.</w:t>
      </w:r>
    </w:p>
    <w:p w14:paraId="1A24852D" w14:textId="77777777" w:rsidR="00E92F63" w:rsidRPr="00870EDD" w:rsidRDefault="00E92F63" w:rsidP="00C93FAC">
      <w:pPr>
        <w:pStyle w:val="Azrastil"/>
        <w:ind w:left="708"/>
        <w:jc w:val="both"/>
        <w:rPr>
          <w:rFonts w:eastAsia="Times New Roman"/>
          <w:szCs w:val="20"/>
        </w:rPr>
      </w:pPr>
    </w:p>
    <w:p w14:paraId="0615CD78" w14:textId="02A2233B" w:rsidR="00E92F63" w:rsidRPr="00870EDD" w:rsidRDefault="00E92F63" w:rsidP="00C93FAC">
      <w:pPr>
        <w:pStyle w:val="Azrastil"/>
        <w:ind w:left="708"/>
        <w:jc w:val="both"/>
        <w:rPr>
          <w:rFonts w:eastAsia="Times New Roman"/>
          <w:szCs w:val="20"/>
        </w:rPr>
      </w:pPr>
      <w:r w:rsidRPr="00870EDD">
        <w:rPr>
          <w:rFonts w:eastAsia="Times New Roman"/>
          <w:szCs w:val="20"/>
        </w:rPr>
        <w:lastRenderedPageBreak/>
        <w:t xml:space="preserve">Zainteresirani gospodarski subjekti mogu izvršiti obilazak lokacije prije podnošenja ponude, za što se moraju najaviti dan ranije na e-mail: </w:t>
      </w:r>
      <w:hyperlink r:id="rId13" w:history="1">
        <w:r w:rsidRPr="00870EDD">
          <w:rPr>
            <w:rStyle w:val="Hyperlink"/>
            <w:rFonts w:eastAsia="Times New Roman" w:cstheme="minorHAnsi"/>
            <w:szCs w:val="20"/>
          </w:rPr>
          <w:t>nabava@bfm.hr</w:t>
        </w:r>
      </w:hyperlink>
      <w:r w:rsidRPr="00870EDD">
        <w:rPr>
          <w:rFonts w:eastAsia="Times New Roman"/>
          <w:szCs w:val="20"/>
        </w:rPr>
        <w:t xml:space="preserve"> . Neovisno o tome da li ponuditelj izvrši obilazak lokacije, smat</w:t>
      </w:r>
      <w:r w:rsidR="00380FD8" w:rsidRPr="00870EDD">
        <w:rPr>
          <w:rFonts w:eastAsia="Times New Roman"/>
          <w:szCs w:val="20"/>
        </w:rPr>
        <w:t>rat će se da je isti izvršio</w:t>
      </w:r>
      <w:r w:rsidRPr="00870EDD">
        <w:rPr>
          <w:rFonts w:eastAsia="Times New Roman"/>
          <w:szCs w:val="20"/>
        </w:rPr>
        <w:t xml:space="preserve"> te da je upoznat sa svim okolnostima za izvršenje predmeta nabave, stoga ne može na temelju tijekom izvršenja ugovora potraživati dodatna sredstava s osnove nepoznavanja lokacije izvršenja predmeta nabave.</w:t>
      </w:r>
    </w:p>
    <w:p w14:paraId="08A1C344" w14:textId="77777777" w:rsidR="00EC01CC" w:rsidRPr="00870EDD" w:rsidRDefault="00EC01CC" w:rsidP="00C93FAC">
      <w:pPr>
        <w:pStyle w:val="Azrastil"/>
        <w:ind w:left="708"/>
        <w:jc w:val="both"/>
        <w:rPr>
          <w:rFonts w:eastAsia="Times New Roman"/>
          <w:szCs w:val="20"/>
        </w:rPr>
      </w:pPr>
    </w:p>
    <w:p w14:paraId="40CCBACE" w14:textId="206F8303" w:rsidR="00EC01CC" w:rsidRPr="00870EDD" w:rsidRDefault="00EC01CC" w:rsidP="00E92F63">
      <w:pPr>
        <w:pStyle w:val="Azrastil"/>
        <w:ind w:left="708"/>
        <w:jc w:val="both"/>
        <w:rPr>
          <w:rFonts w:eastAsia="Times New Roman"/>
          <w:szCs w:val="20"/>
        </w:rPr>
      </w:pPr>
      <w:r w:rsidRPr="00870EDD">
        <w:rPr>
          <w:rFonts w:eastAsia="Times New Roman"/>
          <w:szCs w:val="20"/>
        </w:rPr>
        <w:t>Postupak jednostavne nabave se provodi u sklopu projekta „Ulaganje u učinkovitost i pristupačnost dnevne bolnice Klinike za infektivne bolesti Dr. Fran Mihaljević“, KK.08.1.2.03.0036, sufinanciranog od strane Europske unije iz Europskog fonda za regionalni razvoj temeljem Poziva za dostavu projektnih prijedloga „Poboljšanje isplativosti i pristupa dnevnim bolnic</w:t>
      </w:r>
      <w:r w:rsidR="00E92F63" w:rsidRPr="00870EDD">
        <w:rPr>
          <w:rFonts w:eastAsia="Times New Roman"/>
          <w:szCs w:val="20"/>
        </w:rPr>
        <w:t>ama i/ili dnevnim kirurgijama“.</w:t>
      </w:r>
    </w:p>
    <w:p w14:paraId="55D808AF" w14:textId="77777777" w:rsidR="009D09B8" w:rsidRPr="00D37ACF" w:rsidRDefault="009D09B8" w:rsidP="009D09B8">
      <w:pPr>
        <w:pStyle w:val="Azrastil"/>
        <w:jc w:val="both"/>
        <w:rPr>
          <w:rFonts w:eastAsia="Times New Roman"/>
          <w:b/>
          <w:szCs w:val="20"/>
        </w:rPr>
      </w:pPr>
    </w:p>
    <w:p w14:paraId="41B00BAA" w14:textId="62617ABB" w:rsidR="009D09B8" w:rsidRPr="00BA2502" w:rsidRDefault="00C20462" w:rsidP="000F52B4">
      <w:pPr>
        <w:pStyle w:val="Azrastil"/>
        <w:numPr>
          <w:ilvl w:val="0"/>
          <w:numId w:val="1"/>
        </w:numPr>
        <w:jc w:val="both"/>
        <w:rPr>
          <w:rFonts w:eastAsia="Times New Roman"/>
          <w:b/>
          <w:szCs w:val="20"/>
        </w:rPr>
      </w:pPr>
      <w:r w:rsidRPr="00BA2502">
        <w:rPr>
          <w:rFonts w:eastAsia="Times New Roman"/>
          <w:b/>
          <w:szCs w:val="20"/>
        </w:rPr>
        <w:t xml:space="preserve">Evidencijski broj nabave: </w:t>
      </w:r>
      <w:r w:rsidR="000F52B4" w:rsidRPr="000F52B4">
        <w:rPr>
          <w:rFonts w:eastAsia="Times New Roman"/>
          <w:szCs w:val="20"/>
        </w:rPr>
        <w:t>104/2021 JN</w:t>
      </w:r>
    </w:p>
    <w:p w14:paraId="412263ED" w14:textId="77777777" w:rsidR="00BA2502" w:rsidRPr="00BA2502" w:rsidRDefault="00BA2502" w:rsidP="00BA2502">
      <w:pPr>
        <w:pStyle w:val="Azrastil"/>
        <w:ind w:left="720"/>
        <w:jc w:val="both"/>
        <w:rPr>
          <w:rFonts w:eastAsia="Times New Roman"/>
          <w:b/>
          <w:szCs w:val="20"/>
        </w:rPr>
      </w:pPr>
    </w:p>
    <w:p w14:paraId="24C97837" w14:textId="717A8E98" w:rsidR="00C20462" w:rsidRPr="009D09B8" w:rsidRDefault="00C20462" w:rsidP="00160736">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C93FAC">
        <w:rPr>
          <w:rFonts w:eastAsia="Times New Roman"/>
          <w:szCs w:val="20"/>
        </w:rPr>
        <w:t>71242000-6 Izrada projekta i nacrta, procjena troškova.</w:t>
      </w:r>
    </w:p>
    <w:p w14:paraId="3D1CA0AC" w14:textId="77777777" w:rsidR="009D09B8" w:rsidRPr="00D37ACF" w:rsidRDefault="009D09B8" w:rsidP="009D09B8">
      <w:pPr>
        <w:pStyle w:val="Azrastil"/>
        <w:jc w:val="both"/>
        <w:rPr>
          <w:rFonts w:eastAsia="Times New Roman"/>
          <w:szCs w:val="20"/>
        </w:rPr>
      </w:pPr>
    </w:p>
    <w:p w14:paraId="0B298006" w14:textId="5435612F"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613A2D">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1F1FAF7D" w14:textId="28DFB51F" w:rsidR="00821E0A" w:rsidRPr="00870EDD" w:rsidRDefault="00613A2D" w:rsidP="00E91AB2">
      <w:pPr>
        <w:pStyle w:val="Azrastil"/>
        <w:numPr>
          <w:ilvl w:val="0"/>
          <w:numId w:val="1"/>
        </w:numPr>
        <w:jc w:val="both"/>
        <w:rPr>
          <w:rFonts w:cs="Tahoma"/>
          <w:szCs w:val="20"/>
          <w:lang w:val="en-US"/>
        </w:rPr>
      </w:pPr>
      <w:r w:rsidRPr="00870EDD">
        <w:rPr>
          <w:rFonts w:eastAsia="Times New Roman"/>
          <w:b/>
          <w:szCs w:val="20"/>
        </w:rPr>
        <w:t>Rok izvršenja</w:t>
      </w:r>
      <w:r w:rsidR="00CE7157" w:rsidRPr="00870EDD">
        <w:rPr>
          <w:rFonts w:cs="Tahoma"/>
          <w:szCs w:val="20"/>
        </w:rPr>
        <w:t>:</w:t>
      </w:r>
      <w:r w:rsidR="00372953" w:rsidRPr="00870EDD">
        <w:rPr>
          <w:rFonts w:cs="Tahoma"/>
          <w:szCs w:val="20"/>
        </w:rPr>
        <w:t xml:space="preserve"> </w:t>
      </w:r>
      <w:r w:rsidR="00865730">
        <w:rPr>
          <w:rFonts w:cs="Tahoma"/>
          <w:szCs w:val="20"/>
        </w:rPr>
        <w:t>4</w:t>
      </w:r>
      <w:r w:rsidR="00B52AA1" w:rsidRPr="00870EDD">
        <w:rPr>
          <w:rFonts w:cs="Tahoma"/>
          <w:szCs w:val="20"/>
        </w:rPr>
        <w:t xml:space="preserve"> mjeseca</w:t>
      </w:r>
      <w:r w:rsidR="004518E1" w:rsidRPr="00870EDD">
        <w:rPr>
          <w:rFonts w:cs="Tahoma"/>
          <w:szCs w:val="20"/>
        </w:rPr>
        <w:t xml:space="preserve"> od dana sklapanja ugovora</w:t>
      </w:r>
      <w:r w:rsidR="00B52AA1" w:rsidRPr="00870EDD">
        <w:rPr>
          <w:rFonts w:cs="Tahoma"/>
          <w:szCs w:val="20"/>
        </w:rPr>
        <w:t>.</w:t>
      </w:r>
    </w:p>
    <w:p w14:paraId="54B9F4B1" w14:textId="77777777" w:rsidR="00B52AA1" w:rsidRPr="00B52AA1" w:rsidRDefault="00B52AA1" w:rsidP="00B52AA1">
      <w:pPr>
        <w:pStyle w:val="Azrastil"/>
        <w:ind w:left="720"/>
        <w:jc w:val="both"/>
        <w:rPr>
          <w:rFonts w:cs="Tahoma"/>
          <w:szCs w:val="20"/>
          <w:lang w:val="en-US"/>
        </w:rPr>
      </w:pPr>
    </w:p>
    <w:p w14:paraId="0027D2C9" w14:textId="05EB34B7" w:rsidR="00C322A8" w:rsidRPr="009D09B8" w:rsidRDefault="00C322A8" w:rsidP="00FE78BC">
      <w:pPr>
        <w:pStyle w:val="Azrastil"/>
        <w:numPr>
          <w:ilvl w:val="0"/>
          <w:numId w:val="1"/>
        </w:numPr>
        <w:jc w:val="both"/>
        <w:rPr>
          <w:rFonts w:cs="Tahoma"/>
          <w:szCs w:val="20"/>
          <w:lang w:val="en-US"/>
        </w:rPr>
      </w:pPr>
      <w:r w:rsidRPr="00C322A8">
        <w:rPr>
          <w:rFonts w:cs="Tahoma"/>
          <w:b/>
          <w:szCs w:val="20"/>
          <w:lang w:val="en-US"/>
        </w:rPr>
        <w:t>P</w:t>
      </w:r>
      <w:r>
        <w:rPr>
          <w:rFonts w:cs="Tahoma"/>
          <w:b/>
          <w:szCs w:val="20"/>
          <w:lang w:val="en-US"/>
        </w:rPr>
        <w:t>rocijenjena</w:t>
      </w:r>
      <w:r w:rsidRPr="00C322A8">
        <w:rPr>
          <w:rFonts w:cs="Tahoma"/>
          <w:b/>
          <w:szCs w:val="20"/>
          <w:lang w:val="en-US"/>
        </w:rPr>
        <w:t xml:space="preserve"> vrijednost: </w:t>
      </w:r>
      <w:r w:rsidR="00B52AA1">
        <w:rPr>
          <w:rFonts w:cs="Tahoma"/>
          <w:szCs w:val="20"/>
          <w:lang w:val="en-US"/>
        </w:rPr>
        <w:t>90.00</w:t>
      </w:r>
      <w:r>
        <w:rPr>
          <w:rFonts w:cs="Tahoma"/>
          <w:szCs w:val="20"/>
          <w:lang w:val="en-US"/>
        </w:rPr>
        <w:t>0</w:t>
      </w:r>
      <w:r w:rsidR="004518E1">
        <w:rPr>
          <w:rFonts w:cs="Tahoma"/>
          <w:szCs w:val="20"/>
          <w:lang w:val="en-US"/>
        </w:rPr>
        <w:t>,00</w:t>
      </w:r>
      <w:r>
        <w:rPr>
          <w:rFonts w:cs="Tahoma"/>
          <w:szCs w:val="20"/>
          <w:lang w:val="en-US"/>
        </w:rPr>
        <w:t xml:space="preserve"> kn bez PDV-a</w:t>
      </w:r>
    </w:p>
    <w:p w14:paraId="5FBBAB1C" w14:textId="77777777" w:rsidR="009D09B8" w:rsidRPr="00D37ACF" w:rsidRDefault="009D09B8" w:rsidP="009D09B8">
      <w:pPr>
        <w:pStyle w:val="Azrastil"/>
        <w:jc w:val="both"/>
        <w:rPr>
          <w:rFonts w:cs="Tahoma"/>
          <w:szCs w:val="20"/>
          <w:lang w:val="en-US"/>
        </w:rPr>
      </w:pPr>
    </w:p>
    <w:p w14:paraId="6966AA3D" w14:textId="4F02B412" w:rsidR="007F65C8" w:rsidRDefault="00642BDA" w:rsidP="007F65C8">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35C2FEC4" w14:textId="1AFBE8D8" w:rsidR="007F65C8" w:rsidRDefault="007F65C8" w:rsidP="007F65C8">
      <w:pPr>
        <w:pStyle w:val="Azrastil"/>
        <w:ind w:left="720"/>
        <w:jc w:val="both"/>
        <w:rPr>
          <w:rFonts w:eastAsia="Times New Roman"/>
          <w:szCs w:val="20"/>
        </w:rPr>
      </w:pPr>
    </w:p>
    <w:p w14:paraId="6989510A" w14:textId="71EE06FE" w:rsidR="007F65C8" w:rsidRPr="007F65C8" w:rsidRDefault="007F65C8" w:rsidP="007F65C8">
      <w:pPr>
        <w:pStyle w:val="Azrastil"/>
        <w:numPr>
          <w:ilvl w:val="0"/>
          <w:numId w:val="1"/>
        </w:numPr>
        <w:jc w:val="both"/>
        <w:rPr>
          <w:rFonts w:eastAsia="Times New Roman"/>
          <w:b/>
          <w:szCs w:val="20"/>
        </w:rPr>
      </w:pPr>
      <w:r w:rsidRPr="007F65C8">
        <w:rPr>
          <w:rFonts w:eastAsia="Times New Roman"/>
          <w:b/>
          <w:szCs w:val="20"/>
        </w:rPr>
        <w:t>Popis gospodarskih subjekata s kojima je naručitelj u sukobu interesa:</w:t>
      </w:r>
    </w:p>
    <w:p w14:paraId="538F4152" w14:textId="55FDF080" w:rsidR="007F65C8" w:rsidRDefault="007F65C8" w:rsidP="007F65C8">
      <w:pPr>
        <w:pStyle w:val="Azrastil"/>
        <w:ind w:left="720"/>
        <w:jc w:val="both"/>
        <w:rPr>
          <w:rFonts w:eastAsia="Times New Roman"/>
          <w:szCs w:val="20"/>
        </w:rPr>
      </w:pPr>
      <w:r>
        <w:rPr>
          <w:rFonts w:eastAsia="Times New Roman"/>
          <w:szCs w:val="20"/>
        </w:rPr>
        <w:t>Međunarodna agencija za razvoj d.o.o., Ivana Meštrovića 4, 42 000 Varaždin, OIB: 41092511447;</w:t>
      </w:r>
    </w:p>
    <w:p w14:paraId="0A004E72" w14:textId="2AA0B8F7" w:rsidR="007F65C8" w:rsidRDefault="007F65C8" w:rsidP="007F65C8">
      <w:pPr>
        <w:pStyle w:val="Azrastil"/>
        <w:ind w:left="720"/>
        <w:jc w:val="both"/>
        <w:rPr>
          <w:rFonts w:eastAsia="Times New Roman"/>
          <w:szCs w:val="20"/>
        </w:rPr>
      </w:pPr>
      <w:r>
        <w:rPr>
          <w:rFonts w:eastAsia="Times New Roman"/>
          <w:szCs w:val="20"/>
        </w:rPr>
        <w:t>SPOT d.o.o., Jalkovečka 116, 42 000 Varaždin, OIB: 82699074233;</w:t>
      </w:r>
    </w:p>
    <w:p w14:paraId="2E9BD0A9" w14:textId="760E33E3" w:rsidR="007F65C8" w:rsidRPr="007F65C8" w:rsidRDefault="007F65C8" w:rsidP="007F65C8">
      <w:pPr>
        <w:pStyle w:val="Azrastil"/>
        <w:ind w:left="720"/>
        <w:jc w:val="both"/>
        <w:rPr>
          <w:rFonts w:eastAsia="Times New Roman"/>
          <w:szCs w:val="20"/>
        </w:rPr>
      </w:pPr>
      <w:r>
        <w:rPr>
          <w:rFonts w:eastAsia="Times New Roman"/>
          <w:szCs w:val="20"/>
        </w:rPr>
        <w:t>PDM Savjetovanje d.o.o., Radnička cesta 80, 10 000 Zagreb, OIB: 39227324544.</w:t>
      </w:r>
    </w:p>
    <w:p w14:paraId="3B444116" w14:textId="77777777" w:rsidR="002E6F55" w:rsidRDefault="002E6F55" w:rsidP="002E6F55">
      <w:pPr>
        <w:pStyle w:val="Azrastil"/>
        <w:ind w:left="720"/>
        <w:jc w:val="both"/>
        <w:rPr>
          <w:rFonts w:eastAsia="Times New Roman"/>
          <w:szCs w:val="20"/>
        </w:rPr>
      </w:pPr>
    </w:p>
    <w:p w14:paraId="14F94E79" w14:textId="33080D54" w:rsidR="002E6F55" w:rsidRPr="00E91AB2" w:rsidRDefault="002E6F55" w:rsidP="009D09B8">
      <w:pPr>
        <w:pStyle w:val="Azrastil"/>
        <w:numPr>
          <w:ilvl w:val="0"/>
          <w:numId w:val="1"/>
        </w:numPr>
        <w:jc w:val="both"/>
        <w:rPr>
          <w:rFonts w:eastAsia="Times New Roman"/>
          <w:b/>
          <w:szCs w:val="20"/>
        </w:rPr>
      </w:pPr>
      <w:r w:rsidRPr="002E6F55">
        <w:rPr>
          <w:rFonts w:eastAsia="Times New Roman"/>
          <w:b/>
          <w:szCs w:val="20"/>
        </w:rPr>
        <w:t xml:space="preserve">Osnova za provedbu postupka: </w:t>
      </w:r>
      <w:r>
        <w:rPr>
          <w:rFonts w:eastAsia="Times New Roman"/>
          <w:szCs w:val="20"/>
        </w:rPr>
        <w:t>Naručitelj je proveo otvoreni postupak javne nabave za predmet nabave „</w:t>
      </w:r>
      <w:r w:rsidR="00E91AB2">
        <w:rPr>
          <w:rFonts w:eastAsia="Times New Roman"/>
          <w:szCs w:val="20"/>
        </w:rPr>
        <w:t>Izrada glavnog projekta s troškovnikom za rekonstrukciju dnevne bolnice Klinike za infektivne bolesti „Dr. Fran Mihaljević“, procijenjene vrijednosti 960.000,00 kuna, te sklopio ugovor o javnoj nabavi s odabranim ponuditeljem. Prilikom izvršenja predmetnog ugovora utvrđena je potreba za nabavom dodatnih usluga projektiranja vezano za s</w:t>
      </w:r>
      <w:r w:rsidR="00403DB4">
        <w:rPr>
          <w:rFonts w:eastAsia="Times New Roman"/>
          <w:szCs w:val="20"/>
        </w:rPr>
        <w:t>mješta</w:t>
      </w:r>
      <w:r w:rsidR="00E91AB2">
        <w:rPr>
          <w:rFonts w:eastAsia="Times New Roman"/>
          <w:szCs w:val="20"/>
        </w:rPr>
        <w:t>j uređaja za magnetnu rezonancu u drugi objekt koji nije bio obuhvaćen prvotnim postupkom javne nabave, a koji je potrebno rekonstruirati u tu svrhu. Dodatne usluge projektiranja procijenjene su na vrijednost od 90.000,00 kuna bez PDV-a. Sukladno čl. 15. Zakona o javnoj nabavi („Narodne novine“ broj 120/16), predmetni postupa</w:t>
      </w:r>
      <w:r w:rsidR="00403DB4">
        <w:rPr>
          <w:rFonts w:eastAsia="Times New Roman"/>
          <w:szCs w:val="20"/>
        </w:rPr>
        <w:t>k potrebno je provesti prema pra</w:t>
      </w:r>
      <w:r w:rsidR="00E91AB2">
        <w:rPr>
          <w:rFonts w:eastAsia="Times New Roman"/>
          <w:szCs w:val="20"/>
        </w:rPr>
        <w:t xml:space="preserve">vilima za jednostavnu nabavu. Dodatno, ukoliko se predmetni postupak promatra kao odvojena nabava pojedine grupe predmeta nabave, sukladno čl. 23. st. 4. Zakona o javnoj nabavi („Narodne novine“ broj 120/16), Naručitelj </w:t>
      </w:r>
      <w:r w:rsidR="00403DB4">
        <w:rPr>
          <w:rFonts w:eastAsia="Times New Roman"/>
          <w:szCs w:val="20"/>
        </w:rPr>
        <w:t xml:space="preserve">u konkretnom slučaju </w:t>
      </w:r>
      <w:r w:rsidR="00E91AB2">
        <w:rPr>
          <w:rFonts w:eastAsia="Times New Roman"/>
          <w:szCs w:val="20"/>
        </w:rPr>
        <w:t>može primijeniti pravila koja vrijede za jednostavnu nabavu</w:t>
      </w:r>
      <w:r w:rsidR="009C3594">
        <w:rPr>
          <w:rFonts w:eastAsia="Times New Roman"/>
          <w:szCs w:val="20"/>
        </w:rPr>
        <w:t xml:space="preserve"> jer je procijenjena vrijednost grupe manja od pragova za primjenu navedenog Zakona te ista ne prelazi 20% ukupne procijenjene vrijednosti predmeta nabave.</w:t>
      </w:r>
    </w:p>
    <w:p w14:paraId="4C3D44E6" w14:textId="54DA711F" w:rsidR="00E91AB2" w:rsidRPr="00E91AB2" w:rsidRDefault="00E91AB2" w:rsidP="00E91AB2">
      <w:pPr>
        <w:pStyle w:val="Azrastil"/>
        <w:ind w:left="720"/>
        <w:jc w:val="both"/>
        <w:rPr>
          <w:rFonts w:eastAsia="Times New Roman"/>
          <w:szCs w:val="20"/>
        </w:rPr>
      </w:pPr>
      <w:r w:rsidRPr="00E91AB2">
        <w:rPr>
          <w:rFonts w:eastAsia="Times New Roman"/>
          <w:szCs w:val="20"/>
        </w:rPr>
        <w:t>Sukladno gore navedenom, Naručitelj provodi postupak jednostavne nabave.</w:t>
      </w:r>
    </w:p>
    <w:p w14:paraId="6A1756B5" w14:textId="72D30EAE" w:rsidR="00C20462" w:rsidRPr="00D37ACF" w:rsidRDefault="00C02773" w:rsidP="00FE78BC">
      <w:pPr>
        <w:pStyle w:val="Style2"/>
        <w:ind w:hanging="720"/>
        <w:jc w:val="both"/>
        <w:rPr>
          <w:sz w:val="32"/>
        </w:rPr>
      </w:pPr>
      <w:bookmarkStart w:id="3" w:name="_Toc89155065"/>
      <w:r w:rsidRPr="00D37ACF">
        <w:rPr>
          <w:sz w:val="32"/>
        </w:rPr>
        <w:t>Podaci o predmetu nabave</w:t>
      </w:r>
      <w:bookmarkEnd w:id="3"/>
    </w:p>
    <w:p w14:paraId="1C665DF5" w14:textId="6BBB74AE"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w:t>
      </w:r>
      <w:r w:rsidR="004518E1">
        <w:rPr>
          <w:color w:val="000000"/>
          <w:szCs w:val="20"/>
        </w:rPr>
        <w:t>Ko</w:t>
      </w:r>
      <w:r w:rsidRPr="00D37ACF">
        <w:rPr>
          <w:color w:val="000000"/>
          <w:szCs w:val="20"/>
        </w:rPr>
        <w:t>ličina</w:t>
      </w:r>
      <w:r w:rsidR="00824825">
        <w:rPr>
          <w:color w:val="000000"/>
          <w:szCs w:val="20"/>
        </w:rPr>
        <w:t xml:space="preserve"> je</w:t>
      </w:r>
      <w:r w:rsidR="004518E1">
        <w:rPr>
          <w:color w:val="000000"/>
          <w:szCs w:val="20"/>
        </w:rPr>
        <w:t xml:space="preserve"> točna te je</w:t>
      </w:r>
      <w:r w:rsidRPr="00D37ACF">
        <w:rPr>
          <w:color w:val="000000"/>
          <w:szCs w:val="20"/>
        </w:rPr>
        <w:t xml:space="preserve"> i</w:t>
      </w:r>
      <w:r w:rsidR="00C5374B" w:rsidRPr="00D37ACF">
        <w:rPr>
          <w:color w:val="000000"/>
          <w:szCs w:val="20"/>
        </w:rPr>
        <w:t>skazana u troškovniku</w:t>
      </w:r>
    </w:p>
    <w:p w14:paraId="7E578C4D" w14:textId="77777777" w:rsidR="009D09B8" w:rsidRPr="00D37ACF" w:rsidRDefault="009D09B8" w:rsidP="009D09B8">
      <w:pPr>
        <w:pStyle w:val="Azrastil"/>
        <w:jc w:val="both"/>
        <w:rPr>
          <w:szCs w:val="20"/>
        </w:rPr>
      </w:pPr>
    </w:p>
    <w:p w14:paraId="5DC29BAA" w14:textId="63FE7B79" w:rsidR="00821E0A" w:rsidRDefault="00C20462" w:rsidP="00821E0A">
      <w:pPr>
        <w:pStyle w:val="Azrastil"/>
        <w:numPr>
          <w:ilvl w:val="0"/>
          <w:numId w:val="2"/>
        </w:numPr>
        <w:jc w:val="both"/>
        <w:rPr>
          <w:szCs w:val="20"/>
        </w:rPr>
      </w:pPr>
      <w:r w:rsidRPr="00D37ACF">
        <w:rPr>
          <w:b/>
          <w:szCs w:val="20"/>
        </w:rPr>
        <w:t>Troškovnik i specifikacije:</w:t>
      </w:r>
      <w:r w:rsidRPr="00D37ACF">
        <w:rPr>
          <w:szCs w:val="20"/>
        </w:rPr>
        <w:t xml:space="preserve"> Troškovnik</w:t>
      </w:r>
      <w:r w:rsidR="004518E1">
        <w:rPr>
          <w:szCs w:val="20"/>
        </w:rPr>
        <w:t xml:space="preserve"> sa specifikacijama</w:t>
      </w:r>
      <w:r w:rsidRPr="00D37ACF">
        <w:rPr>
          <w:szCs w:val="20"/>
        </w:rPr>
        <w:t xml:space="preserve"> se nalazi u zasebnom Excel dokumentu.</w:t>
      </w:r>
      <w:r w:rsidR="007E7A40">
        <w:rPr>
          <w:szCs w:val="20"/>
        </w:rPr>
        <w:t xml:space="preserve"> U prilogu ove Dokumentacije za nadmetanje Naručitelj će objaviti i tlocrt objekta koji će biti predmet </w:t>
      </w:r>
      <w:r w:rsidR="007E7A40">
        <w:rPr>
          <w:szCs w:val="20"/>
        </w:rPr>
        <w:lastRenderedPageBreak/>
        <w:t>rekonstrukcije; tlocrt je informativnog karaktera te će izvršitelj usluge biti dužan izvršiti izmjeru prostora prije početka projektiranja.</w:t>
      </w:r>
    </w:p>
    <w:p w14:paraId="04BB873B" w14:textId="54198713" w:rsidR="00821E0A" w:rsidRPr="00821E0A" w:rsidRDefault="00821E0A" w:rsidP="00821E0A">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4518E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4518E1">
        <w:rPr>
          <w:snapToGrid w:val="0"/>
        </w:rPr>
        <w:t xml:space="preserve">Prilikom popunjavanja troškovnika, Ponuditelj ukupnu cijenu </w:t>
      </w:r>
      <w:bookmarkStart w:id="22" w:name="_Toc27140104"/>
      <w:bookmarkStart w:id="23" w:name="_Toc27141968"/>
      <w:bookmarkStart w:id="24" w:name="_Toc27143486"/>
      <w:bookmarkEnd w:id="16"/>
      <w:bookmarkEnd w:id="17"/>
      <w:bookmarkEnd w:id="18"/>
      <w:r w:rsidRPr="004518E1">
        <w:rPr>
          <w:snapToGrid w:val="0"/>
        </w:rPr>
        <w:t xml:space="preserve">jedne stavke u grupi izračunava kao umnožak </w:t>
      </w:r>
      <w:r w:rsidRPr="004518E1">
        <w:rPr>
          <w:b/>
          <w:snapToGrid w:val="0"/>
        </w:rPr>
        <w:t>količine stavke</w:t>
      </w:r>
      <w:r w:rsidRPr="004518E1">
        <w:rPr>
          <w:snapToGrid w:val="0"/>
        </w:rPr>
        <w:t xml:space="preserve"> </w:t>
      </w:r>
      <w:r w:rsidRPr="004518E1">
        <w:rPr>
          <w:b/>
          <w:snapToGrid w:val="0"/>
        </w:rPr>
        <w:t xml:space="preserve">po </w:t>
      </w:r>
      <w:r w:rsidRPr="004518E1">
        <w:rPr>
          <w:b/>
          <w:snapToGrid w:val="0"/>
          <w:u w:val="single"/>
        </w:rPr>
        <w:t>jedinici mjere</w:t>
      </w:r>
      <w:r w:rsidRPr="004518E1">
        <w:rPr>
          <w:snapToGrid w:val="0"/>
        </w:rPr>
        <w:t xml:space="preserve"> koju je zadao (tražio) Naručitelj i</w:t>
      </w:r>
      <w:bookmarkStart w:id="25" w:name="_Toc27140105"/>
      <w:bookmarkStart w:id="26" w:name="_Toc27141969"/>
      <w:bookmarkStart w:id="27" w:name="_Toc27143487"/>
      <w:bookmarkEnd w:id="22"/>
      <w:bookmarkEnd w:id="23"/>
      <w:bookmarkEnd w:id="24"/>
      <w:r w:rsidRPr="004518E1">
        <w:rPr>
          <w:snapToGrid w:val="0"/>
        </w:rPr>
        <w:t xml:space="preserve"> </w:t>
      </w:r>
      <w:r w:rsidRPr="004518E1">
        <w:rPr>
          <w:b/>
          <w:snapToGrid w:val="0"/>
        </w:rPr>
        <w:t>jedinične cijene</w:t>
      </w:r>
      <w:r w:rsidRPr="004518E1">
        <w:rPr>
          <w:snapToGrid w:val="0"/>
        </w:rPr>
        <w:t xml:space="preserve"> stavke bez poreza na dodanu vrijednost (u daljnjem tekstu: PDV) i upisuje ju u stupac „Iznos“. Zbroj svih ukupnih</w:t>
      </w:r>
      <w:bookmarkStart w:id="28" w:name="_Toc27140106"/>
      <w:bookmarkStart w:id="29" w:name="_Toc27141970"/>
      <w:bookmarkStart w:id="30" w:name="_Toc27143488"/>
      <w:bookmarkEnd w:id="25"/>
      <w:bookmarkEnd w:id="26"/>
      <w:bookmarkEnd w:id="27"/>
      <w:r w:rsidRPr="004518E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4518E1">
        <w:rPr>
          <w:snapToGrid w:val="0"/>
        </w:rPr>
        <w:t xml:space="preserve"> cijena ponude sa PDV-om.</w:t>
      </w:r>
      <w:bookmarkEnd w:id="31"/>
      <w:bookmarkEnd w:id="32"/>
      <w:bookmarkEnd w:id="33"/>
    </w:p>
    <w:p w14:paraId="6E021A8D" w14:textId="77777777" w:rsidR="009D09B8" w:rsidRPr="004518E1" w:rsidRDefault="009D09B8" w:rsidP="00A62950">
      <w:pPr>
        <w:pStyle w:val="ListParagraph"/>
        <w:spacing w:after="0"/>
        <w:jc w:val="both"/>
        <w:rPr>
          <w:snapToGrid w:val="0"/>
        </w:rPr>
      </w:pPr>
      <w:r w:rsidRPr="004518E1">
        <w:rPr>
          <w:snapToGrid w:val="0"/>
        </w:rPr>
        <w:t xml:space="preserve">Naručitelj je odredio jedinicu mjere za svaku pojedinu stavku, a naznačena je u stupcu troškovnika pod nazivom „Mjera“. </w:t>
      </w:r>
      <w:r w:rsidRPr="004518E1">
        <w:rPr>
          <w:b/>
          <w:snapToGrid w:val="0"/>
        </w:rPr>
        <w:t>Stupac „Jedinična cijena“ u troškovniku odnosi se na jediničnu cijenu po jedinici mjere</w:t>
      </w:r>
      <w:r w:rsidRPr="004518E1">
        <w:rPr>
          <w:snapToGrid w:val="0"/>
        </w:rPr>
        <w:t>.</w:t>
      </w:r>
    </w:p>
    <w:p w14:paraId="155AF60F" w14:textId="127BD377" w:rsidR="00185733" w:rsidRPr="004518E1" w:rsidRDefault="009D09B8" w:rsidP="004518E1">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bookmarkEnd w:id="19"/>
      <w:bookmarkEnd w:id="20"/>
      <w:bookmarkEnd w:id="21"/>
    </w:p>
    <w:p w14:paraId="1E1304B8" w14:textId="707065BF" w:rsidR="003C44D0" w:rsidRPr="00D37ACF" w:rsidRDefault="003C44D0" w:rsidP="00FE78BC">
      <w:pPr>
        <w:pStyle w:val="Style2"/>
        <w:ind w:hanging="720"/>
        <w:jc w:val="both"/>
        <w:rPr>
          <w:sz w:val="32"/>
        </w:rPr>
      </w:pPr>
      <w:bookmarkStart w:id="34" w:name="_Toc89155066"/>
      <w:r w:rsidRPr="00D37ACF">
        <w:rPr>
          <w:sz w:val="32"/>
        </w:rPr>
        <w:t>Osnove za isključenje i</w:t>
      </w:r>
      <w:r w:rsidR="004518E1">
        <w:rPr>
          <w:sz w:val="32"/>
        </w:rPr>
        <w:t xml:space="preserve"> uvjeti sposobnosti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6E091874" w:rsidR="003C44D0" w:rsidRPr="00D37ACF" w:rsidRDefault="003C44D0" w:rsidP="00FE78BC">
      <w:pPr>
        <w:pStyle w:val="Azrastil"/>
        <w:jc w:val="both"/>
        <w:rPr>
          <w:rFonts w:cs="Tahoma"/>
          <w:szCs w:val="20"/>
        </w:rPr>
      </w:pPr>
      <w:r w:rsidRPr="00D37ACF">
        <w:rPr>
          <w:rFonts w:cs="Tahoma"/>
          <w:szCs w:val="20"/>
        </w:rPr>
        <w:t>Ponuditelj u postupku nabave mo</w:t>
      </w:r>
      <w:r w:rsidR="004518E1">
        <w:rPr>
          <w:rFonts w:cs="Tahoma"/>
          <w:szCs w:val="20"/>
        </w:rPr>
        <w:t xml:space="preserve">ra dostaviti slijedeće dokaze </w:t>
      </w:r>
      <w:r w:rsidRPr="00D37ACF">
        <w:rPr>
          <w:rFonts w:cs="Tahoma"/>
          <w:szCs w:val="20"/>
        </w:rPr>
        <w:t xml:space="preserve">da ne </w:t>
      </w:r>
      <w:r w:rsidR="004518E1">
        <w:rPr>
          <w:rFonts w:cs="Tahoma"/>
          <w:szCs w:val="20"/>
        </w:rPr>
        <w:t>postoje</w:t>
      </w:r>
      <w:r w:rsidRPr="00D37ACF">
        <w:rPr>
          <w:rFonts w:cs="Tahoma"/>
          <w:szCs w:val="20"/>
        </w:rPr>
        <w:t xml:space="preserv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AA57E0F"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w:t>
      </w:r>
      <w:r w:rsidR="004518E1">
        <w:rPr>
          <w:rFonts w:asciiTheme="minorHAnsi" w:hAnsiTheme="minorHAnsi" w:cstheme="minorHAnsi"/>
          <w:b/>
          <w:sz w:val="22"/>
        </w:rPr>
        <w:t>a koji dostavi potvrdu Porezne u</w:t>
      </w:r>
      <w:r w:rsidRPr="00D37ACF">
        <w:rPr>
          <w:rFonts w:asciiTheme="minorHAnsi" w:hAnsiTheme="minorHAnsi" w:cstheme="minorHAnsi"/>
          <w:b/>
          <w:sz w:val="22"/>
        </w:rPr>
        <w:t>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47EDD342" w:rsidR="00C02773" w:rsidRPr="00D37ACF" w:rsidRDefault="00C02773" w:rsidP="00FE78BC">
      <w:pPr>
        <w:pStyle w:val="Azrastil"/>
        <w:numPr>
          <w:ilvl w:val="0"/>
          <w:numId w:val="5"/>
        </w:numPr>
        <w:jc w:val="both"/>
        <w:rPr>
          <w:szCs w:val="20"/>
        </w:rPr>
      </w:pPr>
      <w:r w:rsidRPr="00D37ACF">
        <w:rPr>
          <w:szCs w:val="20"/>
        </w:rPr>
        <w:lastRenderedPageBreak/>
        <w:t>Ponuditelj mora u postupku nabave dokazati svoj upis u sudski, obrtni, strukovni ili drugi odgovarajući registar države sjedišta gospodarskog subjekta. Dokumenti kojima se dokazuje sposobnost:</w:t>
      </w:r>
    </w:p>
    <w:p w14:paraId="5192042C" w14:textId="69B6F3AF" w:rsidR="004B3C76" w:rsidRDefault="00C02773" w:rsidP="004B3C76">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w:t>
      </w:r>
      <w:r w:rsidR="004518E1">
        <w:rPr>
          <w:szCs w:val="20"/>
        </w:rPr>
        <w:t>ajući registar države sjedišta.</w:t>
      </w:r>
    </w:p>
    <w:p w14:paraId="2AAF6967" w14:textId="11C2C54F" w:rsidR="004B3C76" w:rsidRPr="00380FD8" w:rsidRDefault="004B3C76" w:rsidP="004B3C76">
      <w:pPr>
        <w:pStyle w:val="Azrastil"/>
        <w:numPr>
          <w:ilvl w:val="0"/>
          <w:numId w:val="5"/>
        </w:numPr>
        <w:jc w:val="both"/>
        <w:rPr>
          <w:szCs w:val="20"/>
        </w:rPr>
      </w:pPr>
      <w:r w:rsidRPr="00380FD8">
        <w:rPr>
          <w:szCs w:val="20"/>
        </w:rPr>
        <w:t>Ponuditelj mora u postupku nabave dokazati da raspolaže stručnjacima nužnim za izvršenje predmeta nabave.</w:t>
      </w:r>
    </w:p>
    <w:p w14:paraId="5C430279" w14:textId="33782C80" w:rsidR="004B3C76" w:rsidRPr="00380FD8" w:rsidRDefault="004B3C76" w:rsidP="004B3C76">
      <w:pPr>
        <w:pStyle w:val="Azrastil"/>
        <w:ind w:left="720"/>
        <w:jc w:val="both"/>
        <w:rPr>
          <w:szCs w:val="20"/>
        </w:rPr>
      </w:pPr>
      <w:r w:rsidRPr="00380FD8">
        <w:rPr>
          <w:szCs w:val="20"/>
        </w:rPr>
        <w:t>Minimalni ključni stručnjaci:</w:t>
      </w:r>
    </w:p>
    <w:p w14:paraId="300396AA" w14:textId="6296D081" w:rsidR="004B3C76" w:rsidRPr="00380FD8" w:rsidRDefault="004B3C76" w:rsidP="004B3C76">
      <w:pPr>
        <w:pStyle w:val="Azrastil"/>
        <w:numPr>
          <w:ilvl w:val="0"/>
          <w:numId w:val="42"/>
        </w:numPr>
        <w:jc w:val="both"/>
        <w:rPr>
          <w:szCs w:val="20"/>
        </w:rPr>
      </w:pPr>
      <w:r w:rsidRPr="00380FD8">
        <w:rPr>
          <w:szCs w:val="20"/>
        </w:rPr>
        <w:t>Projektant građevinsko-obrtničkih radova;</w:t>
      </w:r>
    </w:p>
    <w:p w14:paraId="4EC9D5C8" w14:textId="13471392" w:rsidR="004B3C76" w:rsidRPr="00380FD8" w:rsidRDefault="004B3C76" w:rsidP="004B3C76">
      <w:pPr>
        <w:pStyle w:val="Azrastil"/>
        <w:numPr>
          <w:ilvl w:val="0"/>
          <w:numId w:val="42"/>
        </w:numPr>
        <w:jc w:val="both"/>
        <w:rPr>
          <w:szCs w:val="20"/>
        </w:rPr>
      </w:pPr>
      <w:r w:rsidRPr="00380FD8">
        <w:rPr>
          <w:szCs w:val="20"/>
        </w:rPr>
        <w:t>Projektant elektroinstalaterskih radove;</w:t>
      </w:r>
    </w:p>
    <w:p w14:paraId="28C6894E" w14:textId="6DF80954" w:rsidR="004B3C76" w:rsidRPr="00380FD8" w:rsidRDefault="004B3C76" w:rsidP="004B3C76">
      <w:pPr>
        <w:pStyle w:val="Azrastil"/>
        <w:numPr>
          <w:ilvl w:val="0"/>
          <w:numId w:val="42"/>
        </w:numPr>
        <w:jc w:val="both"/>
        <w:rPr>
          <w:szCs w:val="20"/>
        </w:rPr>
      </w:pPr>
      <w:r w:rsidRPr="00380FD8">
        <w:rPr>
          <w:szCs w:val="20"/>
        </w:rPr>
        <w:t>Projektan</w:t>
      </w:r>
      <w:r w:rsidR="007D2B51" w:rsidRPr="00380FD8">
        <w:rPr>
          <w:szCs w:val="20"/>
        </w:rPr>
        <w:t>t</w:t>
      </w:r>
      <w:r w:rsidRPr="00380FD8">
        <w:rPr>
          <w:szCs w:val="20"/>
        </w:rPr>
        <w:t xml:space="preserve"> strojarskih radova.</w:t>
      </w:r>
    </w:p>
    <w:p w14:paraId="5FA2BA5F" w14:textId="669D0724" w:rsidR="00FC2739" w:rsidRPr="00D37ACF" w:rsidRDefault="004B3C76" w:rsidP="006D744F">
      <w:pPr>
        <w:pStyle w:val="Azrastil"/>
        <w:jc w:val="both"/>
        <w:rPr>
          <w:szCs w:val="20"/>
        </w:rPr>
      </w:pPr>
      <w:r w:rsidRPr="00380FD8">
        <w:rPr>
          <w:szCs w:val="20"/>
        </w:rPr>
        <w:tab/>
        <w:t>Iskustvo gore navedenih stručnjaka bit će predmet bodovanja u sklopu kriterija za odabir ponude.</w:t>
      </w:r>
    </w:p>
    <w:p w14:paraId="6CC58EEB" w14:textId="01E9830E" w:rsidR="008D5EFB" w:rsidRPr="008D5EFB" w:rsidRDefault="00185733" w:rsidP="008D5EFB">
      <w:pPr>
        <w:pStyle w:val="Style2"/>
        <w:spacing w:line="240" w:lineRule="auto"/>
        <w:ind w:hanging="720"/>
        <w:jc w:val="both"/>
        <w:rPr>
          <w:sz w:val="32"/>
        </w:rPr>
      </w:pPr>
      <w:bookmarkStart w:id="35" w:name="_Toc89155067"/>
      <w:r w:rsidRPr="00D37ACF">
        <w:rPr>
          <w:sz w:val="32"/>
        </w:rPr>
        <w:t xml:space="preserve">Odredbe o zajednici gospodarskih subjekata, </w:t>
      </w:r>
      <w:proofErr w:type="spellStart"/>
      <w:r w:rsidRPr="00D37ACF">
        <w:rPr>
          <w:sz w:val="32"/>
        </w:rPr>
        <w:t>podugovarateljima</w:t>
      </w:r>
      <w:proofErr w:type="spellEnd"/>
      <w:r w:rsidRPr="00D37ACF">
        <w:rPr>
          <w:sz w:val="32"/>
        </w:rPr>
        <w:t xml:space="preserve">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5709B7B2"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w:t>
      </w:r>
      <w:r w:rsidR="004518E1">
        <w:rPr>
          <w:rFonts w:eastAsia="Times New Roman"/>
          <w:szCs w:val="20"/>
        </w:rPr>
        <w:t>dno ovoj Dokumentaciji o nabavi;</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DB81675" w14:textId="3E93EE9E" w:rsidR="00DF0C5A"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3179ECB5" w14:textId="621F6058" w:rsidR="00C20462" w:rsidRPr="00D37ACF" w:rsidRDefault="00C20462" w:rsidP="00FE78BC">
      <w:pPr>
        <w:pStyle w:val="Style2"/>
        <w:ind w:hanging="720"/>
        <w:jc w:val="both"/>
        <w:rPr>
          <w:sz w:val="32"/>
        </w:rPr>
      </w:pPr>
      <w:bookmarkStart w:id="36" w:name="_Toc89155068"/>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4795D486" w:rsidR="00CD740A" w:rsidRPr="00D37ACF" w:rsidRDefault="00CD740A" w:rsidP="00FE78BC">
      <w:pPr>
        <w:pStyle w:val="Style2"/>
        <w:ind w:hanging="720"/>
        <w:jc w:val="both"/>
        <w:rPr>
          <w:sz w:val="32"/>
        </w:rPr>
      </w:pPr>
      <w:bookmarkStart w:id="37" w:name="_Toc89155069"/>
      <w:r w:rsidRPr="00D37ACF">
        <w:rPr>
          <w:sz w:val="32"/>
        </w:rPr>
        <w:lastRenderedPageBreak/>
        <w:t>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524D62A3" w14:textId="5F8AD5D6" w:rsidR="00283F03" w:rsidRPr="00186EC5"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r w:rsidR="00186EC5">
        <w:rPr>
          <w:b/>
          <w:szCs w:val="20"/>
          <w:lang w:val="pl-PL"/>
        </w:rPr>
        <w:t xml:space="preserve"> ove Dokumentacije</w:t>
      </w:r>
      <w:r w:rsidR="007D2B51">
        <w:rPr>
          <w:b/>
          <w:szCs w:val="20"/>
          <w:lang w:val="pl-PL"/>
        </w:rPr>
        <w:t>.</w:t>
      </w:r>
    </w:p>
    <w:p w14:paraId="77A0B798" w14:textId="3ACDD78B" w:rsidR="004C7286" w:rsidRPr="00D37ACF" w:rsidRDefault="004C7286" w:rsidP="00FE78BC">
      <w:pPr>
        <w:pStyle w:val="Style2"/>
        <w:ind w:hanging="720"/>
        <w:jc w:val="both"/>
        <w:rPr>
          <w:sz w:val="32"/>
        </w:rPr>
      </w:pPr>
      <w:bookmarkStart w:id="38" w:name="_Toc89155070"/>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0AC1226A"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 xml:space="preserve">isteka roka za dostavu ponude poništiti postupak </w:t>
      </w:r>
      <w:r w:rsidR="00186EC5">
        <w:t>jednostavne</w:t>
      </w:r>
      <w:r w:rsidRPr="00C86224">
        <w:t xml:space="preserve"> nabave ukoliko nema ili neće imati osigurana</w:t>
      </w:r>
      <w:r>
        <w:t xml:space="preserve"> </w:t>
      </w:r>
      <w:r w:rsidR="00186EC5">
        <w:t>sredstva.</w:t>
      </w:r>
    </w:p>
    <w:p w14:paraId="1427DA22" w14:textId="5FB44401" w:rsidR="000C6417" w:rsidRPr="00C86224" w:rsidRDefault="000C6417" w:rsidP="000C6417">
      <w:pPr>
        <w:pStyle w:val="ListParagraph"/>
        <w:ind w:left="0"/>
        <w:jc w:val="both"/>
      </w:pPr>
      <w:r w:rsidRPr="004129BA">
        <w:t>Javni naručitelj</w:t>
      </w:r>
      <w:r w:rsidR="007D2B51">
        <w:t xml:space="preserve"> ne</w:t>
      </w:r>
      <w:r w:rsidRPr="004129BA">
        <w:t xml:space="preserve"> može koristiti pravo na pretporez te uspoređuje cijene dostavljenih ponuda </w:t>
      </w:r>
      <w:r w:rsidR="007D2B51">
        <w:t>s</w:t>
      </w:r>
      <w:r w:rsidRPr="004129BA">
        <w:t xml:space="preserve"> PDV-</w:t>
      </w:r>
      <w:r w:rsidR="007D2B51">
        <w:t>om</w:t>
      </w:r>
      <w:r w:rsidR="001B19C7" w:rsidRPr="004129BA">
        <w:t>.</w:t>
      </w:r>
    </w:p>
    <w:p w14:paraId="57E803BF" w14:textId="7C2ADEF4"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3B1D7C86" w:rsidR="004B69AD" w:rsidRPr="00B30BC5" w:rsidRDefault="000C6417" w:rsidP="00B30BC5">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w:t>
      </w:r>
      <w:r w:rsidR="00B30BC5">
        <w:t xml:space="preserve"> vrijednost ostavlja se prazno.</w:t>
      </w:r>
    </w:p>
    <w:p w14:paraId="0C2C3C1C" w14:textId="60E789C2" w:rsidR="007D2B51" w:rsidRPr="007D2B51" w:rsidRDefault="001A57DF" w:rsidP="007D2B51">
      <w:pPr>
        <w:pStyle w:val="Style2"/>
        <w:ind w:hanging="720"/>
        <w:jc w:val="both"/>
        <w:rPr>
          <w:sz w:val="32"/>
        </w:rPr>
      </w:pPr>
      <w:bookmarkStart w:id="44" w:name="_Toc89155071"/>
      <w:r w:rsidRPr="007D2B51">
        <w:rPr>
          <w:sz w:val="32"/>
        </w:rPr>
        <w:t>K</w:t>
      </w:r>
      <w:r w:rsidR="004B69AD" w:rsidRPr="007D2B51">
        <w:rPr>
          <w:sz w:val="32"/>
        </w:rPr>
        <w:t>riterij</w:t>
      </w:r>
      <w:r w:rsidRPr="007D2B51">
        <w:rPr>
          <w:sz w:val="32"/>
        </w:rPr>
        <w:t xml:space="preserve"> za odabir ponude</w:t>
      </w:r>
      <w:bookmarkEnd w:id="44"/>
    </w:p>
    <w:p w14:paraId="2D9CBA3C" w14:textId="3A985270" w:rsidR="007D2B51" w:rsidRDefault="007D2B51" w:rsidP="00FE78BC">
      <w:pPr>
        <w:pStyle w:val="Azrastil"/>
        <w:jc w:val="both"/>
        <w:rPr>
          <w:rFonts w:cs="Tahoma"/>
          <w:szCs w:val="20"/>
          <w:lang w:val="pl-PL"/>
        </w:rPr>
      </w:pPr>
      <w:r>
        <w:rPr>
          <w:rFonts w:cs="Tahoma"/>
          <w:szCs w:val="20"/>
          <w:lang w:val="pl-PL"/>
        </w:rPr>
        <w:t>Kriterij za odabir ponude je ekonomski najpovoljnija ponuda (ENP).</w:t>
      </w:r>
    </w:p>
    <w:p w14:paraId="44C4525B" w14:textId="77777777" w:rsidR="007D2B51" w:rsidRDefault="007D2B51" w:rsidP="00FE78BC">
      <w:pPr>
        <w:pStyle w:val="Azrastil"/>
        <w:jc w:val="both"/>
        <w:rPr>
          <w:rFonts w:cs="Tahoma"/>
          <w:szCs w:val="20"/>
          <w:lang w:val="pl-PL"/>
        </w:rPr>
      </w:pPr>
    </w:p>
    <w:p w14:paraId="007A78D7" w14:textId="77777777" w:rsidR="007D2B51" w:rsidRPr="007D2B51" w:rsidRDefault="007D2B51" w:rsidP="007D2B51">
      <w:pPr>
        <w:pStyle w:val="Azrastil"/>
        <w:jc w:val="both"/>
        <w:rPr>
          <w:rFonts w:cs="Tahoma"/>
          <w:szCs w:val="20"/>
          <w:lang w:val="pl-PL"/>
        </w:rPr>
      </w:pPr>
      <w:r w:rsidRPr="007D2B51">
        <w:rPr>
          <w:rFonts w:cs="Tahoma"/>
          <w:szCs w:val="20"/>
          <w:lang w:val="pl-PL"/>
        </w:rPr>
        <w:t>Najpovoljniji je onaj ponuditelj koji će ostvariti ukupni najveći broj bodova prema svim navedenim kriterijima. Ako su dvije ili više valjanih ponuda jednako rangirane prema kriteriju za odabir ponude, Naručitelj će odabrati onu koja je zaprimljena ranije.</w:t>
      </w:r>
    </w:p>
    <w:p w14:paraId="757A7C89" w14:textId="77777777" w:rsidR="007D2B51" w:rsidRPr="007D2B51" w:rsidRDefault="007D2B51" w:rsidP="007D2B51">
      <w:pPr>
        <w:pStyle w:val="Azrastil"/>
        <w:jc w:val="both"/>
        <w:rPr>
          <w:rFonts w:cs="Tahoma"/>
          <w:szCs w:val="20"/>
          <w:lang w:val="pl-PL"/>
        </w:rPr>
      </w:pPr>
    </w:p>
    <w:p w14:paraId="770888F5" w14:textId="77777777" w:rsidR="007D2B51" w:rsidRPr="007D2B51" w:rsidRDefault="007D2B51" w:rsidP="007D2B51">
      <w:pPr>
        <w:pStyle w:val="Azrastil"/>
        <w:jc w:val="both"/>
        <w:rPr>
          <w:rFonts w:cs="Tahoma"/>
          <w:szCs w:val="20"/>
          <w:lang w:val="pl-PL"/>
        </w:rPr>
      </w:pPr>
      <w:r w:rsidRPr="007D2B51">
        <w:rPr>
          <w:rFonts w:cs="Tahoma"/>
          <w:szCs w:val="20"/>
          <w:lang w:val="pl-PL"/>
        </w:rPr>
        <w:t>Kriteriji za odabir ekonomski najpovoljnije ponude i njihov relativni značaj:</w:t>
      </w:r>
    </w:p>
    <w:tbl>
      <w:tblPr>
        <w:tblStyle w:val="Svijetlipopis-Isticanje11"/>
        <w:tblW w:w="0" w:type="auto"/>
        <w:jc w:val="center"/>
        <w:tblBorders>
          <w:insideH w:val="single" w:sz="8" w:space="0" w:color="4F81BD" w:themeColor="accent1"/>
          <w:insideV w:val="single" w:sz="8" w:space="0" w:color="4F81BD" w:themeColor="accent1"/>
        </w:tblBorders>
        <w:tblLook w:val="04A0" w:firstRow="1" w:lastRow="0" w:firstColumn="1" w:lastColumn="0" w:noHBand="0" w:noVBand="1"/>
      </w:tblPr>
      <w:tblGrid>
        <w:gridCol w:w="4523"/>
        <w:gridCol w:w="4529"/>
      </w:tblGrid>
      <w:tr w:rsidR="007D2B51" w:rsidRPr="003C4092" w14:paraId="505F00A9" w14:textId="77777777" w:rsidTr="0005674C">
        <w:trPr>
          <w:cnfStyle w:val="100000000000" w:firstRow="1" w:lastRow="0" w:firstColumn="0" w:lastColumn="0" w:oddVBand="0" w:evenVBand="0" w:oddHBand="0"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23" w:type="dxa"/>
            <w:vAlign w:val="center"/>
          </w:tcPr>
          <w:p w14:paraId="6C6E1511" w14:textId="77777777" w:rsidR="007D2B51" w:rsidRPr="0005674C" w:rsidRDefault="007D2B51" w:rsidP="007F65C8">
            <w:pPr>
              <w:pStyle w:val="t-9-8"/>
              <w:spacing w:before="0" w:beforeAutospacing="0" w:after="0" w:afterAutospacing="0"/>
              <w:jc w:val="center"/>
              <w:rPr>
                <w:rFonts w:asciiTheme="minorHAnsi" w:hAnsiTheme="minorHAnsi" w:cstheme="minorHAnsi"/>
                <w:sz w:val="22"/>
              </w:rPr>
            </w:pPr>
            <w:r w:rsidRPr="0005674C">
              <w:rPr>
                <w:rFonts w:asciiTheme="minorHAnsi" w:hAnsiTheme="minorHAnsi" w:cstheme="minorHAnsi"/>
                <w:sz w:val="22"/>
              </w:rPr>
              <w:t>Kriterij odabira</w:t>
            </w:r>
          </w:p>
        </w:tc>
        <w:tc>
          <w:tcPr>
            <w:tcW w:w="4529" w:type="dxa"/>
            <w:vAlign w:val="center"/>
          </w:tcPr>
          <w:p w14:paraId="562B2609" w14:textId="77777777" w:rsidR="007D2B51" w:rsidRPr="0005674C" w:rsidRDefault="007D2B51" w:rsidP="007F65C8">
            <w:pPr>
              <w:pStyle w:val="t-9-8"/>
              <w:spacing w:before="0" w:beforeAutospacing="0" w:after="0" w:afterAutospacing="0"/>
              <w:jc w:val="center"/>
              <w:cnfStyle w:val="100000000000" w:firstRow="1" w:lastRow="0" w:firstColumn="0" w:lastColumn="0" w:oddVBand="0" w:evenVBand="0" w:oddHBand="0" w:evenHBand="0" w:firstRowFirstColumn="0" w:firstRowLastColumn="0" w:lastRowFirstColumn="0" w:lastRowLastColumn="0"/>
              <w:rPr>
                <w:rFonts w:asciiTheme="minorHAnsi" w:hAnsiTheme="minorHAnsi" w:cstheme="minorHAnsi"/>
                <w:sz w:val="22"/>
              </w:rPr>
            </w:pPr>
            <w:r w:rsidRPr="0005674C">
              <w:rPr>
                <w:rFonts w:asciiTheme="minorHAnsi" w:hAnsiTheme="minorHAnsi" w:cstheme="minorHAnsi"/>
                <w:sz w:val="22"/>
              </w:rPr>
              <w:t>Maksimalni relativni značaj / maksimalni broj bodova</w:t>
            </w:r>
          </w:p>
        </w:tc>
      </w:tr>
      <w:tr w:rsidR="007D2B51" w:rsidRPr="003C4092" w14:paraId="47303FEE" w14:textId="77777777" w:rsidTr="0005674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23" w:type="dxa"/>
          </w:tcPr>
          <w:p w14:paraId="67A9219E" w14:textId="77777777" w:rsidR="007D2B51" w:rsidRPr="0005674C" w:rsidRDefault="007D2B51" w:rsidP="007F65C8">
            <w:pPr>
              <w:pStyle w:val="t-9-8"/>
              <w:spacing w:before="0" w:beforeAutospacing="0" w:after="0" w:afterAutospacing="0"/>
              <w:jc w:val="center"/>
              <w:rPr>
                <w:rFonts w:asciiTheme="minorHAnsi" w:hAnsiTheme="minorHAnsi" w:cstheme="minorHAnsi"/>
                <w:b w:val="0"/>
                <w:sz w:val="22"/>
              </w:rPr>
            </w:pPr>
            <w:r w:rsidRPr="0005674C">
              <w:rPr>
                <w:rFonts w:asciiTheme="minorHAnsi" w:hAnsiTheme="minorHAnsi" w:cstheme="minorHAnsi"/>
                <w:b w:val="0"/>
                <w:sz w:val="22"/>
              </w:rPr>
              <w:t>Cijena ponude</w:t>
            </w:r>
          </w:p>
        </w:tc>
        <w:tc>
          <w:tcPr>
            <w:tcW w:w="4529" w:type="dxa"/>
          </w:tcPr>
          <w:p w14:paraId="5E7B9C83" w14:textId="75AE55F7" w:rsidR="007D2B51" w:rsidRPr="0005674C" w:rsidRDefault="0005674C" w:rsidP="007F65C8">
            <w:pPr>
              <w:pStyle w:val="t-9-8"/>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sz w:val="22"/>
              </w:rPr>
            </w:pPr>
            <w:r w:rsidRPr="0005674C">
              <w:rPr>
                <w:rFonts w:asciiTheme="minorHAnsi" w:hAnsiTheme="minorHAnsi" w:cstheme="minorHAnsi"/>
                <w:sz w:val="22"/>
              </w:rPr>
              <w:t>40% / 4</w:t>
            </w:r>
            <w:r w:rsidR="007D2B51" w:rsidRPr="0005674C">
              <w:rPr>
                <w:rFonts w:asciiTheme="minorHAnsi" w:hAnsiTheme="minorHAnsi" w:cstheme="minorHAnsi"/>
                <w:sz w:val="22"/>
              </w:rPr>
              <w:t>0 bodova</w:t>
            </w:r>
          </w:p>
        </w:tc>
      </w:tr>
      <w:tr w:rsidR="007D2B51" w:rsidRPr="003C4092" w14:paraId="3710630E" w14:textId="77777777" w:rsidTr="0005674C">
        <w:trPr>
          <w:jc w:val="center"/>
        </w:trPr>
        <w:tc>
          <w:tcPr>
            <w:cnfStyle w:val="001000000000" w:firstRow="0" w:lastRow="0" w:firstColumn="1" w:lastColumn="0" w:oddVBand="0" w:evenVBand="0" w:oddHBand="0" w:evenHBand="0" w:firstRowFirstColumn="0" w:firstRowLastColumn="0" w:lastRowFirstColumn="0" w:lastRowLastColumn="0"/>
            <w:tcW w:w="4523" w:type="dxa"/>
          </w:tcPr>
          <w:p w14:paraId="21116E58" w14:textId="6F442D00" w:rsidR="007D2B51" w:rsidRPr="0005674C" w:rsidRDefault="007D2B51" w:rsidP="0005674C">
            <w:pPr>
              <w:pStyle w:val="t-9-8"/>
              <w:spacing w:before="0" w:beforeAutospacing="0" w:after="0" w:afterAutospacing="0"/>
              <w:jc w:val="center"/>
              <w:rPr>
                <w:rFonts w:asciiTheme="minorHAnsi" w:hAnsiTheme="minorHAnsi" w:cstheme="minorHAnsi"/>
                <w:b w:val="0"/>
                <w:sz w:val="22"/>
              </w:rPr>
            </w:pPr>
            <w:r w:rsidRPr="0005674C">
              <w:rPr>
                <w:rFonts w:asciiTheme="minorHAnsi" w:hAnsiTheme="minorHAnsi" w:cstheme="minorHAnsi"/>
                <w:b w:val="0"/>
                <w:sz w:val="22"/>
              </w:rPr>
              <w:t xml:space="preserve">Specifično iskustvo </w:t>
            </w:r>
            <w:r w:rsidR="0005674C" w:rsidRPr="0005674C">
              <w:rPr>
                <w:rFonts w:asciiTheme="minorHAnsi" w:hAnsiTheme="minorHAnsi" w:cstheme="minorHAnsi"/>
                <w:b w:val="0"/>
                <w:sz w:val="22"/>
              </w:rPr>
              <w:t>ključnih stručnjaka</w:t>
            </w:r>
          </w:p>
        </w:tc>
        <w:tc>
          <w:tcPr>
            <w:tcW w:w="4529" w:type="dxa"/>
            <w:vAlign w:val="center"/>
          </w:tcPr>
          <w:p w14:paraId="34C2FA7D" w14:textId="77777777" w:rsidR="007D2B51" w:rsidRPr="0005674C" w:rsidRDefault="007D2B51" w:rsidP="007F65C8">
            <w:pPr>
              <w:pStyle w:val="t-9-8"/>
              <w:spacing w:before="0" w:beforeAutospacing="0" w:after="0" w:afterAutospacing="0"/>
              <w:jc w:val="center"/>
              <w:cnfStyle w:val="000000000000" w:firstRow="0" w:lastRow="0" w:firstColumn="0" w:lastColumn="0" w:oddVBand="0" w:evenVBand="0" w:oddHBand="0" w:evenHBand="0" w:firstRowFirstColumn="0" w:firstRowLastColumn="0" w:lastRowFirstColumn="0" w:lastRowLastColumn="0"/>
              <w:rPr>
                <w:rFonts w:asciiTheme="minorHAnsi" w:hAnsiTheme="minorHAnsi" w:cstheme="minorHAnsi"/>
                <w:sz w:val="22"/>
              </w:rPr>
            </w:pPr>
            <w:r w:rsidRPr="0005674C">
              <w:rPr>
                <w:rFonts w:asciiTheme="minorHAnsi" w:hAnsiTheme="minorHAnsi" w:cstheme="minorHAnsi"/>
                <w:sz w:val="22"/>
              </w:rPr>
              <w:t>60% / 60 bodova</w:t>
            </w:r>
          </w:p>
        </w:tc>
      </w:tr>
      <w:tr w:rsidR="007D2B51" w:rsidRPr="003C4092" w14:paraId="1B37B47F" w14:textId="77777777" w:rsidTr="0005674C">
        <w:trPr>
          <w:cnfStyle w:val="000000100000" w:firstRow="0" w:lastRow="0" w:firstColumn="0" w:lastColumn="0" w:oddVBand="0" w:evenVBand="0" w:oddHBand="1" w:evenHBand="0" w:firstRowFirstColumn="0" w:firstRowLastColumn="0" w:lastRowFirstColumn="0" w:lastRowLastColumn="0"/>
          <w:jc w:val="center"/>
        </w:trPr>
        <w:tc>
          <w:tcPr>
            <w:cnfStyle w:val="001000000000" w:firstRow="0" w:lastRow="0" w:firstColumn="1" w:lastColumn="0" w:oddVBand="0" w:evenVBand="0" w:oddHBand="0" w:evenHBand="0" w:firstRowFirstColumn="0" w:firstRowLastColumn="0" w:lastRowFirstColumn="0" w:lastRowLastColumn="0"/>
            <w:tcW w:w="4523" w:type="dxa"/>
          </w:tcPr>
          <w:p w14:paraId="0AB4DB2B" w14:textId="77777777" w:rsidR="007D2B51" w:rsidRPr="0005674C" w:rsidRDefault="007D2B51" w:rsidP="007F65C8">
            <w:pPr>
              <w:pStyle w:val="t-9-8"/>
              <w:spacing w:before="0" w:beforeAutospacing="0" w:after="0" w:afterAutospacing="0"/>
              <w:jc w:val="center"/>
              <w:rPr>
                <w:rFonts w:asciiTheme="minorHAnsi" w:hAnsiTheme="minorHAnsi" w:cstheme="minorHAnsi"/>
                <w:sz w:val="22"/>
              </w:rPr>
            </w:pPr>
            <w:r w:rsidRPr="0005674C">
              <w:rPr>
                <w:rFonts w:asciiTheme="minorHAnsi" w:hAnsiTheme="minorHAnsi" w:cstheme="minorHAnsi"/>
                <w:sz w:val="22"/>
              </w:rPr>
              <w:t>UKUPNO</w:t>
            </w:r>
          </w:p>
        </w:tc>
        <w:tc>
          <w:tcPr>
            <w:tcW w:w="4529" w:type="dxa"/>
          </w:tcPr>
          <w:p w14:paraId="5748B43F" w14:textId="77777777" w:rsidR="007D2B51" w:rsidRPr="0005674C" w:rsidRDefault="007D2B51" w:rsidP="007F65C8">
            <w:pPr>
              <w:pStyle w:val="t-9-8"/>
              <w:spacing w:before="0" w:beforeAutospacing="0" w:after="0" w:afterAutospacing="0"/>
              <w:jc w:val="center"/>
              <w:cnfStyle w:val="000000100000" w:firstRow="0" w:lastRow="0" w:firstColumn="0" w:lastColumn="0" w:oddVBand="0" w:evenVBand="0" w:oddHBand="1" w:evenHBand="0" w:firstRowFirstColumn="0" w:firstRowLastColumn="0" w:lastRowFirstColumn="0" w:lastRowLastColumn="0"/>
              <w:rPr>
                <w:rFonts w:asciiTheme="minorHAnsi" w:hAnsiTheme="minorHAnsi" w:cstheme="minorHAnsi"/>
                <w:b/>
                <w:sz w:val="22"/>
              </w:rPr>
            </w:pPr>
            <w:r w:rsidRPr="0005674C">
              <w:rPr>
                <w:rFonts w:asciiTheme="minorHAnsi" w:hAnsiTheme="minorHAnsi" w:cstheme="minorHAnsi"/>
                <w:b/>
                <w:sz w:val="22"/>
              </w:rPr>
              <w:t>100% / 100 bodova</w:t>
            </w:r>
          </w:p>
        </w:tc>
      </w:tr>
    </w:tbl>
    <w:p w14:paraId="17AE54D7" w14:textId="77777777" w:rsidR="007D2B51" w:rsidRDefault="007D2B51" w:rsidP="00FE78BC">
      <w:pPr>
        <w:pStyle w:val="Azrastil"/>
        <w:jc w:val="both"/>
        <w:rPr>
          <w:rFonts w:cs="Tahoma"/>
          <w:szCs w:val="20"/>
          <w:lang w:val="pl-PL"/>
        </w:rPr>
      </w:pPr>
    </w:p>
    <w:p w14:paraId="53506C29" w14:textId="77777777" w:rsidR="0005674C" w:rsidRPr="0005674C" w:rsidRDefault="0005674C" w:rsidP="0005674C">
      <w:pPr>
        <w:pStyle w:val="Azrastil"/>
        <w:jc w:val="both"/>
        <w:rPr>
          <w:rFonts w:cs="Tahoma"/>
          <w:szCs w:val="20"/>
          <w:lang w:val="pl-PL"/>
        </w:rPr>
      </w:pPr>
      <w:r w:rsidRPr="0005674C">
        <w:rPr>
          <w:rFonts w:cs="Tahoma"/>
          <w:szCs w:val="20"/>
          <w:lang w:val="pl-PL"/>
        </w:rPr>
        <w:t>Ukupni broj bodova izračunava se na način da se dodijeljeni brojevi bodova po pojedinom kriteriju zbroje, tj. prema sljedećoj formuli:</w:t>
      </w:r>
    </w:p>
    <w:p w14:paraId="4F525449" w14:textId="77777777" w:rsidR="0005674C" w:rsidRPr="0005674C" w:rsidRDefault="0005674C" w:rsidP="0005674C">
      <w:pPr>
        <w:pStyle w:val="Azrastil"/>
        <w:jc w:val="both"/>
        <w:rPr>
          <w:rFonts w:cs="Tahoma"/>
          <w:szCs w:val="20"/>
          <w:lang w:val="pl-PL"/>
        </w:rPr>
      </w:pPr>
    </w:p>
    <w:p w14:paraId="247843DF" w14:textId="77777777" w:rsidR="0005674C" w:rsidRPr="0005674C" w:rsidRDefault="0005674C" w:rsidP="0005674C">
      <w:pPr>
        <w:pStyle w:val="Azrastil"/>
        <w:jc w:val="center"/>
        <w:rPr>
          <w:rFonts w:cs="Tahoma"/>
          <w:szCs w:val="20"/>
          <w:lang w:val="pl-PL"/>
        </w:rPr>
      </w:pPr>
      <w:r w:rsidRPr="0005674C">
        <w:rPr>
          <w:rFonts w:cs="Tahoma"/>
          <w:szCs w:val="20"/>
          <w:lang w:val="pl-PL"/>
        </w:rPr>
        <w:t>Ukupni broj bodova = C + I</w:t>
      </w:r>
    </w:p>
    <w:p w14:paraId="34D08333" w14:textId="77777777" w:rsidR="0005674C" w:rsidRPr="0005674C" w:rsidRDefault="0005674C" w:rsidP="0005674C">
      <w:pPr>
        <w:pStyle w:val="Azrastil"/>
        <w:jc w:val="both"/>
        <w:rPr>
          <w:rFonts w:cs="Tahoma"/>
          <w:szCs w:val="20"/>
          <w:lang w:val="pl-PL"/>
        </w:rPr>
      </w:pPr>
      <w:r w:rsidRPr="0005674C">
        <w:rPr>
          <w:rFonts w:cs="Tahoma"/>
          <w:szCs w:val="20"/>
          <w:lang w:val="pl-PL"/>
        </w:rPr>
        <w:t>C – broj bodova koji je ponuda ostvarila na temelju cijene ponude</w:t>
      </w:r>
    </w:p>
    <w:p w14:paraId="3E46166A" w14:textId="04A4DB51" w:rsidR="0005674C" w:rsidRPr="0005674C" w:rsidRDefault="0005674C" w:rsidP="0005674C">
      <w:pPr>
        <w:pStyle w:val="Azrastil"/>
        <w:jc w:val="both"/>
        <w:rPr>
          <w:rFonts w:cs="Tahoma"/>
          <w:szCs w:val="20"/>
          <w:lang w:val="pl-PL"/>
        </w:rPr>
      </w:pPr>
      <w:r w:rsidRPr="0005674C">
        <w:rPr>
          <w:rFonts w:cs="Tahoma"/>
          <w:szCs w:val="20"/>
          <w:lang w:val="pl-PL"/>
        </w:rPr>
        <w:t xml:space="preserve">I – broj bodova koji je ponuda ostvarila na temelju specifičnog iskustva </w:t>
      </w:r>
      <w:r w:rsidR="004453FA">
        <w:rPr>
          <w:rFonts w:cs="Tahoma"/>
          <w:szCs w:val="20"/>
          <w:lang w:val="pl-PL"/>
        </w:rPr>
        <w:t>ključnih</w:t>
      </w:r>
      <w:r w:rsidRPr="0005674C">
        <w:rPr>
          <w:rFonts w:cs="Tahoma"/>
          <w:szCs w:val="20"/>
          <w:lang w:val="pl-PL"/>
        </w:rPr>
        <w:t xml:space="preserve"> stručnjaka</w:t>
      </w:r>
    </w:p>
    <w:p w14:paraId="17BC5259" w14:textId="77777777" w:rsidR="0005674C" w:rsidRDefault="0005674C" w:rsidP="00FE78BC">
      <w:pPr>
        <w:pStyle w:val="Azrastil"/>
        <w:jc w:val="both"/>
        <w:rPr>
          <w:rFonts w:cs="Tahoma"/>
          <w:szCs w:val="20"/>
          <w:lang w:val="pl-PL"/>
        </w:rPr>
      </w:pPr>
    </w:p>
    <w:p w14:paraId="3127EE8F" w14:textId="77777777" w:rsidR="00D318B5" w:rsidRDefault="00D318B5" w:rsidP="00FE78BC">
      <w:pPr>
        <w:pStyle w:val="Azrastil"/>
        <w:jc w:val="both"/>
        <w:rPr>
          <w:rFonts w:cs="Tahoma"/>
          <w:szCs w:val="20"/>
          <w:lang w:val="pl-PL"/>
        </w:rPr>
      </w:pPr>
    </w:p>
    <w:p w14:paraId="63F7AECD" w14:textId="77777777" w:rsidR="00D318B5" w:rsidRDefault="00D318B5" w:rsidP="00FE78BC">
      <w:pPr>
        <w:pStyle w:val="Azrastil"/>
        <w:jc w:val="both"/>
        <w:rPr>
          <w:rFonts w:cs="Tahoma"/>
          <w:szCs w:val="20"/>
          <w:lang w:val="pl-PL"/>
        </w:rPr>
      </w:pPr>
    </w:p>
    <w:p w14:paraId="0BF02573" w14:textId="72B889A1" w:rsidR="0005674C" w:rsidRPr="0005674C" w:rsidRDefault="0005674C" w:rsidP="00FE78BC">
      <w:pPr>
        <w:pStyle w:val="Azrastil"/>
        <w:jc w:val="both"/>
        <w:rPr>
          <w:rFonts w:cs="Tahoma"/>
          <w:szCs w:val="20"/>
          <w:u w:val="single"/>
          <w:lang w:val="pl-PL"/>
        </w:rPr>
      </w:pPr>
      <w:r w:rsidRPr="0005674C">
        <w:rPr>
          <w:rFonts w:cs="Tahoma"/>
          <w:szCs w:val="20"/>
          <w:u w:val="single"/>
          <w:lang w:val="pl-PL"/>
        </w:rPr>
        <w:t>Kriter</w:t>
      </w:r>
      <w:r>
        <w:rPr>
          <w:rFonts w:cs="Tahoma"/>
          <w:szCs w:val="20"/>
          <w:u w:val="single"/>
          <w:lang w:val="pl-PL"/>
        </w:rPr>
        <w:t>i</w:t>
      </w:r>
      <w:r w:rsidRPr="0005674C">
        <w:rPr>
          <w:rFonts w:cs="Tahoma"/>
          <w:szCs w:val="20"/>
          <w:u w:val="single"/>
          <w:lang w:val="pl-PL"/>
        </w:rPr>
        <w:t>j – Cijena ponude</w:t>
      </w:r>
    </w:p>
    <w:p w14:paraId="56086759" w14:textId="6749D20C" w:rsidR="0005674C" w:rsidRPr="0005674C" w:rsidRDefault="0005674C" w:rsidP="0005674C">
      <w:pPr>
        <w:pStyle w:val="Azrastil"/>
        <w:jc w:val="both"/>
        <w:rPr>
          <w:rFonts w:cs="Tahoma"/>
          <w:szCs w:val="20"/>
          <w:lang w:val="pl-PL"/>
        </w:rPr>
      </w:pPr>
      <w:r w:rsidRPr="0005674C">
        <w:rPr>
          <w:rFonts w:cs="Tahoma"/>
          <w:szCs w:val="20"/>
          <w:lang w:val="pl-PL"/>
        </w:rPr>
        <w:t>Naručitelj kao jedan od k</w:t>
      </w:r>
      <w:r>
        <w:rPr>
          <w:rFonts w:cs="Tahoma"/>
          <w:szCs w:val="20"/>
          <w:lang w:val="pl-PL"/>
        </w:rPr>
        <w:t>riterija određuje cijenu ponude</w:t>
      </w:r>
      <w:r w:rsidRPr="0005674C">
        <w:rPr>
          <w:rFonts w:cs="Tahoma"/>
          <w:szCs w:val="20"/>
          <w:lang w:val="pl-PL"/>
        </w:rPr>
        <w:t xml:space="preserve">. Maksimalni broj bodova koji Ponuditelj može dobiti prema ovom kriteriju je 40. Ponudi s najnižom cijenom dodijelit će se maksimalni broj bodova. Bodovna vrijednost prema ovom kriteriju izračunava se prema sljedećoj formuli: </w:t>
      </w:r>
    </w:p>
    <w:p w14:paraId="1B719807" w14:textId="77777777" w:rsidR="0005674C" w:rsidRPr="0005674C" w:rsidRDefault="0005674C" w:rsidP="0005674C">
      <w:pPr>
        <w:pStyle w:val="Azrastil"/>
        <w:jc w:val="both"/>
        <w:rPr>
          <w:rFonts w:cs="Tahoma"/>
          <w:szCs w:val="20"/>
          <w:lang w:val="pl-PL"/>
        </w:rPr>
      </w:pPr>
      <w:r w:rsidRPr="0005674C">
        <w:rPr>
          <w:rFonts w:cs="Tahoma"/>
          <w:szCs w:val="20"/>
          <w:lang w:val="pl-PL"/>
        </w:rPr>
        <w:tab/>
      </w:r>
    </w:p>
    <w:p w14:paraId="6FE1FE16" w14:textId="77777777" w:rsidR="0005674C" w:rsidRPr="0005674C" w:rsidRDefault="0005674C" w:rsidP="0005674C">
      <w:pPr>
        <w:pStyle w:val="Azrastil"/>
        <w:jc w:val="center"/>
        <w:rPr>
          <w:rFonts w:cs="Tahoma"/>
          <w:szCs w:val="20"/>
          <w:lang w:val="pl-PL"/>
        </w:rPr>
      </w:pPr>
      <w:r w:rsidRPr="0005674C">
        <w:rPr>
          <w:rFonts w:cs="Tahoma"/>
          <w:szCs w:val="20"/>
          <w:lang w:val="pl-PL"/>
        </w:rPr>
        <w:t>C = Cmin / Cpon * 40</w:t>
      </w:r>
    </w:p>
    <w:p w14:paraId="4BDD7F03" w14:textId="77777777" w:rsidR="0005674C" w:rsidRPr="0005674C" w:rsidRDefault="0005674C" w:rsidP="0005674C">
      <w:pPr>
        <w:pStyle w:val="Azrastil"/>
        <w:jc w:val="both"/>
        <w:rPr>
          <w:rFonts w:cs="Tahoma"/>
          <w:szCs w:val="20"/>
          <w:lang w:val="pl-PL"/>
        </w:rPr>
      </w:pPr>
      <w:r w:rsidRPr="0005674C">
        <w:rPr>
          <w:rFonts w:cs="Tahoma"/>
          <w:szCs w:val="20"/>
          <w:lang w:val="pl-PL"/>
        </w:rPr>
        <w:t>Cmin – Najniža ponuđena cijena valjane ponude</w:t>
      </w:r>
    </w:p>
    <w:p w14:paraId="0B5E7B06" w14:textId="77777777" w:rsidR="0005674C" w:rsidRPr="0005674C" w:rsidRDefault="0005674C" w:rsidP="0005674C">
      <w:pPr>
        <w:pStyle w:val="Azrastil"/>
        <w:jc w:val="both"/>
        <w:rPr>
          <w:rFonts w:cs="Tahoma"/>
          <w:szCs w:val="20"/>
          <w:lang w:val="pl-PL"/>
        </w:rPr>
      </w:pPr>
      <w:r w:rsidRPr="0005674C">
        <w:rPr>
          <w:rFonts w:cs="Tahoma"/>
          <w:szCs w:val="20"/>
          <w:lang w:val="pl-PL"/>
        </w:rPr>
        <w:t>Cpon – Cijena ponude koja se ocjenjuje</w:t>
      </w:r>
    </w:p>
    <w:p w14:paraId="42A23BFE" w14:textId="77777777" w:rsidR="0005674C" w:rsidRPr="0005674C" w:rsidRDefault="0005674C" w:rsidP="0005674C">
      <w:pPr>
        <w:pStyle w:val="Azrastil"/>
        <w:jc w:val="both"/>
        <w:rPr>
          <w:rFonts w:cs="Tahoma"/>
          <w:szCs w:val="20"/>
          <w:lang w:val="pl-PL"/>
        </w:rPr>
      </w:pPr>
    </w:p>
    <w:p w14:paraId="64E45C8F" w14:textId="1AF5E6D7" w:rsidR="0005674C" w:rsidRPr="0005674C" w:rsidRDefault="0005674C" w:rsidP="0005674C">
      <w:pPr>
        <w:pStyle w:val="Azrastil"/>
        <w:jc w:val="both"/>
        <w:rPr>
          <w:rFonts w:cs="Tahoma"/>
          <w:szCs w:val="20"/>
          <w:lang w:val="pl-PL"/>
        </w:rPr>
      </w:pPr>
      <w:r w:rsidRPr="0005674C">
        <w:rPr>
          <w:rFonts w:cs="Tahoma"/>
          <w:szCs w:val="20"/>
          <w:lang w:val="pl-PL"/>
        </w:rPr>
        <w:t xml:space="preserve">Sukladno čl. 294. st. 1. Zakona o javnoj nabavi (“Narodne novine” broj 120/16), Naručitelj </w:t>
      </w:r>
      <w:r>
        <w:rPr>
          <w:rFonts w:cs="Tahoma"/>
          <w:szCs w:val="20"/>
          <w:lang w:val="pl-PL"/>
        </w:rPr>
        <w:t xml:space="preserve">ne </w:t>
      </w:r>
      <w:r w:rsidRPr="0005674C">
        <w:rPr>
          <w:rFonts w:cs="Tahoma"/>
          <w:szCs w:val="20"/>
          <w:lang w:val="pl-PL"/>
        </w:rPr>
        <w:t xml:space="preserve">može koristiti pravo na pretporez te će u sklopu kriterija za odabir ponude uspoređivati cijene </w:t>
      </w:r>
      <w:r>
        <w:rPr>
          <w:rFonts w:cs="Tahoma"/>
          <w:szCs w:val="20"/>
          <w:lang w:val="pl-PL"/>
        </w:rPr>
        <w:t>s PDV-om</w:t>
      </w:r>
      <w:r w:rsidRPr="0005674C">
        <w:rPr>
          <w:rFonts w:cs="Tahoma"/>
          <w:szCs w:val="20"/>
          <w:lang w:val="pl-PL"/>
        </w:rPr>
        <w:t>.</w:t>
      </w:r>
    </w:p>
    <w:p w14:paraId="7CEA39CE" w14:textId="77777777" w:rsidR="0005674C" w:rsidRDefault="0005674C" w:rsidP="00FE78BC">
      <w:pPr>
        <w:pStyle w:val="Azrastil"/>
        <w:jc w:val="both"/>
        <w:rPr>
          <w:rFonts w:cs="Tahoma"/>
          <w:szCs w:val="20"/>
          <w:lang w:val="pl-PL"/>
        </w:rPr>
      </w:pPr>
    </w:p>
    <w:p w14:paraId="16039E9A" w14:textId="108747B5" w:rsidR="0005674C" w:rsidRPr="0005674C" w:rsidRDefault="0005674C" w:rsidP="0005674C">
      <w:pPr>
        <w:pStyle w:val="Azrastil"/>
        <w:jc w:val="both"/>
        <w:rPr>
          <w:rFonts w:cs="Tahoma"/>
          <w:szCs w:val="20"/>
          <w:u w:val="single"/>
          <w:lang w:val="pl-PL"/>
        </w:rPr>
      </w:pPr>
      <w:r w:rsidRPr="0005674C">
        <w:rPr>
          <w:rFonts w:cs="Tahoma"/>
          <w:szCs w:val="20"/>
          <w:u w:val="single"/>
          <w:lang w:val="pl-PL"/>
        </w:rPr>
        <w:t>Kriter</w:t>
      </w:r>
      <w:r>
        <w:rPr>
          <w:rFonts w:cs="Tahoma"/>
          <w:szCs w:val="20"/>
          <w:u w:val="single"/>
          <w:lang w:val="pl-PL"/>
        </w:rPr>
        <w:t>i</w:t>
      </w:r>
      <w:r w:rsidRPr="0005674C">
        <w:rPr>
          <w:rFonts w:cs="Tahoma"/>
          <w:szCs w:val="20"/>
          <w:u w:val="single"/>
          <w:lang w:val="pl-PL"/>
        </w:rPr>
        <w:t xml:space="preserve">j – </w:t>
      </w:r>
      <w:r>
        <w:rPr>
          <w:rFonts w:cs="Tahoma"/>
          <w:szCs w:val="20"/>
          <w:u w:val="single"/>
          <w:lang w:val="pl-PL"/>
        </w:rPr>
        <w:t>Specifično iskustvo ključnih stručnjaka</w:t>
      </w:r>
    </w:p>
    <w:p w14:paraId="021273D8" w14:textId="12457098" w:rsidR="0005674C" w:rsidRPr="0005674C" w:rsidRDefault="0005674C" w:rsidP="0005674C">
      <w:pPr>
        <w:pStyle w:val="t-9-8"/>
        <w:tabs>
          <w:tab w:val="left" w:pos="2467"/>
        </w:tabs>
        <w:spacing w:before="0" w:beforeAutospacing="0" w:after="0" w:afterAutospacing="0"/>
        <w:jc w:val="both"/>
        <w:rPr>
          <w:rFonts w:asciiTheme="minorHAnsi" w:hAnsiTheme="minorHAnsi" w:cstheme="minorHAnsi"/>
          <w:sz w:val="22"/>
          <w:szCs w:val="22"/>
        </w:rPr>
      </w:pPr>
      <w:r w:rsidRPr="0005674C">
        <w:rPr>
          <w:rFonts w:asciiTheme="minorHAnsi" w:hAnsiTheme="minorHAnsi" w:cstheme="minorHAnsi"/>
          <w:sz w:val="22"/>
          <w:szCs w:val="22"/>
        </w:rPr>
        <w:t xml:space="preserve">Naručitelj kao drugi kriterij određuje specifično iskustvo </w:t>
      </w:r>
      <w:r>
        <w:rPr>
          <w:rFonts w:asciiTheme="minorHAnsi" w:hAnsiTheme="minorHAnsi" w:cstheme="minorHAnsi"/>
          <w:sz w:val="22"/>
          <w:szCs w:val="22"/>
        </w:rPr>
        <w:t>ključnih</w:t>
      </w:r>
      <w:r w:rsidRPr="0005674C">
        <w:rPr>
          <w:rFonts w:asciiTheme="minorHAnsi" w:hAnsiTheme="minorHAnsi" w:cstheme="minorHAnsi"/>
          <w:sz w:val="22"/>
          <w:szCs w:val="22"/>
        </w:rPr>
        <w:t xml:space="preserve"> </w:t>
      </w:r>
      <w:r>
        <w:rPr>
          <w:rFonts w:asciiTheme="minorHAnsi" w:hAnsiTheme="minorHAnsi" w:cstheme="minorHAnsi"/>
          <w:sz w:val="22"/>
          <w:szCs w:val="22"/>
        </w:rPr>
        <w:t>stručnjaka nominiranih</w:t>
      </w:r>
      <w:r w:rsidRPr="0005674C">
        <w:rPr>
          <w:rFonts w:asciiTheme="minorHAnsi" w:hAnsiTheme="minorHAnsi" w:cstheme="minorHAnsi"/>
          <w:sz w:val="22"/>
          <w:szCs w:val="22"/>
        </w:rPr>
        <w:t xml:space="preserve"> za izvršenje usluge. Maksimalni broj bodova koji ponuditelj može dobiti po ovom kriteriju je 60.</w:t>
      </w:r>
    </w:p>
    <w:p w14:paraId="18F2D6B3" w14:textId="77777777" w:rsidR="0005674C" w:rsidRPr="0005674C" w:rsidRDefault="0005674C" w:rsidP="0005674C">
      <w:pPr>
        <w:pStyle w:val="t-9-8"/>
        <w:tabs>
          <w:tab w:val="left" w:pos="2467"/>
        </w:tabs>
        <w:spacing w:before="0" w:beforeAutospacing="0" w:after="0" w:afterAutospacing="0"/>
        <w:jc w:val="both"/>
        <w:rPr>
          <w:rFonts w:asciiTheme="minorHAnsi" w:hAnsiTheme="minorHAnsi" w:cstheme="minorHAnsi"/>
          <w:sz w:val="22"/>
          <w:szCs w:val="22"/>
        </w:rPr>
      </w:pPr>
    </w:p>
    <w:p w14:paraId="37235178" w14:textId="32070F91" w:rsidR="0005674C" w:rsidRPr="0005674C" w:rsidRDefault="0005674C" w:rsidP="0005674C">
      <w:pPr>
        <w:pStyle w:val="t-9-8"/>
        <w:tabs>
          <w:tab w:val="left" w:pos="2467"/>
        </w:tabs>
        <w:spacing w:before="0" w:beforeAutospacing="0" w:after="0" w:afterAutospacing="0"/>
        <w:jc w:val="both"/>
        <w:rPr>
          <w:rFonts w:asciiTheme="minorHAnsi" w:hAnsiTheme="minorHAnsi" w:cstheme="minorHAnsi"/>
          <w:sz w:val="22"/>
          <w:szCs w:val="22"/>
        </w:rPr>
      </w:pPr>
      <w:r w:rsidRPr="0005674C">
        <w:rPr>
          <w:rFonts w:asciiTheme="minorHAnsi" w:hAnsiTheme="minorHAnsi" w:cstheme="minorHAnsi"/>
          <w:sz w:val="22"/>
          <w:szCs w:val="22"/>
        </w:rPr>
        <w:t xml:space="preserve">Naručitelj će u sklopu kriterija za odabir ponuda bodovati specifično iskustvo </w:t>
      </w:r>
      <w:r>
        <w:rPr>
          <w:rFonts w:asciiTheme="minorHAnsi" w:hAnsiTheme="minorHAnsi" w:cstheme="minorHAnsi"/>
          <w:sz w:val="22"/>
          <w:szCs w:val="22"/>
        </w:rPr>
        <w:t>ključnih stručnjaka nominiranih</w:t>
      </w:r>
      <w:r w:rsidRPr="0005674C">
        <w:rPr>
          <w:rFonts w:asciiTheme="minorHAnsi" w:hAnsiTheme="minorHAnsi" w:cstheme="minorHAnsi"/>
          <w:sz w:val="22"/>
          <w:szCs w:val="22"/>
        </w:rPr>
        <w:t xml:space="preserve"> za izvršavanje usluge </w:t>
      </w:r>
      <w:r>
        <w:rPr>
          <w:rFonts w:asciiTheme="minorHAnsi" w:hAnsiTheme="minorHAnsi" w:cstheme="minorHAnsi"/>
          <w:sz w:val="22"/>
          <w:szCs w:val="22"/>
        </w:rPr>
        <w:t>projektiranja</w:t>
      </w:r>
      <w:r w:rsidRPr="0005674C">
        <w:rPr>
          <w:rFonts w:asciiTheme="minorHAnsi" w:hAnsiTheme="minorHAnsi" w:cstheme="minorHAnsi"/>
          <w:sz w:val="22"/>
          <w:szCs w:val="22"/>
        </w:rPr>
        <w:t xml:space="preserve">. Ukoliko žele ostvariti bodove po kriteriju Specifično iskustvo </w:t>
      </w:r>
      <w:r>
        <w:rPr>
          <w:rFonts w:asciiTheme="minorHAnsi" w:hAnsiTheme="minorHAnsi" w:cstheme="minorHAnsi"/>
          <w:sz w:val="22"/>
          <w:szCs w:val="22"/>
        </w:rPr>
        <w:t>ključnih</w:t>
      </w:r>
      <w:r w:rsidRPr="0005674C">
        <w:rPr>
          <w:rFonts w:asciiTheme="minorHAnsi" w:hAnsiTheme="minorHAnsi" w:cstheme="minorHAnsi"/>
          <w:sz w:val="22"/>
          <w:szCs w:val="22"/>
        </w:rPr>
        <w:t xml:space="preserve"> stručnjaka, ponuditelji moraju u ponudi dostaviti popunjeni „Obrazac – Životopis ključnog stručnjaka“. Ukoliko ponuditelj u ponudi ne dostavi popunjeni Obrazac (životopis) za nekog od nominiranih stručnjaka, njegovoj ponudi bit će dodijeljeno 0 bodova temeljem pripadajućeg  </w:t>
      </w:r>
      <w:proofErr w:type="spellStart"/>
      <w:r w:rsidRPr="0005674C">
        <w:rPr>
          <w:rFonts w:asciiTheme="minorHAnsi" w:hAnsiTheme="minorHAnsi" w:cstheme="minorHAnsi"/>
          <w:sz w:val="22"/>
          <w:szCs w:val="22"/>
        </w:rPr>
        <w:t>potkriterija</w:t>
      </w:r>
      <w:proofErr w:type="spellEnd"/>
      <w:r w:rsidRPr="0005674C">
        <w:rPr>
          <w:rFonts w:asciiTheme="minorHAnsi" w:hAnsiTheme="minorHAnsi" w:cstheme="minorHAnsi"/>
          <w:sz w:val="22"/>
          <w:szCs w:val="22"/>
        </w:rPr>
        <w:t xml:space="preserve"> u sklopu kriterija Specifično iskustvo </w:t>
      </w:r>
      <w:r>
        <w:rPr>
          <w:rFonts w:asciiTheme="minorHAnsi" w:hAnsiTheme="minorHAnsi" w:cstheme="minorHAnsi"/>
          <w:sz w:val="22"/>
          <w:szCs w:val="22"/>
        </w:rPr>
        <w:t>ključnih</w:t>
      </w:r>
      <w:r w:rsidRPr="0005674C">
        <w:rPr>
          <w:rFonts w:asciiTheme="minorHAnsi" w:hAnsiTheme="minorHAnsi" w:cstheme="minorHAnsi"/>
          <w:sz w:val="22"/>
          <w:szCs w:val="22"/>
        </w:rPr>
        <w:t xml:space="preserve"> stručnjaka. Ponuditelj m</w:t>
      </w:r>
      <w:r>
        <w:rPr>
          <w:rFonts w:asciiTheme="minorHAnsi" w:hAnsiTheme="minorHAnsi" w:cstheme="minorHAnsi"/>
          <w:sz w:val="22"/>
          <w:szCs w:val="22"/>
        </w:rPr>
        <w:t>ože dostaviti životopis ključnih</w:t>
      </w:r>
      <w:r w:rsidRPr="0005674C">
        <w:rPr>
          <w:rFonts w:asciiTheme="minorHAnsi" w:hAnsiTheme="minorHAnsi" w:cstheme="minorHAnsi"/>
          <w:sz w:val="22"/>
          <w:szCs w:val="22"/>
        </w:rPr>
        <w:t xml:space="preserve"> stručnjaka i na svom obrascu uz uvjet da isti sadržava sve relevantne podatke.</w:t>
      </w:r>
    </w:p>
    <w:p w14:paraId="60F93B2A" w14:textId="77777777" w:rsidR="0005674C" w:rsidRPr="0005674C" w:rsidRDefault="0005674C" w:rsidP="0005674C">
      <w:pPr>
        <w:pStyle w:val="t-9-8"/>
        <w:tabs>
          <w:tab w:val="left" w:pos="2467"/>
        </w:tabs>
        <w:spacing w:before="0" w:beforeAutospacing="0" w:after="0" w:afterAutospacing="0"/>
        <w:jc w:val="both"/>
        <w:rPr>
          <w:rFonts w:asciiTheme="minorHAnsi" w:hAnsiTheme="minorHAnsi" w:cstheme="minorHAnsi"/>
          <w:sz w:val="22"/>
          <w:szCs w:val="22"/>
        </w:rPr>
      </w:pPr>
    </w:p>
    <w:p w14:paraId="765E2D7A" w14:textId="545F9A8A" w:rsidR="0005674C" w:rsidRPr="0005674C" w:rsidRDefault="0005674C" w:rsidP="0005674C">
      <w:pPr>
        <w:pStyle w:val="Azrastil"/>
        <w:jc w:val="both"/>
        <w:rPr>
          <w:szCs w:val="20"/>
          <w:lang w:val="pl-PL"/>
        </w:rPr>
      </w:pPr>
      <w:r w:rsidRPr="0005674C">
        <w:t>Bodovanje će se izvršiti sukladno potkriterijima u sljedećoj tablici:</w:t>
      </w:r>
    </w:p>
    <w:tbl>
      <w:tblPr>
        <w:tblStyle w:val="Svijetlipopis-Isticanje11"/>
        <w:tblW w:w="8672" w:type="dxa"/>
        <w:jc w:val="center"/>
        <w:tblLook w:val="04A0" w:firstRow="1" w:lastRow="0" w:firstColumn="1" w:lastColumn="0" w:noHBand="0" w:noVBand="1"/>
      </w:tblPr>
      <w:tblGrid>
        <w:gridCol w:w="2108"/>
        <w:gridCol w:w="5262"/>
        <w:gridCol w:w="24"/>
        <w:gridCol w:w="1278"/>
      </w:tblGrid>
      <w:tr w:rsidR="0020060B" w:rsidRPr="00656767" w14:paraId="0BFDCC17" w14:textId="77777777" w:rsidTr="0020060B">
        <w:trPr>
          <w:cnfStyle w:val="100000000000" w:firstRow="1" w:lastRow="0" w:firstColumn="0" w:lastColumn="0" w:oddVBand="0" w:evenVBand="0" w:oddHBand="0" w:evenHBand="0" w:firstRowFirstColumn="0" w:firstRowLastColumn="0" w:lastRowFirstColumn="0" w:lastRowLastColumn="0"/>
          <w:trHeight w:val="608"/>
          <w:jc w:val="center"/>
        </w:trPr>
        <w:tc>
          <w:tcPr>
            <w:cnfStyle w:val="001000000000" w:firstRow="0" w:lastRow="0" w:firstColumn="1" w:lastColumn="0" w:oddVBand="0" w:evenVBand="0" w:oddHBand="0" w:evenHBand="0" w:firstRowFirstColumn="0" w:firstRowLastColumn="0" w:lastRowFirstColumn="0" w:lastRowLastColumn="0"/>
            <w:tcW w:w="2108" w:type="dxa"/>
            <w:vAlign w:val="center"/>
            <w:hideMark/>
          </w:tcPr>
          <w:p w14:paraId="18C8AC78" w14:textId="77777777" w:rsidR="0020060B" w:rsidRPr="008A2373" w:rsidRDefault="0020060B" w:rsidP="0020060B">
            <w:pPr>
              <w:jc w:val="center"/>
              <w:rPr>
                <w:b w:val="0"/>
                <w:bCs w:val="0"/>
              </w:rPr>
            </w:pPr>
            <w:r w:rsidRPr="008A2373">
              <w:t>Ključni stručnjak</w:t>
            </w:r>
          </w:p>
        </w:tc>
        <w:tc>
          <w:tcPr>
            <w:tcW w:w="5286" w:type="dxa"/>
            <w:gridSpan w:val="2"/>
            <w:noWrap/>
            <w:vAlign w:val="center"/>
            <w:hideMark/>
          </w:tcPr>
          <w:p w14:paraId="658D4179" w14:textId="77777777" w:rsidR="0020060B" w:rsidRPr="008A2373" w:rsidRDefault="0020060B" w:rsidP="0020060B">
            <w:pPr>
              <w:jc w:val="center"/>
              <w:cnfStyle w:val="100000000000" w:firstRow="1" w:lastRow="0" w:firstColumn="0" w:lastColumn="0" w:oddVBand="0" w:evenVBand="0" w:oddHBand="0" w:evenHBand="0" w:firstRowFirstColumn="0" w:firstRowLastColumn="0" w:lastRowFirstColumn="0" w:lastRowLastColumn="0"/>
              <w:rPr>
                <w:b w:val="0"/>
                <w:bCs w:val="0"/>
              </w:rPr>
            </w:pPr>
            <w:proofErr w:type="spellStart"/>
            <w:r w:rsidRPr="008A2373">
              <w:t>Potkriterij</w:t>
            </w:r>
            <w:proofErr w:type="spellEnd"/>
          </w:p>
        </w:tc>
        <w:tc>
          <w:tcPr>
            <w:tcW w:w="1278" w:type="dxa"/>
            <w:vAlign w:val="center"/>
            <w:hideMark/>
          </w:tcPr>
          <w:p w14:paraId="1695CD9D" w14:textId="108B8198" w:rsidR="0020060B" w:rsidRPr="008A2373" w:rsidRDefault="0020060B" w:rsidP="0020060B">
            <w:pPr>
              <w:jc w:val="center"/>
              <w:cnfStyle w:val="100000000000" w:firstRow="1" w:lastRow="0" w:firstColumn="0" w:lastColumn="0" w:oddVBand="0" w:evenVBand="0" w:oddHBand="0" w:evenHBand="0" w:firstRowFirstColumn="0" w:firstRowLastColumn="0" w:lastRowFirstColumn="0" w:lastRowLastColumn="0"/>
              <w:rPr>
                <w:b w:val="0"/>
                <w:bCs w:val="0"/>
              </w:rPr>
            </w:pPr>
            <w:r>
              <w:t>Maksimalni b</w:t>
            </w:r>
            <w:r w:rsidRPr="008A2373">
              <w:t>odovi</w:t>
            </w:r>
          </w:p>
        </w:tc>
      </w:tr>
      <w:tr w:rsidR="0020060B" w:rsidRPr="00656767" w14:paraId="501F1298" w14:textId="77777777" w:rsidTr="0020060B">
        <w:trPr>
          <w:cnfStyle w:val="000000100000" w:firstRow="0" w:lastRow="0" w:firstColumn="0" w:lastColumn="0" w:oddVBand="0" w:evenVBand="0" w:oddHBand="1" w:evenHBand="0" w:firstRowFirstColumn="0" w:firstRowLastColumn="0" w:lastRowFirstColumn="0" w:lastRowLastColumn="0"/>
          <w:trHeight w:val="2297"/>
          <w:jc w:val="center"/>
        </w:trPr>
        <w:tc>
          <w:tcPr>
            <w:cnfStyle w:val="001000000000" w:firstRow="0" w:lastRow="0" w:firstColumn="1" w:lastColumn="0" w:oddVBand="0" w:evenVBand="0" w:oddHBand="0" w:evenHBand="0" w:firstRowFirstColumn="0" w:firstRowLastColumn="0" w:lastRowFirstColumn="0" w:lastRowLastColumn="0"/>
            <w:tcW w:w="2108" w:type="dxa"/>
            <w:vAlign w:val="center"/>
            <w:hideMark/>
          </w:tcPr>
          <w:p w14:paraId="228B4FD8" w14:textId="15C97DE7" w:rsidR="0020060B" w:rsidRPr="008A2373" w:rsidRDefault="0020060B" w:rsidP="0020060B">
            <w:pPr>
              <w:jc w:val="center"/>
              <w:rPr>
                <w:color w:val="000000"/>
              </w:rPr>
            </w:pPr>
            <w:r w:rsidRPr="008A2373">
              <w:rPr>
                <w:color w:val="000000"/>
              </w:rPr>
              <w:t xml:space="preserve">1. </w:t>
            </w:r>
            <w:r>
              <w:rPr>
                <w:color w:val="000000"/>
              </w:rPr>
              <w:t>Projektant građevinsko-obrtničkih radova</w:t>
            </w:r>
          </w:p>
        </w:tc>
        <w:tc>
          <w:tcPr>
            <w:tcW w:w="5286" w:type="dxa"/>
            <w:gridSpan w:val="2"/>
            <w:vAlign w:val="center"/>
            <w:hideMark/>
          </w:tcPr>
          <w:p w14:paraId="28831B7D" w14:textId="77777777" w:rsidR="0020060B" w:rsidRDefault="0020060B" w:rsidP="0020060B">
            <w:pPr>
              <w:jc w:val="center"/>
              <w:cnfStyle w:val="000000100000" w:firstRow="0" w:lastRow="0" w:firstColumn="0" w:lastColumn="0" w:oddVBand="0" w:evenVBand="0" w:oddHBand="1" w:evenHBand="0" w:firstRowFirstColumn="0" w:firstRowLastColumn="0" w:lastRowFirstColumn="0" w:lastRowLastColumn="0"/>
              <w:rPr>
                <w:color w:val="000000"/>
              </w:rPr>
            </w:pPr>
            <w:r w:rsidRPr="008A2373">
              <w:rPr>
                <w:color w:val="000000"/>
              </w:rPr>
              <w:t xml:space="preserve">1.1. Broj </w:t>
            </w:r>
            <w:r>
              <w:rPr>
                <w:color w:val="000000"/>
              </w:rPr>
              <w:t>izrađenih glavnih projekata na kojima je stručnjak sudjelovao u svojstvu projektanta građevinsko-obrtničkih radova</w:t>
            </w:r>
          </w:p>
          <w:p w14:paraId="48C253FD" w14:textId="77777777" w:rsidR="0020060B" w:rsidRDefault="0020060B" w:rsidP="0020060B">
            <w:pPr>
              <w:jc w:val="center"/>
              <w:cnfStyle w:val="000000100000" w:firstRow="0" w:lastRow="0" w:firstColumn="0" w:lastColumn="0" w:oddVBand="0" w:evenVBand="0" w:oddHBand="1" w:evenHBand="0" w:firstRowFirstColumn="0" w:firstRowLastColumn="0" w:lastRowFirstColumn="0" w:lastRowLastColumn="0"/>
              <w:rPr>
                <w:color w:val="000000"/>
              </w:rPr>
            </w:pPr>
          </w:p>
          <w:p w14:paraId="5582E1DE" w14:textId="755B34D9" w:rsidR="0020060B" w:rsidRPr="0020060B" w:rsidRDefault="0020060B" w:rsidP="0020060B">
            <w:pPr>
              <w:jc w:val="center"/>
              <w:cnfStyle w:val="000000100000" w:firstRow="0" w:lastRow="0" w:firstColumn="0" w:lastColumn="0" w:oddVBand="0" w:evenVBand="0" w:oddHBand="1" w:evenHBand="0" w:firstRowFirstColumn="0" w:firstRowLastColumn="0" w:lastRowFirstColumn="0" w:lastRowLastColumn="0"/>
              <w:rPr>
                <w:color w:val="000000"/>
                <w:u w:val="single"/>
              </w:rPr>
            </w:pPr>
            <w:r w:rsidRPr="0020060B">
              <w:rPr>
                <w:color w:val="000000"/>
                <w:u w:val="single"/>
              </w:rPr>
              <w:t>1 projekt = 1 bod</w:t>
            </w:r>
          </w:p>
        </w:tc>
        <w:tc>
          <w:tcPr>
            <w:tcW w:w="1278" w:type="dxa"/>
            <w:vAlign w:val="center"/>
            <w:hideMark/>
          </w:tcPr>
          <w:p w14:paraId="75A182AD" w14:textId="00F77917" w:rsidR="0020060B" w:rsidRPr="008A2373" w:rsidRDefault="0020060B" w:rsidP="0020060B">
            <w:pPr>
              <w:jc w:val="center"/>
              <w:cnfStyle w:val="000000100000" w:firstRow="0" w:lastRow="0" w:firstColumn="0" w:lastColumn="0" w:oddVBand="0" w:evenVBand="0" w:oddHBand="1" w:evenHBand="0" w:firstRowFirstColumn="0" w:firstRowLastColumn="0" w:lastRowFirstColumn="0" w:lastRowLastColumn="0"/>
              <w:rPr>
                <w:color w:val="000000"/>
              </w:rPr>
            </w:pPr>
            <w:r>
              <w:rPr>
                <w:color w:val="000000"/>
              </w:rPr>
              <w:t>20</w:t>
            </w:r>
          </w:p>
        </w:tc>
      </w:tr>
      <w:tr w:rsidR="0020060B" w:rsidRPr="00656767" w14:paraId="003D2D34" w14:textId="77777777" w:rsidTr="0020060B">
        <w:trPr>
          <w:trHeight w:val="2367"/>
          <w:jc w:val="center"/>
        </w:trPr>
        <w:tc>
          <w:tcPr>
            <w:cnfStyle w:val="001000000000" w:firstRow="0" w:lastRow="0" w:firstColumn="1" w:lastColumn="0" w:oddVBand="0" w:evenVBand="0" w:oddHBand="0" w:evenHBand="0" w:firstRowFirstColumn="0" w:firstRowLastColumn="0" w:lastRowFirstColumn="0" w:lastRowLastColumn="0"/>
            <w:tcW w:w="2108" w:type="dxa"/>
            <w:vAlign w:val="center"/>
          </w:tcPr>
          <w:p w14:paraId="69DE6236" w14:textId="4AE9E562" w:rsidR="0020060B" w:rsidRPr="008A2373" w:rsidRDefault="0020060B" w:rsidP="0020060B">
            <w:pPr>
              <w:jc w:val="center"/>
              <w:rPr>
                <w:color w:val="000000"/>
              </w:rPr>
            </w:pPr>
            <w:r>
              <w:rPr>
                <w:color w:val="000000"/>
              </w:rPr>
              <w:lastRenderedPageBreak/>
              <w:t>2. Projektant elektroinstalaterskih radova</w:t>
            </w:r>
          </w:p>
        </w:tc>
        <w:tc>
          <w:tcPr>
            <w:tcW w:w="5286" w:type="dxa"/>
            <w:gridSpan w:val="2"/>
            <w:vAlign w:val="center"/>
          </w:tcPr>
          <w:p w14:paraId="470757E0" w14:textId="77777777" w:rsidR="0020060B" w:rsidRDefault="0020060B" w:rsidP="0020060B">
            <w:pPr>
              <w:jc w:val="center"/>
              <w:cnfStyle w:val="000000000000" w:firstRow="0" w:lastRow="0" w:firstColumn="0" w:lastColumn="0" w:oddVBand="0" w:evenVBand="0" w:oddHBand="0" w:evenHBand="0" w:firstRowFirstColumn="0" w:firstRowLastColumn="0" w:lastRowFirstColumn="0" w:lastRowLastColumn="0"/>
              <w:rPr>
                <w:color w:val="000000"/>
              </w:rPr>
            </w:pPr>
            <w:r>
              <w:rPr>
                <w:color w:val="000000"/>
              </w:rPr>
              <w:t>2</w:t>
            </w:r>
            <w:r w:rsidRPr="008A2373">
              <w:rPr>
                <w:color w:val="000000"/>
              </w:rPr>
              <w:t xml:space="preserve">.1. Broj </w:t>
            </w:r>
            <w:r>
              <w:rPr>
                <w:color w:val="000000"/>
              </w:rPr>
              <w:t>izrađenih glavnih projekata na kojima je stručnjak sudjelovao u svojstvu projektanta elektroinstalaterskih radova</w:t>
            </w:r>
          </w:p>
          <w:p w14:paraId="7FC30DB4" w14:textId="77777777" w:rsidR="0020060B" w:rsidRDefault="0020060B" w:rsidP="0020060B">
            <w:pPr>
              <w:jc w:val="center"/>
              <w:cnfStyle w:val="000000000000" w:firstRow="0" w:lastRow="0" w:firstColumn="0" w:lastColumn="0" w:oddVBand="0" w:evenVBand="0" w:oddHBand="0" w:evenHBand="0" w:firstRowFirstColumn="0" w:firstRowLastColumn="0" w:lastRowFirstColumn="0" w:lastRowLastColumn="0"/>
              <w:rPr>
                <w:color w:val="000000"/>
              </w:rPr>
            </w:pPr>
          </w:p>
          <w:p w14:paraId="136AAF0D" w14:textId="6B156645" w:rsidR="0020060B" w:rsidRPr="008A2373" w:rsidRDefault="0020060B" w:rsidP="0020060B">
            <w:pPr>
              <w:jc w:val="center"/>
              <w:cnfStyle w:val="000000000000" w:firstRow="0" w:lastRow="0" w:firstColumn="0" w:lastColumn="0" w:oddVBand="0" w:evenVBand="0" w:oddHBand="0" w:evenHBand="0" w:firstRowFirstColumn="0" w:firstRowLastColumn="0" w:lastRowFirstColumn="0" w:lastRowLastColumn="0"/>
              <w:rPr>
                <w:color w:val="000000"/>
              </w:rPr>
            </w:pPr>
            <w:r w:rsidRPr="0020060B">
              <w:rPr>
                <w:color w:val="000000"/>
                <w:u w:val="single"/>
              </w:rPr>
              <w:t>1 projekt = 1 bod</w:t>
            </w:r>
          </w:p>
        </w:tc>
        <w:tc>
          <w:tcPr>
            <w:tcW w:w="1278" w:type="dxa"/>
            <w:vAlign w:val="center"/>
          </w:tcPr>
          <w:p w14:paraId="2F62E6CE" w14:textId="71F4A26F" w:rsidR="0020060B" w:rsidRPr="008A2373" w:rsidRDefault="0020060B" w:rsidP="0020060B">
            <w:pPr>
              <w:jc w:val="center"/>
              <w:cnfStyle w:val="000000000000" w:firstRow="0" w:lastRow="0" w:firstColumn="0" w:lastColumn="0" w:oddVBand="0" w:evenVBand="0" w:oddHBand="0" w:evenHBand="0" w:firstRowFirstColumn="0" w:firstRowLastColumn="0" w:lastRowFirstColumn="0" w:lastRowLastColumn="0"/>
              <w:rPr>
                <w:color w:val="000000"/>
              </w:rPr>
            </w:pPr>
            <w:r>
              <w:rPr>
                <w:color w:val="000000"/>
              </w:rPr>
              <w:t>20</w:t>
            </w:r>
          </w:p>
        </w:tc>
      </w:tr>
      <w:tr w:rsidR="0020060B" w:rsidRPr="00656767" w14:paraId="6DD41B2A" w14:textId="77777777" w:rsidTr="0020060B">
        <w:trPr>
          <w:cnfStyle w:val="000000100000" w:firstRow="0" w:lastRow="0" w:firstColumn="0" w:lastColumn="0" w:oddVBand="0" w:evenVBand="0" w:oddHBand="1" w:evenHBand="0" w:firstRowFirstColumn="0" w:firstRowLastColumn="0" w:lastRowFirstColumn="0" w:lastRowLastColumn="0"/>
          <w:trHeight w:val="2367"/>
          <w:jc w:val="center"/>
        </w:trPr>
        <w:tc>
          <w:tcPr>
            <w:cnfStyle w:val="001000000000" w:firstRow="0" w:lastRow="0" w:firstColumn="1" w:lastColumn="0" w:oddVBand="0" w:evenVBand="0" w:oddHBand="0" w:evenHBand="0" w:firstRowFirstColumn="0" w:firstRowLastColumn="0" w:lastRowFirstColumn="0" w:lastRowLastColumn="0"/>
            <w:tcW w:w="2108" w:type="dxa"/>
            <w:vAlign w:val="center"/>
          </w:tcPr>
          <w:p w14:paraId="1991FDFC" w14:textId="4C0362C0" w:rsidR="0020060B" w:rsidRPr="008A2373" w:rsidRDefault="0020060B" w:rsidP="0020060B">
            <w:pPr>
              <w:jc w:val="center"/>
              <w:rPr>
                <w:color w:val="000000"/>
              </w:rPr>
            </w:pPr>
            <w:r>
              <w:rPr>
                <w:color w:val="000000"/>
              </w:rPr>
              <w:t>3. Projektant strojarskih radova</w:t>
            </w:r>
          </w:p>
        </w:tc>
        <w:tc>
          <w:tcPr>
            <w:tcW w:w="5286" w:type="dxa"/>
            <w:gridSpan w:val="2"/>
            <w:vAlign w:val="center"/>
          </w:tcPr>
          <w:p w14:paraId="2F0166C5" w14:textId="77777777" w:rsidR="0020060B" w:rsidRDefault="0020060B" w:rsidP="0020060B">
            <w:pPr>
              <w:jc w:val="center"/>
              <w:cnfStyle w:val="000000100000" w:firstRow="0" w:lastRow="0" w:firstColumn="0" w:lastColumn="0" w:oddVBand="0" w:evenVBand="0" w:oddHBand="1" w:evenHBand="0" w:firstRowFirstColumn="0" w:firstRowLastColumn="0" w:lastRowFirstColumn="0" w:lastRowLastColumn="0"/>
              <w:rPr>
                <w:color w:val="000000"/>
              </w:rPr>
            </w:pPr>
            <w:r>
              <w:rPr>
                <w:color w:val="000000"/>
              </w:rPr>
              <w:t>3</w:t>
            </w:r>
            <w:r w:rsidRPr="008A2373">
              <w:rPr>
                <w:color w:val="000000"/>
              </w:rPr>
              <w:t xml:space="preserve">.1. Broj </w:t>
            </w:r>
            <w:r>
              <w:rPr>
                <w:color w:val="000000"/>
              </w:rPr>
              <w:t>izrađenih glavnih projekata na kojima je stručnjak sudjelovao u svojstvu projektanta strojarskih radova</w:t>
            </w:r>
          </w:p>
          <w:p w14:paraId="63D0573A" w14:textId="77777777" w:rsidR="0020060B" w:rsidRDefault="0020060B" w:rsidP="0020060B">
            <w:pPr>
              <w:jc w:val="center"/>
              <w:cnfStyle w:val="000000100000" w:firstRow="0" w:lastRow="0" w:firstColumn="0" w:lastColumn="0" w:oddVBand="0" w:evenVBand="0" w:oddHBand="1" w:evenHBand="0" w:firstRowFirstColumn="0" w:firstRowLastColumn="0" w:lastRowFirstColumn="0" w:lastRowLastColumn="0"/>
              <w:rPr>
                <w:color w:val="000000"/>
              </w:rPr>
            </w:pPr>
          </w:p>
          <w:p w14:paraId="10C9718F" w14:textId="4AAF26BC" w:rsidR="0020060B" w:rsidRPr="008A2373" w:rsidRDefault="0020060B" w:rsidP="0020060B">
            <w:pPr>
              <w:jc w:val="center"/>
              <w:cnfStyle w:val="000000100000" w:firstRow="0" w:lastRow="0" w:firstColumn="0" w:lastColumn="0" w:oddVBand="0" w:evenVBand="0" w:oddHBand="1" w:evenHBand="0" w:firstRowFirstColumn="0" w:firstRowLastColumn="0" w:lastRowFirstColumn="0" w:lastRowLastColumn="0"/>
              <w:rPr>
                <w:color w:val="000000"/>
              </w:rPr>
            </w:pPr>
            <w:r w:rsidRPr="0020060B">
              <w:rPr>
                <w:color w:val="000000"/>
                <w:u w:val="single"/>
              </w:rPr>
              <w:t>1 projekt = 1 bod</w:t>
            </w:r>
          </w:p>
        </w:tc>
        <w:tc>
          <w:tcPr>
            <w:tcW w:w="1278" w:type="dxa"/>
            <w:vAlign w:val="center"/>
          </w:tcPr>
          <w:p w14:paraId="3EAC2A00" w14:textId="7C743954" w:rsidR="0020060B" w:rsidRPr="008A2373" w:rsidRDefault="0020060B" w:rsidP="0020060B">
            <w:pPr>
              <w:jc w:val="center"/>
              <w:cnfStyle w:val="000000100000" w:firstRow="0" w:lastRow="0" w:firstColumn="0" w:lastColumn="0" w:oddVBand="0" w:evenVBand="0" w:oddHBand="1" w:evenHBand="0" w:firstRowFirstColumn="0" w:firstRowLastColumn="0" w:lastRowFirstColumn="0" w:lastRowLastColumn="0"/>
              <w:rPr>
                <w:color w:val="000000"/>
              </w:rPr>
            </w:pPr>
            <w:r>
              <w:rPr>
                <w:color w:val="000000"/>
              </w:rPr>
              <w:t>20</w:t>
            </w:r>
          </w:p>
        </w:tc>
      </w:tr>
      <w:tr w:rsidR="0020060B" w:rsidRPr="00656767" w14:paraId="04725BE2" w14:textId="77777777" w:rsidTr="0020060B">
        <w:trPr>
          <w:trHeight w:val="311"/>
          <w:jc w:val="center"/>
        </w:trPr>
        <w:tc>
          <w:tcPr>
            <w:cnfStyle w:val="001000000000" w:firstRow="0" w:lastRow="0" w:firstColumn="1" w:lastColumn="0" w:oddVBand="0" w:evenVBand="0" w:oddHBand="0" w:evenHBand="0" w:firstRowFirstColumn="0" w:firstRowLastColumn="0" w:lastRowFirstColumn="0" w:lastRowLastColumn="0"/>
            <w:tcW w:w="7370" w:type="dxa"/>
            <w:gridSpan w:val="2"/>
            <w:vAlign w:val="center"/>
            <w:hideMark/>
          </w:tcPr>
          <w:p w14:paraId="3EB020CE" w14:textId="77777777" w:rsidR="0020060B" w:rsidRPr="0020060B" w:rsidRDefault="0020060B" w:rsidP="0020060B">
            <w:pPr>
              <w:jc w:val="center"/>
              <w:rPr>
                <w:b w:val="0"/>
                <w:bCs w:val="0"/>
                <w:color w:val="000000"/>
              </w:rPr>
            </w:pPr>
            <w:r w:rsidRPr="008A2373">
              <w:rPr>
                <w:color w:val="000000"/>
              </w:rPr>
              <w:t>Maksimalan broj bodova</w:t>
            </w:r>
          </w:p>
        </w:tc>
        <w:tc>
          <w:tcPr>
            <w:tcW w:w="1302" w:type="dxa"/>
            <w:gridSpan w:val="2"/>
            <w:vAlign w:val="center"/>
          </w:tcPr>
          <w:p w14:paraId="1D41E81D" w14:textId="05E74533" w:rsidR="0020060B" w:rsidRPr="0020060B" w:rsidRDefault="0020060B" w:rsidP="0020060B">
            <w:pPr>
              <w:jc w:val="center"/>
              <w:cnfStyle w:val="000000000000" w:firstRow="0" w:lastRow="0" w:firstColumn="0" w:lastColumn="0" w:oddVBand="0" w:evenVBand="0" w:oddHBand="0" w:evenHBand="0" w:firstRowFirstColumn="0" w:firstRowLastColumn="0" w:lastRowFirstColumn="0" w:lastRowLastColumn="0"/>
              <w:rPr>
                <w:b/>
                <w:bCs/>
                <w:color w:val="000000"/>
              </w:rPr>
            </w:pPr>
            <w:r>
              <w:rPr>
                <w:b/>
                <w:bCs/>
                <w:color w:val="000000"/>
              </w:rPr>
              <w:t>60</w:t>
            </w:r>
          </w:p>
        </w:tc>
      </w:tr>
    </w:tbl>
    <w:p w14:paraId="21D6C703" w14:textId="77777777" w:rsidR="0005674C" w:rsidRDefault="0005674C" w:rsidP="00FE78BC">
      <w:pPr>
        <w:pStyle w:val="Azrastil"/>
        <w:jc w:val="both"/>
        <w:rPr>
          <w:szCs w:val="20"/>
          <w:lang w:val="pl-PL"/>
        </w:rPr>
      </w:pPr>
    </w:p>
    <w:p w14:paraId="33BD28C0" w14:textId="04517CC3" w:rsidR="0005674C" w:rsidRPr="0005674C" w:rsidRDefault="0005674C" w:rsidP="0005674C">
      <w:pPr>
        <w:pStyle w:val="t-9-8"/>
        <w:tabs>
          <w:tab w:val="left" w:pos="2467"/>
        </w:tabs>
        <w:spacing w:before="0" w:beforeAutospacing="0" w:after="0" w:afterAutospacing="0"/>
        <w:jc w:val="both"/>
        <w:rPr>
          <w:rFonts w:asciiTheme="minorHAnsi" w:hAnsiTheme="minorHAnsi" w:cstheme="minorHAnsi"/>
          <w:sz w:val="22"/>
          <w:szCs w:val="22"/>
        </w:rPr>
      </w:pPr>
      <w:r w:rsidRPr="0005674C">
        <w:rPr>
          <w:rFonts w:asciiTheme="minorHAnsi" w:hAnsiTheme="minorHAnsi" w:cstheme="minorHAnsi"/>
          <w:sz w:val="22"/>
          <w:szCs w:val="22"/>
        </w:rPr>
        <w:t>U slučaju sumnje u istinitost podataka navedenih u Obrascu, Naručitelj može iste provjeriti putem javno dostupnih registara i dokumenata i sl.; ili kod druge ugovorne strane za koju je izvršena određena usluga.</w:t>
      </w:r>
    </w:p>
    <w:p w14:paraId="530CB93D" w14:textId="43ECC470" w:rsidR="006B7372" w:rsidRPr="00D37ACF" w:rsidRDefault="006B7372" w:rsidP="00FE78BC">
      <w:pPr>
        <w:pStyle w:val="Style2"/>
        <w:ind w:hanging="720"/>
        <w:jc w:val="both"/>
        <w:rPr>
          <w:sz w:val="32"/>
        </w:rPr>
      </w:pPr>
      <w:bookmarkStart w:id="45" w:name="_Toc89155072"/>
      <w:bookmarkStart w:id="46"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3D182809" w14:textId="2637E661" w:rsidR="008D5EFB" w:rsidRPr="001A57DF" w:rsidRDefault="00D81860" w:rsidP="001A57DF">
      <w:pPr>
        <w:pStyle w:val="Azrastil"/>
        <w:rPr>
          <w:rFonts w:cs="Tahoma"/>
          <w:b/>
          <w:color w:val="FF0000"/>
          <w:szCs w:val="20"/>
          <w:lang w:val="pl-PL"/>
        </w:rPr>
      </w:pPr>
      <w:r w:rsidRPr="00D81860">
        <w:rPr>
          <w:rFonts w:cs="Tahoma"/>
          <w:b/>
          <w:szCs w:val="20"/>
          <w:lang w:val="pl-PL"/>
        </w:rPr>
        <w:t xml:space="preserve">Ponuda se dostavlja </w:t>
      </w:r>
      <w:r w:rsidR="00A0545C">
        <w:rPr>
          <w:rFonts w:cs="Tahoma"/>
          <w:b/>
          <w:szCs w:val="20"/>
          <w:lang w:val="pl-PL"/>
        </w:rPr>
        <w:t xml:space="preserve">skenirana </w:t>
      </w:r>
      <w:r w:rsidR="001A57DF">
        <w:rPr>
          <w:rFonts w:cs="Tahoma"/>
          <w:b/>
          <w:szCs w:val="20"/>
          <w:lang w:val="pl-PL"/>
        </w:rPr>
        <w:t xml:space="preserve">u elektroničkom obliku na e-mail: </w:t>
      </w:r>
      <w:hyperlink r:id="rId14" w:history="1">
        <w:r w:rsidR="001A57DF" w:rsidRPr="00084F8C">
          <w:rPr>
            <w:rStyle w:val="Hyperlink"/>
            <w:rFonts w:cs="Tahoma"/>
            <w:b/>
            <w:szCs w:val="20"/>
            <w:lang w:val="pl-PL"/>
          </w:rPr>
          <w:t>nabava@bfm.hr</w:t>
        </w:r>
      </w:hyperlink>
      <w:r w:rsidR="001A57DF">
        <w:rPr>
          <w:rFonts w:cs="Tahoma"/>
          <w:b/>
          <w:szCs w:val="20"/>
          <w:lang w:val="pl-PL"/>
        </w:rPr>
        <w:t xml:space="preserve">. </w:t>
      </w:r>
      <w:r w:rsidRPr="00D81860">
        <w:rPr>
          <w:rFonts w:cs="Tahoma"/>
          <w:b/>
          <w:szCs w:val="20"/>
          <w:lang w:val="pl-PL"/>
        </w:rPr>
        <w:t xml:space="preserve"> </w:t>
      </w:r>
      <w:bookmarkEnd w:id="47"/>
    </w:p>
    <w:p w14:paraId="6A99E970" w14:textId="397BB909" w:rsidR="004C7286" w:rsidRPr="00D37ACF" w:rsidRDefault="004C7286" w:rsidP="00FE78BC">
      <w:pPr>
        <w:pStyle w:val="Style2"/>
        <w:ind w:hanging="720"/>
        <w:jc w:val="both"/>
        <w:rPr>
          <w:sz w:val="32"/>
        </w:rPr>
      </w:pPr>
      <w:bookmarkStart w:id="48" w:name="_Toc89155073"/>
      <w:bookmarkStart w:id="49" w:name="_Hlk47610929"/>
      <w:r w:rsidRPr="00D37ACF">
        <w:rPr>
          <w:sz w:val="32"/>
        </w:rPr>
        <w:t>Rok valjanosti ponude</w:t>
      </w:r>
      <w:bookmarkEnd w:id="48"/>
    </w:p>
    <w:bookmarkEnd w:id="49"/>
    <w:p w14:paraId="2D9D5D8F" w14:textId="48F7955E"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1A57DF">
        <w:rPr>
          <w:rFonts w:cs="Tahoma"/>
          <w:szCs w:val="20"/>
          <w:lang w:val="pl-PL"/>
        </w:rPr>
        <w:t>3</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50" w:name="_Toc89155074"/>
      <w:bookmarkStart w:id="51" w:name="_Hlk47610946"/>
      <w:r w:rsidRPr="00D37ACF">
        <w:rPr>
          <w:sz w:val="32"/>
        </w:rPr>
        <w:t>Rok za dostavu ponuda</w:t>
      </w:r>
      <w:bookmarkEnd w:id="50"/>
    </w:p>
    <w:p w14:paraId="785202C3" w14:textId="4AB0AFC9" w:rsidR="00CD740A" w:rsidRPr="00D37ACF" w:rsidRDefault="005F206F" w:rsidP="00FE78BC">
      <w:pPr>
        <w:pStyle w:val="Azrastil"/>
        <w:jc w:val="both"/>
        <w:rPr>
          <w:rFonts w:cs="Tahoma"/>
          <w:szCs w:val="20"/>
          <w:lang w:val="pl-PL"/>
        </w:rPr>
      </w:pPr>
      <w:bookmarkStart w:id="52" w:name="_Hlk47611064"/>
      <w:bookmarkEnd w:id="51"/>
      <w:r w:rsidRPr="002F14CC">
        <w:rPr>
          <w:rFonts w:cs="Tahoma"/>
          <w:b/>
          <w:bCs/>
          <w:szCs w:val="20"/>
          <w:lang w:val="pl-PL"/>
        </w:rPr>
        <w:t>20</w:t>
      </w:r>
      <w:r w:rsidR="007D2B51" w:rsidRPr="002F14CC">
        <w:rPr>
          <w:rFonts w:cs="Tahoma"/>
          <w:b/>
          <w:bCs/>
          <w:szCs w:val="20"/>
          <w:lang w:val="pl-PL"/>
        </w:rPr>
        <w:t>.12</w:t>
      </w:r>
      <w:r w:rsidR="00FD341C" w:rsidRPr="002F14CC">
        <w:rPr>
          <w:rFonts w:cs="Tahoma"/>
          <w:b/>
          <w:bCs/>
          <w:szCs w:val="20"/>
          <w:lang w:val="pl-PL"/>
        </w:rPr>
        <w:t>.2021</w:t>
      </w:r>
      <w:r w:rsidR="00CD740A" w:rsidRPr="002F14CC">
        <w:rPr>
          <w:rFonts w:cs="Tahoma"/>
          <w:b/>
          <w:bCs/>
          <w:szCs w:val="20"/>
          <w:lang w:val="pl-PL"/>
        </w:rPr>
        <w:t>. godine do 1</w:t>
      </w:r>
      <w:r w:rsidR="007D2B51" w:rsidRPr="002F14CC">
        <w:rPr>
          <w:rFonts w:cs="Tahoma"/>
          <w:b/>
          <w:bCs/>
          <w:szCs w:val="20"/>
          <w:lang w:val="pl-PL"/>
        </w:rPr>
        <w:t>0</w:t>
      </w:r>
      <w:r w:rsidR="00CD740A" w:rsidRPr="002F14CC">
        <w:rPr>
          <w:rFonts w:cs="Tahoma"/>
          <w:b/>
          <w:bCs/>
          <w:szCs w:val="20"/>
          <w:lang w:val="pl-PL"/>
        </w:rPr>
        <w:t>:00 sati</w:t>
      </w:r>
      <w:r w:rsidR="00CD740A" w:rsidRPr="002F14CC">
        <w:rPr>
          <w:rFonts w:cs="Tahoma"/>
          <w:bCs/>
          <w:szCs w:val="20"/>
          <w:lang w:val="pl-PL"/>
        </w:rPr>
        <w:t>, bez</w:t>
      </w:r>
      <w:bookmarkStart w:id="53" w:name="_GoBack"/>
      <w:bookmarkEnd w:id="53"/>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51AB0FD7" w14:textId="6081D4A5" w:rsidR="00D81860" w:rsidRPr="001A57DF" w:rsidRDefault="00AB2FDA" w:rsidP="00FE78BC">
      <w:pPr>
        <w:pStyle w:val="Azrastil"/>
        <w:jc w:val="both"/>
        <w:rPr>
          <w:b/>
          <w:szCs w:val="24"/>
        </w:rPr>
      </w:pPr>
      <w:bookmarkStart w:id="54" w:name="_Hlk47611090"/>
      <w:r w:rsidRPr="00D81860">
        <w:rPr>
          <w:b/>
          <w:szCs w:val="24"/>
        </w:rPr>
        <w:t xml:space="preserve">Za vrijeme roka za dostavu ponuda, Ponuditelji mogu zatražiti objašnjenja i izmjene vezane uz Poziv na dostavu ponude, </w:t>
      </w:r>
      <w:r w:rsidR="007D2B51">
        <w:rPr>
          <w:b/>
          <w:szCs w:val="24"/>
        </w:rPr>
        <w:t>a najkasnije prethodni dan do 10</w:t>
      </w:r>
      <w:r w:rsidRPr="00D81860">
        <w:rPr>
          <w:b/>
          <w:szCs w:val="24"/>
        </w:rPr>
        <w:t xml:space="preserve">:00h prije dana u kojem je rok za dostavu ponuda. Objašnjenja i izmjene se traže pisanim putem na e-mail adresu: </w:t>
      </w:r>
      <w:hyperlink r:id="rId15" w:history="1">
        <w:r w:rsidRPr="00D81860">
          <w:rPr>
            <w:rStyle w:val="Hyperlink"/>
            <w:rFonts w:cstheme="minorHAnsi"/>
            <w:b/>
            <w:color w:val="auto"/>
            <w:szCs w:val="24"/>
          </w:rPr>
          <w:t>nabava@bfm.hr</w:t>
        </w:r>
      </w:hyperlink>
      <w:r w:rsidRPr="00D81860">
        <w:rPr>
          <w:b/>
          <w:szCs w:val="24"/>
        </w:rPr>
        <w:t xml:space="preserve"> </w:t>
      </w:r>
      <w:bookmarkEnd w:id="54"/>
    </w:p>
    <w:p w14:paraId="60F3E49E" w14:textId="433B7FE5" w:rsidR="00B822B0" w:rsidRPr="00D37ACF" w:rsidRDefault="00B822B0" w:rsidP="00AA26A7">
      <w:pPr>
        <w:pStyle w:val="Style2"/>
        <w:ind w:hanging="720"/>
        <w:jc w:val="both"/>
        <w:rPr>
          <w:sz w:val="32"/>
        </w:rPr>
      </w:pPr>
      <w:bookmarkStart w:id="55" w:name="_Toc89155075"/>
      <w:bookmarkStart w:id="56" w:name="_Hlk47611397"/>
      <w:r>
        <w:rPr>
          <w:sz w:val="32"/>
        </w:rPr>
        <w:lastRenderedPageBreak/>
        <w:t>Izmjene i dopune</w:t>
      </w:r>
      <w:bookmarkEnd w:id="55"/>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6"/>
    </w:p>
    <w:p w14:paraId="4BDC48D4" w14:textId="73553E3B" w:rsidR="004C7286" w:rsidRPr="00D37ACF" w:rsidRDefault="004C7286" w:rsidP="00FE78BC">
      <w:pPr>
        <w:pStyle w:val="Style2"/>
        <w:ind w:hanging="720"/>
        <w:jc w:val="both"/>
        <w:rPr>
          <w:sz w:val="32"/>
        </w:rPr>
      </w:pPr>
      <w:bookmarkStart w:id="57" w:name="_Toc89155076"/>
      <w:r w:rsidRPr="00D37ACF">
        <w:rPr>
          <w:sz w:val="32"/>
        </w:rPr>
        <w:t>Uvjeti plaćanja</w:t>
      </w:r>
      <w:bookmarkEnd w:id="57"/>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8" w:name="_Toc32588267"/>
      <w:r w:rsidR="00CD740A" w:rsidRPr="00D37ACF">
        <w:rPr>
          <w:rFonts w:cs="Tahoma"/>
          <w:szCs w:val="20"/>
          <w:lang w:val="pl-PL"/>
        </w:rPr>
        <w:t xml:space="preserve"> izdanih računa.</w:t>
      </w:r>
      <w:bookmarkEnd w:id="58"/>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9" w:name="_Toc44583086"/>
      <w:bookmarkStart w:id="60" w:name="_Hlk47611462"/>
      <w:r w:rsidRPr="00D37ACF">
        <w:rPr>
          <w:rFonts w:cs="Tahoma"/>
          <w:b/>
          <w:szCs w:val="20"/>
          <w:lang w:val="es-ES"/>
        </w:rPr>
        <w:t>Navod o obveznom neposrednom plaćanju podugovarateljima</w:t>
      </w:r>
      <w:bookmarkEnd w:id="59"/>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1B285B16" w14:textId="06753D9E" w:rsidR="00E92F63"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E83CCA5" w14:textId="09963CFA" w:rsidR="00350CFA" w:rsidRPr="00350CFA" w:rsidRDefault="00350CFA" w:rsidP="00350CFA">
      <w:pPr>
        <w:pStyle w:val="Style2"/>
        <w:ind w:hanging="720"/>
        <w:jc w:val="both"/>
        <w:rPr>
          <w:sz w:val="32"/>
        </w:rPr>
      </w:pPr>
      <w:bookmarkStart w:id="61" w:name="_Toc89155077"/>
      <w:r>
        <w:rPr>
          <w:sz w:val="32"/>
        </w:rPr>
        <w:t>Uvjeti i zahtjevi koji moraju biti ispunjeni sukladno posebnim propisima ili stručnim pravilima</w:t>
      </w:r>
      <w:bookmarkEnd w:id="61"/>
    </w:p>
    <w:p w14:paraId="142BA0B6" w14:textId="77777777" w:rsidR="00350CFA" w:rsidRDefault="00350CFA" w:rsidP="00FE78BC">
      <w:pPr>
        <w:pStyle w:val="Azrastil"/>
        <w:jc w:val="both"/>
        <w:rPr>
          <w:rFonts w:cs="Tahoma"/>
          <w:szCs w:val="20"/>
          <w:lang w:val="pl-PL"/>
        </w:rPr>
      </w:pPr>
    </w:p>
    <w:p w14:paraId="763B08C5" w14:textId="21534FDD" w:rsidR="00E92F63" w:rsidRPr="004206C8" w:rsidRDefault="00350CFA" w:rsidP="00FE78BC">
      <w:pPr>
        <w:pStyle w:val="Azrastil"/>
        <w:jc w:val="both"/>
        <w:rPr>
          <w:rFonts w:cs="Tahoma"/>
          <w:szCs w:val="20"/>
          <w:u w:val="single"/>
          <w:lang w:val="pl-PL"/>
        </w:rPr>
      </w:pPr>
      <w:r w:rsidRPr="004206C8">
        <w:rPr>
          <w:rFonts w:cs="Tahoma"/>
          <w:szCs w:val="20"/>
          <w:u w:val="single"/>
          <w:lang w:val="pl-PL"/>
        </w:rPr>
        <w:t>Dopuštenje za obavljanje poslova na zaštiti i očuvanju kulturnih dobara</w:t>
      </w:r>
    </w:p>
    <w:p w14:paraId="68C12E45" w14:textId="41D16B00" w:rsidR="00350CFA" w:rsidRPr="004206C8" w:rsidRDefault="00350CFA" w:rsidP="00FE78BC">
      <w:pPr>
        <w:pStyle w:val="Azrastil"/>
        <w:jc w:val="both"/>
        <w:rPr>
          <w:rFonts w:cs="Tahoma"/>
          <w:szCs w:val="20"/>
          <w:lang w:val="pl-PL"/>
        </w:rPr>
      </w:pPr>
      <w:r w:rsidRPr="004206C8">
        <w:rPr>
          <w:rFonts w:cs="Tahoma"/>
          <w:szCs w:val="20"/>
          <w:lang w:val="pl-PL"/>
        </w:rPr>
        <w:t>Lokacija Naručitelja se nalazi unutar Povijesne urbane cjeline grad Zagreb, koja je kulturno dobro upisano u Registar kulturnih dobara RH.</w:t>
      </w:r>
    </w:p>
    <w:p w14:paraId="2DF1B52B" w14:textId="1F29F858" w:rsidR="00350CFA" w:rsidRDefault="00350CFA" w:rsidP="00FE78BC">
      <w:pPr>
        <w:pStyle w:val="Azrastil"/>
        <w:jc w:val="both"/>
        <w:rPr>
          <w:rFonts w:cs="Tahoma"/>
          <w:szCs w:val="20"/>
          <w:lang w:val="pl-PL"/>
        </w:rPr>
      </w:pPr>
      <w:r w:rsidRPr="004206C8">
        <w:rPr>
          <w:rFonts w:cs="Tahoma"/>
          <w:szCs w:val="20"/>
          <w:lang w:val="pl-PL"/>
        </w:rPr>
        <w:t>O</w:t>
      </w:r>
      <w:r w:rsidR="00D318B5" w:rsidRPr="004206C8">
        <w:rPr>
          <w:rFonts w:cs="Tahoma"/>
          <w:szCs w:val="20"/>
          <w:lang w:val="pl-PL"/>
        </w:rPr>
        <w:t>dabrani ponuditelj</w:t>
      </w:r>
      <w:r w:rsidRPr="004206C8">
        <w:rPr>
          <w:rFonts w:cs="Tahoma"/>
          <w:szCs w:val="20"/>
          <w:lang w:val="pl-PL"/>
        </w:rPr>
        <w:t xml:space="preserve"> bit će obvezan, nakon izvršnosti odluke o odabiru, a prije potpisivanja ugovora, dostaviti odgovarajući dokaz da najmanje jedan od ključnih stručnjaka posjeduje dopuštenje za obavljanje poslova zaštite na radu i očuvanje kulturnih dobara odnosno dokaz o stručnoj osposobljenosti ovjeren od nadležnog tijela za kulturnu baštinu države članice Europske unije ili trećih država u kojoj imaju poslovni nastan; sve sukladno Zakonu o zaštiti i očuvanju kulturnih dobara („Narodne novine” broj 69/99, 151/03, 157/03, 100/04, 87/09, 88/10, 61/11, 25/12, 136/12, 157/13, 152/14, 98/15, 44/17, 90/18, 32/20, 62/20 i 117/21)</w:t>
      </w:r>
      <w:r w:rsidR="00D318B5" w:rsidRPr="004206C8">
        <w:rPr>
          <w:rFonts w:cs="Tahoma"/>
          <w:szCs w:val="20"/>
          <w:lang w:val="pl-PL"/>
        </w:rPr>
        <w:t xml:space="preserve"> i Pravilniku o uvjetima za dobivanje dopuštenja za obavljanje poslova na zaštiti i očuvanju kulturnih dobara („Narodne novine” broj 98/18).</w:t>
      </w:r>
    </w:p>
    <w:p w14:paraId="4D707E3E" w14:textId="77777777" w:rsidR="004206C8" w:rsidRDefault="004206C8" w:rsidP="00FE78BC">
      <w:pPr>
        <w:pStyle w:val="Azrastil"/>
        <w:jc w:val="both"/>
        <w:rPr>
          <w:rFonts w:cs="Tahoma"/>
          <w:szCs w:val="20"/>
          <w:lang w:val="pl-PL"/>
        </w:rPr>
      </w:pPr>
    </w:p>
    <w:p w14:paraId="6FA7F90C" w14:textId="77777777" w:rsidR="004206C8" w:rsidRPr="00350CFA" w:rsidRDefault="004206C8" w:rsidP="00FE78BC">
      <w:pPr>
        <w:pStyle w:val="Azrastil"/>
        <w:jc w:val="both"/>
        <w:rPr>
          <w:rFonts w:cs="Tahoma"/>
          <w:szCs w:val="20"/>
          <w:lang w:val="pl-PL"/>
        </w:rPr>
      </w:pPr>
    </w:p>
    <w:p w14:paraId="6507B918" w14:textId="60023FD4" w:rsidR="007912D0" w:rsidRPr="00E92F63" w:rsidRDefault="007912D0" w:rsidP="00E92F63">
      <w:pPr>
        <w:pStyle w:val="Style2"/>
        <w:ind w:hanging="720"/>
        <w:jc w:val="both"/>
        <w:rPr>
          <w:sz w:val="32"/>
        </w:rPr>
      </w:pPr>
      <w:bookmarkStart w:id="62" w:name="_Toc89155078"/>
      <w:r w:rsidRPr="00D37ACF">
        <w:rPr>
          <w:sz w:val="32"/>
        </w:rPr>
        <w:t>J</w:t>
      </w:r>
      <w:r w:rsidR="00763A69" w:rsidRPr="00D37ACF">
        <w:rPr>
          <w:sz w:val="32"/>
        </w:rPr>
        <w:t>amstva</w:t>
      </w:r>
      <w:bookmarkEnd w:id="62"/>
    </w:p>
    <w:p w14:paraId="6F2186DC" w14:textId="4C2BE1A6" w:rsidR="00D01D13"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61FC008A" w14:textId="719FEB03" w:rsidR="009B630F" w:rsidRPr="00D34971" w:rsidRDefault="009B630F" w:rsidP="009B630F">
      <w:pPr>
        <w:jc w:val="both"/>
        <w:rPr>
          <w:rFonts w:cstheme="minorHAnsi"/>
        </w:rPr>
      </w:pPr>
      <w:r w:rsidRPr="00D34971">
        <w:rPr>
          <w:rFonts w:cstheme="minorHAnsi"/>
        </w:rPr>
        <w:lastRenderedPageBreak/>
        <w:t xml:space="preserve">Odabrani ponuditelj će biti u </w:t>
      </w:r>
      <w:r w:rsidR="001A57DF">
        <w:rPr>
          <w:rFonts w:cstheme="minorHAnsi"/>
        </w:rPr>
        <w:t>obvezi</w:t>
      </w:r>
      <w:r w:rsidRPr="00D34971">
        <w:rPr>
          <w:rFonts w:cstheme="minorHAnsi"/>
        </w:rPr>
        <w:t xml:space="preserve">, Naručitelju dostaviti jamstvo za uredno ispunjenje ugovora. Odabrani će ponuditelj naručitelju predati jamstvo za uredno izvršenje ugovora najkasnije u roku od 10 (deset) dana od dana potpisa ugovora o javnoj nabavi. </w:t>
      </w:r>
    </w:p>
    <w:p w14:paraId="4B8A44D0" w14:textId="12FE4B9E" w:rsidR="00D318B5" w:rsidRDefault="009B630F" w:rsidP="009B630F">
      <w:pPr>
        <w:spacing w:after="0"/>
        <w:jc w:val="both"/>
        <w:rPr>
          <w:rFonts w:cstheme="minorHAnsi"/>
        </w:rPr>
      </w:pPr>
      <w:r w:rsidRPr="00D34971">
        <w:rPr>
          <w:rFonts w:cstheme="minorHAnsi"/>
        </w:rPr>
        <w:t>Jamstvo mora biti u visini od 10% (deset posto) vrijednosti ugovora b</w:t>
      </w:r>
      <w:r w:rsidR="004206C8">
        <w:rPr>
          <w:rFonts w:cstheme="minorHAnsi"/>
        </w:rPr>
        <w:t xml:space="preserve">ez PDV-a, u apsolutnom iznosu. </w:t>
      </w:r>
    </w:p>
    <w:p w14:paraId="127EBBBA" w14:textId="77777777" w:rsidR="00D318B5" w:rsidRDefault="00D318B5" w:rsidP="009B630F">
      <w:pPr>
        <w:spacing w:after="0"/>
        <w:jc w:val="both"/>
        <w:rPr>
          <w:rFonts w:cstheme="minorHAnsi"/>
        </w:rPr>
      </w:pPr>
    </w:p>
    <w:p w14:paraId="567CA1E9" w14:textId="77777777" w:rsidR="009B630F" w:rsidRPr="00D34971" w:rsidRDefault="009B630F" w:rsidP="009B630F">
      <w:pPr>
        <w:jc w:val="both"/>
        <w:rPr>
          <w:rFonts w:cstheme="minorHAnsi"/>
        </w:rPr>
      </w:pPr>
      <w:r w:rsidRPr="00D34971">
        <w:rPr>
          <w:rFonts w:cstheme="minorHAnsi"/>
        </w:rPr>
        <w:t>Jamstvo se dostavlja u obliku:</w:t>
      </w:r>
    </w:p>
    <w:p w14:paraId="065C4B14" w14:textId="77777777" w:rsidR="009B630F" w:rsidRPr="00D34971" w:rsidRDefault="009B630F" w:rsidP="009B630F">
      <w:pPr>
        <w:pStyle w:val="ListParagraph"/>
        <w:numPr>
          <w:ilvl w:val="0"/>
          <w:numId w:val="31"/>
        </w:numPr>
        <w:spacing w:after="120" w:line="264" w:lineRule="auto"/>
        <w:jc w:val="both"/>
        <w:rPr>
          <w:rFonts w:cstheme="minorHAnsi"/>
        </w:rPr>
      </w:pPr>
      <w:r w:rsidRPr="00D34971">
        <w:rPr>
          <w:rFonts w:cstheme="minorHAnsi"/>
          <w:b/>
        </w:rPr>
        <w:t>bjanko zadužnice ili zadužnice</w:t>
      </w:r>
      <w:r w:rsidRPr="00D34971">
        <w:rPr>
          <w:rFonts w:cstheme="minorHAnsi"/>
        </w:rPr>
        <w:t xml:space="preserve"> s rokom valjanosti sukladnim roku valjanosti ponude (izvornik, s javnobilježnički ovjerenim potpisom osobe ovlaštene za zastupanje, popunjena u skladu s Pravilnikom o obliku i sadržaju bjanko zadužnice (NN 115/2012) ili </w:t>
      </w:r>
    </w:p>
    <w:p w14:paraId="5B55753D" w14:textId="77777777" w:rsidR="009B630F" w:rsidRPr="00ED7750" w:rsidRDefault="009B630F" w:rsidP="009B630F">
      <w:pPr>
        <w:pStyle w:val="ListParagraph"/>
        <w:numPr>
          <w:ilvl w:val="0"/>
          <w:numId w:val="31"/>
        </w:numPr>
        <w:spacing w:after="0" w:line="264" w:lineRule="auto"/>
        <w:jc w:val="both"/>
        <w:rPr>
          <w:rFonts w:cstheme="minorHAnsi"/>
        </w:rPr>
      </w:pPr>
      <w:r w:rsidRPr="00ED7750">
        <w:rPr>
          <w:rFonts w:cstheme="minorHAnsi"/>
          <w:snapToGrid w:val="0"/>
        </w:rPr>
        <w:t xml:space="preserve">neovisno od jamstva kojeg je propisao naručitelj, </w:t>
      </w:r>
      <w:r w:rsidRPr="00ED7750">
        <w:rPr>
          <w:rFonts w:cstheme="minorHAnsi"/>
        </w:rPr>
        <w:t xml:space="preserve">gospodarski subjekt može dati </w:t>
      </w:r>
      <w:r w:rsidRPr="00ED7750">
        <w:rPr>
          <w:rFonts w:cstheme="minorHAnsi"/>
          <w:b/>
        </w:rPr>
        <w:t>novčani polog</w:t>
      </w:r>
      <w:r w:rsidRPr="00ED7750">
        <w:rPr>
          <w:rFonts w:cstheme="minorHAnsi"/>
        </w:rPr>
        <w:t xml:space="preserve"> u traženom iznosu na žiro-račun naručitelja (Državni proračun Republike Hrvatske)- IBAN HR1210010051863000160, model 64, u pozivu na broj upisati: 9725-26459-23953-</w:t>
      </w:r>
      <w:r w:rsidRPr="00ED7750">
        <w:rPr>
          <w:rFonts w:cstheme="minorHAnsi"/>
          <w:b/>
          <w:color w:val="FF0000"/>
        </w:rPr>
        <w:t>xxxx (evidencijski broj nabave)</w:t>
      </w:r>
      <w:r w:rsidRPr="00ED7750">
        <w:rPr>
          <w:rFonts w:cstheme="minorHAnsi"/>
        </w:rPr>
        <w:t xml:space="preserve"> – opis plaćanja: upisati </w:t>
      </w:r>
      <w:r w:rsidRPr="00ED7750">
        <w:rPr>
          <w:rFonts w:cstheme="minorHAnsi"/>
          <w:b/>
          <w:color w:val="FF0000"/>
        </w:rPr>
        <w:t xml:space="preserve">JUG </w:t>
      </w:r>
      <w:r w:rsidRPr="00F14185">
        <w:rPr>
          <w:rFonts w:cstheme="minorHAnsi"/>
        </w:rPr>
        <w:t>(j</w:t>
      </w:r>
      <w:r w:rsidRPr="00ED7750">
        <w:rPr>
          <w:rFonts w:cstheme="minorHAnsi"/>
        </w:rPr>
        <w:t>amstvo</w:t>
      </w:r>
      <w:r>
        <w:rPr>
          <w:rFonts w:cstheme="minorHAnsi"/>
        </w:rPr>
        <w:t xml:space="preserve"> za uredno ispunjenje ugovora).</w:t>
      </w:r>
    </w:p>
    <w:p w14:paraId="787F7CF9" w14:textId="77777777" w:rsidR="009B630F" w:rsidRDefault="009B630F" w:rsidP="009B630F">
      <w:pPr>
        <w:spacing w:after="0"/>
        <w:jc w:val="both"/>
        <w:rPr>
          <w:rFonts w:cstheme="minorHAnsi"/>
        </w:rPr>
      </w:pPr>
    </w:p>
    <w:p w14:paraId="4DEA582A" w14:textId="77777777" w:rsidR="009B630F" w:rsidRPr="00D34971" w:rsidRDefault="009B630F" w:rsidP="009B630F">
      <w:pPr>
        <w:spacing w:after="0"/>
        <w:jc w:val="both"/>
        <w:rPr>
          <w:rFonts w:cstheme="minorHAnsi"/>
        </w:rPr>
      </w:pPr>
      <w:r w:rsidRPr="00D34971">
        <w:rPr>
          <w:rFonts w:cstheme="minorHAnsi"/>
        </w:rPr>
        <w:t>Jamstvo za uredno ispunjenje ugovora služi kao osiguranje naručitelju da će ponuditelj isporučiti robu u ugovorenom roku, po pravilima struke, na način opisan u troškovniku, te kao osiguranje naručitelju za slučaj povrede ugovorenih obveza.</w:t>
      </w:r>
    </w:p>
    <w:p w14:paraId="324518E7" w14:textId="77777777" w:rsidR="009B630F" w:rsidRPr="00D34971" w:rsidRDefault="009B630F" w:rsidP="009B630F">
      <w:pPr>
        <w:spacing w:after="0"/>
        <w:jc w:val="both"/>
        <w:rPr>
          <w:rFonts w:cstheme="minorHAnsi"/>
        </w:rPr>
      </w:pPr>
    </w:p>
    <w:p w14:paraId="1FD92100" w14:textId="77777777" w:rsidR="009B630F" w:rsidRPr="00D34971" w:rsidRDefault="009B630F" w:rsidP="009B630F">
      <w:pPr>
        <w:spacing w:after="0"/>
        <w:jc w:val="both"/>
        <w:rPr>
          <w:rFonts w:cstheme="minorHAnsi"/>
        </w:rPr>
      </w:pPr>
      <w:r w:rsidRPr="00D34971">
        <w:rPr>
          <w:rFonts w:cstheme="minorHAnsi"/>
        </w:rPr>
        <w:t>Ukoliko ponuditelj u propisanom roku ne dostavi naručitelju jamstvo za uredno ispunjenje ugovora, naručitelj smatra da je ponuditelj odustao od svoje ponude te će ponovnim rangiranjem ponuda donijeti novu odluku o odabiru ili ako postoje razlozi poništiti postupak javne nabave (čl. 307. st. 7. ZJN 2016).</w:t>
      </w:r>
    </w:p>
    <w:p w14:paraId="7807AB14" w14:textId="2153B3A1" w:rsidR="009B630F" w:rsidRPr="00CF4BC5" w:rsidRDefault="009B630F" w:rsidP="00CF4BC5">
      <w:pPr>
        <w:pStyle w:val="Azrastil"/>
        <w:jc w:val="both"/>
        <w:rPr>
          <w:rFonts w:cs="Tahoma"/>
          <w:szCs w:val="20"/>
          <w:lang w:val="es-ES"/>
        </w:rPr>
      </w:pPr>
    </w:p>
    <w:p w14:paraId="14C1ED27" w14:textId="1E8AC316" w:rsidR="00CF4BC5" w:rsidRDefault="00CF4BC5" w:rsidP="00B30BC5">
      <w:pPr>
        <w:pStyle w:val="Azrastil"/>
        <w:jc w:val="both"/>
        <w:rPr>
          <w:rFonts w:cs="Times New Roman"/>
          <w:bCs/>
          <w:szCs w:val="20"/>
        </w:rPr>
      </w:pPr>
    </w:p>
    <w:p w14:paraId="34479624" w14:textId="170D6CCA" w:rsidR="00CF4BC5" w:rsidRDefault="00CF4BC5" w:rsidP="00B30BC5">
      <w:pPr>
        <w:pStyle w:val="Azrastil"/>
        <w:jc w:val="both"/>
        <w:rPr>
          <w:rFonts w:cs="Times New Roman"/>
          <w:bCs/>
          <w:szCs w:val="20"/>
        </w:rPr>
      </w:pPr>
    </w:p>
    <w:p w14:paraId="3C6DCBE5" w14:textId="77777777" w:rsidR="0020060B" w:rsidRDefault="0020060B" w:rsidP="00B30BC5">
      <w:pPr>
        <w:pStyle w:val="Azrastil"/>
        <w:jc w:val="both"/>
        <w:rPr>
          <w:rFonts w:cs="Times New Roman"/>
          <w:bCs/>
          <w:szCs w:val="20"/>
        </w:rPr>
      </w:pPr>
    </w:p>
    <w:p w14:paraId="641C41FA" w14:textId="77777777" w:rsidR="0020060B" w:rsidRDefault="0020060B" w:rsidP="00B30BC5">
      <w:pPr>
        <w:pStyle w:val="Azrastil"/>
        <w:jc w:val="both"/>
        <w:rPr>
          <w:rFonts w:cs="Times New Roman"/>
          <w:bCs/>
          <w:szCs w:val="20"/>
        </w:rPr>
      </w:pPr>
    </w:p>
    <w:p w14:paraId="2B1C09D5" w14:textId="77777777" w:rsidR="0020060B" w:rsidRDefault="0020060B" w:rsidP="00B30BC5">
      <w:pPr>
        <w:pStyle w:val="Azrastil"/>
        <w:jc w:val="both"/>
        <w:rPr>
          <w:rFonts w:cs="Times New Roman"/>
          <w:bCs/>
          <w:szCs w:val="20"/>
        </w:rPr>
      </w:pPr>
    </w:p>
    <w:p w14:paraId="6DB20D70" w14:textId="77777777" w:rsidR="0020060B" w:rsidRDefault="0020060B" w:rsidP="00B30BC5">
      <w:pPr>
        <w:pStyle w:val="Azrastil"/>
        <w:jc w:val="both"/>
        <w:rPr>
          <w:rFonts w:cs="Times New Roman"/>
          <w:bCs/>
          <w:szCs w:val="20"/>
        </w:rPr>
      </w:pPr>
    </w:p>
    <w:p w14:paraId="62BA7274" w14:textId="77777777" w:rsidR="0020060B" w:rsidRDefault="0020060B" w:rsidP="00B30BC5">
      <w:pPr>
        <w:pStyle w:val="Azrastil"/>
        <w:jc w:val="both"/>
        <w:rPr>
          <w:rFonts w:cs="Times New Roman"/>
          <w:bCs/>
          <w:szCs w:val="20"/>
        </w:rPr>
      </w:pPr>
    </w:p>
    <w:p w14:paraId="25C5B438" w14:textId="77777777" w:rsidR="0020060B" w:rsidRDefault="0020060B" w:rsidP="00B30BC5">
      <w:pPr>
        <w:pStyle w:val="Azrastil"/>
        <w:jc w:val="both"/>
        <w:rPr>
          <w:rFonts w:cs="Times New Roman"/>
          <w:bCs/>
          <w:szCs w:val="20"/>
        </w:rPr>
      </w:pPr>
    </w:p>
    <w:p w14:paraId="2C9F8749" w14:textId="77777777" w:rsidR="0020060B" w:rsidRDefault="0020060B" w:rsidP="00B30BC5">
      <w:pPr>
        <w:pStyle w:val="Azrastil"/>
        <w:jc w:val="both"/>
        <w:rPr>
          <w:rFonts w:cs="Times New Roman"/>
          <w:bCs/>
          <w:szCs w:val="20"/>
        </w:rPr>
      </w:pPr>
    </w:p>
    <w:p w14:paraId="7F15C52C" w14:textId="77777777" w:rsidR="0020060B" w:rsidRDefault="0020060B" w:rsidP="00B30BC5">
      <w:pPr>
        <w:pStyle w:val="Azrastil"/>
        <w:jc w:val="both"/>
        <w:rPr>
          <w:rFonts w:cs="Times New Roman"/>
          <w:bCs/>
          <w:szCs w:val="20"/>
        </w:rPr>
      </w:pPr>
    </w:p>
    <w:p w14:paraId="013A1808" w14:textId="77777777" w:rsidR="0020060B" w:rsidRDefault="0020060B" w:rsidP="00B30BC5">
      <w:pPr>
        <w:pStyle w:val="Azrastil"/>
        <w:jc w:val="both"/>
        <w:rPr>
          <w:rFonts w:cs="Times New Roman"/>
          <w:bCs/>
          <w:szCs w:val="20"/>
        </w:rPr>
      </w:pPr>
    </w:p>
    <w:p w14:paraId="2CB8A5E0" w14:textId="77777777" w:rsidR="0020060B" w:rsidRDefault="0020060B" w:rsidP="00B30BC5">
      <w:pPr>
        <w:pStyle w:val="Azrastil"/>
        <w:jc w:val="both"/>
        <w:rPr>
          <w:rFonts w:cs="Times New Roman"/>
          <w:bCs/>
          <w:szCs w:val="20"/>
        </w:rPr>
      </w:pPr>
    </w:p>
    <w:p w14:paraId="42C05A58" w14:textId="77777777" w:rsidR="0020060B" w:rsidRDefault="0020060B" w:rsidP="00B30BC5">
      <w:pPr>
        <w:pStyle w:val="Azrastil"/>
        <w:jc w:val="both"/>
        <w:rPr>
          <w:rFonts w:cs="Times New Roman"/>
          <w:bCs/>
          <w:szCs w:val="20"/>
        </w:rPr>
      </w:pPr>
    </w:p>
    <w:p w14:paraId="6856AA63" w14:textId="77777777" w:rsidR="0020060B" w:rsidRDefault="0020060B" w:rsidP="00B30BC5">
      <w:pPr>
        <w:pStyle w:val="Azrastil"/>
        <w:jc w:val="both"/>
        <w:rPr>
          <w:rFonts w:cs="Times New Roman"/>
          <w:bCs/>
          <w:szCs w:val="20"/>
        </w:rPr>
      </w:pPr>
    </w:p>
    <w:p w14:paraId="5FD373FA" w14:textId="77777777" w:rsidR="0020060B" w:rsidRDefault="0020060B" w:rsidP="00B30BC5">
      <w:pPr>
        <w:pStyle w:val="Azrastil"/>
        <w:jc w:val="both"/>
        <w:rPr>
          <w:rFonts w:cs="Times New Roman"/>
          <w:bCs/>
          <w:szCs w:val="20"/>
        </w:rPr>
      </w:pPr>
    </w:p>
    <w:p w14:paraId="4E1519C2" w14:textId="77777777" w:rsidR="0020060B" w:rsidRDefault="0020060B" w:rsidP="00B30BC5">
      <w:pPr>
        <w:pStyle w:val="Azrastil"/>
        <w:jc w:val="both"/>
        <w:rPr>
          <w:rFonts w:cs="Times New Roman"/>
          <w:bCs/>
          <w:szCs w:val="20"/>
        </w:rPr>
      </w:pPr>
    </w:p>
    <w:p w14:paraId="1A89FC73" w14:textId="77777777" w:rsidR="0020060B" w:rsidRDefault="0020060B" w:rsidP="00B30BC5">
      <w:pPr>
        <w:pStyle w:val="Azrastil"/>
        <w:jc w:val="both"/>
        <w:rPr>
          <w:rFonts w:cs="Times New Roman"/>
          <w:bCs/>
          <w:szCs w:val="20"/>
        </w:rPr>
      </w:pPr>
    </w:p>
    <w:p w14:paraId="3AA67A81" w14:textId="77777777" w:rsidR="0020060B" w:rsidRDefault="0020060B" w:rsidP="00B30BC5">
      <w:pPr>
        <w:pStyle w:val="Azrastil"/>
        <w:jc w:val="both"/>
        <w:rPr>
          <w:rFonts w:cs="Times New Roman"/>
          <w:bCs/>
          <w:szCs w:val="20"/>
        </w:rPr>
      </w:pPr>
    </w:p>
    <w:p w14:paraId="798C1EA8" w14:textId="77777777" w:rsidR="0020060B" w:rsidRDefault="0020060B" w:rsidP="00B30BC5">
      <w:pPr>
        <w:pStyle w:val="Azrastil"/>
        <w:jc w:val="both"/>
        <w:rPr>
          <w:rFonts w:cs="Times New Roman"/>
          <w:bCs/>
          <w:szCs w:val="20"/>
        </w:rPr>
      </w:pPr>
    </w:p>
    <w:p w14:paraId="6CB78C65" w14:textId="77777777" w:rsidR="00D318B5" w:rsidRDefault="00D318B5" w:rsidP="00B30BC5">
      <w:pPr>
        <w:pStyle w:val="Azrastil"/>
        <w:jc w:val="both"/>
        <w:rPr>
          <w:rFonts w:cs="Times New Roman"/>
          <w:bCs/>
          <w:szCs w:val="20"/>
        </w:rPr>
      </w:pPr>
    </w:p>
    <w:p w14:paraId="540B1650" w14:textId="77777777" w:rsidR="00D318B5" w:rsidRDefault="00D318B5" w:rsidP="00B30BC5">
      <w:pPr>
        <w:pStyle w:val="Azrastil"/>
        <w:jc w:val="both"/>
        <w:rPr>
          <w:rFonts w:cs="Times New Roman"/>
          <w:bCs/>
          <w:szCs w:val="20"/>
        </w:rPr>
      </w:pPr>
    </w:p>
    <w:p w14:paraId="4863E77C" w14:textId="77777777" w:rsidR="00D318B5" w:rsidRDefault="00D318B5" w:rsidP="00B30BC5">
      <w:pPr>
        <w:pStyle w:val="Azrastil"/>
        <w:jc w:val="both"/>
        <w:rPr>
          <w:rFonts w:cs="Times New Roman"/>
          <w:bCs/>
          <w:szCs w:val="20"/>
        </w:rPr>
      </w:pPr>
    </w:p>
    <w:p w14:paraId="3BB45385" w14:textId="77777777" w:rsidR="00D318B5" w:rsidRDefault="00D318B5" w:rsidP="00B30BC5">
      <w:pPr>
        <w:pStyle w:val="Azrastil"/>
        <w:jc w:val="both"/>
        <w:rPr>
          <w:rFonts w:cs="Times New Roman"/>
          <w:bCs/>
          <w:szCs w:val="20"/>
        </w:rPr>
      </w:pPr>
    </w:p>
    <w:p w14:paraId="0FF4D622" w14:textId="77777777" w:rsidR="00D318B5" w:rsidRDefault="00D318B5" w:rsidP="00B30BC5">
      <w:pPr>
        <w:pStyle w:val="Azrastil"/>
        <w:jc w:val="both"/>
        <w:rPr>
          <w:rFonts w:cs="Times New Roman"/>
          <w:bCs/>
          <w:szCs w:val="20"/>
        </w:rPr>
      </w:pPr>
    </w:p>
    <w:p w14:paraId="21A866C1" w14:textId="124D36FF" w:rsidR="003C44D0" w:rsidRPr="00B30BC5" w:rsidRDefault="001875B2" w:rsidP="00AB2FDA">
      <w:pPr>
        <w:pStyle w:val="Style1"/>
        <w:ind w:hanging="720"/>
        <w:rPr>
          <w:sz w:val="32"/>
        </w:rPr>
      </w:pPr>
      <w:bookmarkStart w:id="63" w:name="_Toc89155079"/>
      <w:bookmarkEnd w:id="60"/>
      <w:r w:rsidRPr="00D37ACF">
        <w:rPr>
          <w:sz w:val="32"/>
        </w:rPr>
        <w:lastRenderedPageBreak/>
        <w:t>Prilog 1</w:t>
      </w:r>
      <w:r w:rsidR="00584164" w:rsidRPr="00D37ACF">
        <w:rPr>
          <w:sz w:val="32"/>
        </w:rPr>
        <w:t xml:space="preserve"> – Ponudbeni list</w:t>
      </w:r>
      <w:bookmarkEnd w:id="63"/>
      <w:r w:rsidR="003C44D0" w:rsidRPr="00D37ACF">
        <w:rPr>
          <w:sz w:val="32"/>
        </w:rPr>
        <w:tab/>
        <w:t xml:space="preserve">                                                      </w:t>
      </w:r>
    </w:p>
    <w:p w14:paraId="7FD97A3E" w14:textId="7B733395" w:rsidR="003C44D0" w:rsidRPr="009B630F"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w:t>
      </w:r>
      <w:r w:rsidR="00A75E9D" w:rsidRPr="004206C8">
        <w:rPr>
          <w:sz w:val="20"/>
          <w:szCs w:val="20"/>
        </w:rPr>
        <w:t>nik</w:t>
      </w:r>
      <w:r w:rsidR="009B630F" w:rsidRPr="004206C8">
        <w:rPr>
          <w:b/>
          <w:sz w:val="24"/>
          <w:szCs w:val="24"/>
        </w:rPr>
        <w:t xml:space="preserve"> </w:t>
      </w:r>
      <w:r w:rsidR="0020060B" w:rsidRPr="004206C8">
        <w:rPr>
          <w:b/>
          <w:sz w:val="20"/>
          <w:szCs w:val="20"/>
        </w:rPr>
        <w:t>Izrada glavnog projekta s troškovnikom za rekonstrukciju dnevne bolnice Klinike za infektivne bolesti „Dr. Fran Mihaljević“ – Rekonstrukcija objekta „Stare ljekarne“ za potrebe smještaja uređaja za magnetnu rezonancu</w:t>
      </w:r>
      <w:r w:rsidR="00C1365B" w:rsidRPr="004206C8">
        <w:rPr>
          <w:b/>
          <w:sz w:val="20"/>
          <w:szCs w:val="20"/>
        </w:rPr>
        <w:t xml:space="preserve">, </w:t>
      </w:r>
      <w:r w:rsidRPr="000F52B4">
        <w:rPr>
          <w:b/>
          <w:sz w:val="20"/>
          <w:szCs w:val="20"/>
        </w:rPr>
        <w:t xml:space="preserve">Ev.broj: </w:t>
      </w:r>
      <w:r w:rsidR="000F52B4" w:rsidRPr="000F52B4">
        <w:rPr>
          <w:b/>
          <w:sz w:val="20"/>
          <w:szCs w:val="20"/>
        </w:rPr>
        <w:t>104/2021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2F14CC"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1234ACF8" w:rsidR="00C20462" w:rsidRPr="00FB1740" w:rsidRDefault="00C20462" w:rsidP="00AB2FDA">
      <w:pPr>
        <w:pStyle w:val="Azrastil"/>
        <w:rPr>
          <w:sz w:val="20"/>
          <w:szCs w:val="20"/>
        </w:rPr>
      </w:pPr>
      <w:r w:rsidRPr="00FB1740">
        <w:rPr>
          <w:b/>
          <w:bCs/>
          <w:sz w:val="20"/>
          <w:szCs w:val="20"/>
        </w:rPr>
        <w:t xml:space="preserve">Rok valjanosti ponude:  </w:t>
      </w:r>
      <w:r w:rsidR="00316EFA">
        <w:rPr>
          <w:sz w:val="20"/>
          <w:szCs w:val="20"/>
        </w:rPr>
        <w:t>30 dana od krajnjeg roka za dostavu ponuda</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09A9313" w:rsidR="00C20462" w:rsidRPr="00FB1740" w:rsidRDefault="00C20462" w:rsidP="00AB2FDA">
      <w:pPr>
        <w:pStyle w:val="Azrastil"/>
        <w:rPr>
          <w:sz w:val="20"/>
          <w:szCs w:val="20"/>
        </w:rPr>
      </w:pPr>
      <w:r w:rsidRPr="00FB1740">
        <w:rPr>
          <w:sz w:val="20"/>
          <w:szCs w:val="20"/>
        </w:rPr>
        <w:t>U  ________________</w:t>
      </w:r>
      <w:r w:rsidR="00132AD7">
        <w:rPr>
          <w:sz w:val="20"/>
          <w:szCs w:val="20"/>
        </w:rPr>
        <w:t>____________,  ____________ 2021</w:t>
      </w:r>
      <w:r w:rsidRPr="00FB1740">
        <w:rPr>
          <w:sz w:val="20"/>
          <w:szCs w:val="20"/>
        </w:rPr>
        <w:t xml:space="preserve">. god. </w:t>
      </w:r>
    </w:p>
    <w:p w14:paraId="7392E899" w14:textId="77777777" w:rsidR="00B30BC5"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 xml:space="preserve">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w:t>
      </w:r>
    </w:p>
    <w:p w14:paraId="6426E57C" w14:textId="2711150D" w:rsidR="00190685" w:rsidRDefault="00C20462" w:rsidP="00AB2FDA">
      <w:pPr>
        <w:pStyle w:val="Azrastil"/>
        <w:rPr>
          <w:i/>
          <w:sz w:val="16"/>
          <w:szCs w:val="18"/>
        </w:rPr>
      </w:pPr>
      <w:r w:rsidRPr="00FB1740">
        <w:rPr>
          <w:i/>
          <w:sz w:val="16"/>
          <w:szCs w:val="18"/>
        </w:rPr>
        <w:t>prazno.</w:t>
      </w:r>
    </w:p>
    <w:p w14:paraId="55615EE0" w14:textId="4BC2F508" w:rsidR="00B30BC5" w:rsidRDefault="00B30BC5" w:rsidP="00AB2FDA">
      <w:pPr>
        <w:pStyle w:val="Azrastil"/>
        <w:rPr>
          <w:i/>
          <w:sz w:val="16"/>
          <w:szCs w:val="18"/>
        </w:rPr>
      </w:pPr>
    </w:p>
    <w:p w14:paraId="113F0F66" w14:textId="0E6E9777" w:rsidR="00B30BC5" w:rsidRDefault="00B30BC5" w:rsidP="00AB2FDA">
      <w:pPr>
        <w:pStyle w:val="Azrastil"/>
        <w:rPr>
          <w:i/>
          <w:sz w:val="16"/>
          <w:szCs w:val="18"/>
        </w:rPr>
      </w:pPr>
    </w:p>
    <w:p w14:paraId="43B55A31" w14:textId="3564A7D3" w:rsidR="00B30BC5" w:rsidRDefault="00B30BC5" w:rsidP="00AB2FDA">
      <w:pPr>
        <w:pStyle w:val="Azrastil"/>
        <w:rPr>
          <w:i/>
          <w:sz w:val="16"/>
          <w:szCs w:val="18"/>
        </w:rPr>
      </w:pPr>
    </w:p>
    <w:p w14:paraId="71870A50" w14:textId="022FF447" w:rsidR="00B30BC5" w:rsidRDefault="00B30BC5" w:rsidP="00AB2FDA">
      <w:pPr>
        <w:pStyle w:val="Azrastil"/>
        <w:rPr>
          <w:i/>
          <w:sz w:val="16"/>
          <w:szCs w:val="18"/>
        </w:rPr>
      </w:pPr>
    </w:p>
    <w:p w14:paraId="53922542" w14:textId="26507A04" w:rsidR="009B630F" w:rsidRDefault="00953546" w:rsidP="009B630F">
      <w:pPr>
        <w:pStyle w:val="Style1"/>
        <w:ind w:hanging="720"/>
        <w:rPr>
          <w:sz w:val="32"/>
        </w:rPr>
      </w:pPr>
      <w:bookmarkStart w:id="64" w:name="_Toc49244113"/>
      <w:bookmarkStart w:id="65" w:name="_Toc89155080"/>
      <w:r w:rsidRPr="00D37ACF">
        <w:rPr>
          <w:sz w:val="32"/>
        </w:rPr>
        <w:lastRenderedPageBreak/>
        <w:t xml:space="preserve">Prilog </w:t>
      </w:r>
      <w:r w:rsidR="00B30BC5">
        <w:rPr>
          <w:sz w:val="32"/>
        </w:rPr>
        <w:t>3</w:t>
      </w:r>
      <w:r>
        <w:rPr>
          <w:sz w:val="32"/>
        </w:rPr>
        <w:t xml:space="preserve"> – </w:t>
      </w:r>
      <w:bookmarkEnd w:id="64"/>
      <w:r w:rsidR="00AA7B93">
        <w:rPr>
          <w:sz w:val="32"/>
        </w:rPr>
        <w:t>PRIJEDLOG UGOVORA</w:t>
      </w:r>
      <w:bookmarkEnd w:id="65"/>
    </w:p>
    <w:p w14:paraId="06B611CF" w14:textId="77777777" w:rsidR="009B630F" w:rsidRPr="00D34971" w:rsidRDefault="009B630F" w:rsidP="009B630F">
      <w:pPr>
        <w:spacing w:after="0" w:line="240" w:lineRule="auto"/>
        <w:jc w:val="center"/>
        <w:rPr>
          <w:rFonts w:cstheme="minorHAnsi"/>
        </w:rPr>
      </w:pPr>
    </w:p>
    <w:p w14:paraId="11D5DB57" w14:textId="77777777" w:rsidR="009B630F" w:rsidRPr="00AC7B3B" w:rsidRDefault="009B630F" w:rsidP="009B630F">
      <w:pPr>
        <w:spacing w:after="0" w:line="240" w:lineRule="auto"/>
        <w:rPr>
          <w:rFonts w:cstheme="minorHAnsi"/>
        </w:rPr>
      </w:pPr>
      <w:r w:rsidRPr="00AC7B3B">
        <w:rPr>
          <w:rFonts w:cstheme="minorHAnsi"/>
        </w:rPr>
        <w:t>Odabrani ponuditelj ( u daljnjem tekstu: Izvršitelj )</w:t>
      </w:r>
    </w:p>
    <w:p w14:paraId="544C415E" w14:textId="77777777" w:rsidR="009B630F" w:rsidRPr="00AC7B3B" w:rsidRDefault="009B630F" w:rsidP="009B630F">
      <w:pPr>
        <w:spacing w:after="0" w:line="240" w:lineRule="auto"/>
        <w:rPr>
          <w:rFonts w:cstheme="minorHAnsi"/>
        </w:rPr>
      </w:pPr>
      <w:r w:rsidRPr="00AC7B3B">
        <w:rPr>
          <w:rFonts w:cstheme="minorHAnsi"/>
        </w:rPr>
        <w:t>i</w:t>
      </w:r>
    </w:p>
    <w:p w14:paraId="0C7485CC" w14:textId="77777777" w:rsidR="009B630F" w:rsidRPr="00AC7B3B" w:rsidRDefault="009B630F" w:rsidP="009B630F">
      <w:pPr>
        <w:spacing w:after="0" w:line="240" w:lineRule="auto"/>
        <w:rPr>
          <w:rFonts w:cstheme="minorHAnsi"/>
        </w:rPr>
      </w:pPr>
      <w:r w:rsidRPr="00AC7B3B">
        <w:rPr>
          <w:rFonts w:cstheme="minorHAnsi"/>
          <w:b/>
          <w:bCs/>
        </w:rPr>
        <w:t>Klinika za infektivne bolesti «</w:t>
      </w:r>
      <w:proofErr w:type="spellStart"/>
      <w:r w:rsidRPr="00AC7B3B">
        <w:rPr>
          <w:rFonts w:cstheme="minorHAnsi"/>
          <w:b/>
          <w:bCs/>
        </w:rPr>
        <w:t>Dr.Fran</w:t>
      </w:r>
      <w:proofErr w:type="spellEnd"/>
      <w:r w:rsidRPr="00AC7B3B">
        <w:rPr>
          <w:rFonts w:cstheme="minorHAnsi"/>
          <w:b/>
          <w:bCs/>
        </w:rPr>
        <w:t xml:space="preserve"> Mihaljević» Zagreb, Mirogojska 8</w:t>
      </w:r>
      <w:r w:rsidRPr="00AC7B3B">
        <w:rPr>
          <w:rFonts w:cstheme="minorHAnsi"/>
        </w:rPr>
        <w:t xml:space="preserve">, OIB 47767714195, koju zastupa ravnateljica prof. dr. </w:t>
      </w:r>
      <w:proofErr w:type="spellStart"/>
      <w:r w:rsidRPr="00AC7B3B">
        <w:rPr>
          <w:rFonts w:cstheme="minorHAnsi"/>
        </w:rPr>
        <w:t>sc</w:t>
      </w:r>
      <w:proofErr w:type="spellEnd"/>
      <w:r w:rsidRPr="00AC7B3B">
        <w:rPr>
          <w:rFonts w:cstheme="minorHAnsi"/>
        </w:rPr>
        <w:t xml:space="preserve">. Alemka </w:t>
      </w:r>
      <w:proofErr w:type="spellStart"/>
      <w:r w:rsidRPr="00AC7B3B">
        <w:rPr>
          <w:rFonts w:cstheme="minorHAnsi"/>
        </w:rPr>
        <w:t>Markotić</w:t>
      </w:r>
      <w:proofErr w:type="spellEnd"/>
      <w:r w:rsidRPr="00AC7B3B">
        <w:rPr>
          <w:rFonts w:cstheme="minorHAnsi"/>
        </w:rPr>
        <w:t xml:space="preserve">, </w:t>
      </w:r>
      <w:proofErr w:type="spellStart"/>
      <w:r w:rsidRPr="00AC7B3B">
        <w:rPr>
          <w:rFonts w:cstheme="minorHAnsi"/>
        </w:rPr>
        <w:t>dr.med</w:t>
      </w:r>
      <w:proofErr w:type="spellEnd"/>
      <w:r w:rsidRPr="00AC7B3B">
        <w:rPr>
          <w:rFonts w:cstheme="minorHAnsi"/>
        </w:rPr>
        <w:t>.  (u daljnjem tekstu:  Naručitelj)</w:t>
      </w:r>
    </w:p>
    <w:p w14:paraId="6D3DA3FF" w14:textId="77777777" w:rsidR="009B630F" w:rsidRPr="00AC7B3B" w:rsidRDefault="009B630F" w:rsidP="009B630F">
      <w:pPr>
        <w:spacing w:after="0" w:line="240" w:lineRule="auto"/>
        <w:jc w:val="center"/>
        <w:rPr>
          <w:rFonts w:cstheme="minorHAnsi"/>
        </w:rPr>
      </w:pPr>
    </w:p>
    <w:p w14:paraId="7865B09C" w14:textId="00EEFFA3" w:rsidR="009B630F" w:rsidRDefault="009B630F" w:rsidP="009B630F">
      <w:pPr>
        <w:spacing w:after="0" w:line="240" w:lineRule="auto"/>
        <w:rPr>
          <w:rFonts w:cstheme="minorHAnsi"/>
        </w:rPr>
      </w:pPr>
      <w:r w:rsidRPr="00AC7B3B">
        <w:rPr>
          <w:rFonts w:cstheme="minorHAnsi"/>
        </w:rPr>
        <w:t>sklapaju sljedeći</w:t>
      </w:r>
    </w:p>
    <w:p w14:paraId="6BD1BEBE" w14:textId="77777777" w:rsidR="009B630F" w:rsidRPr="009B630F" w:rsidRDefault="009B630F" w:rsidP="009B630F">
      <w:pPr>
        <w:spacing w:after="0" w:line="240" w:lineRule="auto"/>
        <w:rPr>
          <w:rFonts w:cstheme="minorHAnsi"/>
        </w:rPr>
      </w:pPr>
    </w:p>
    <w:p w14:paraId="473EC835" w14:textId="77777777" w:rsidR="009B630F" w:rsidRPr="009B630F" w:rsidRDefault="009B630F" w:rsidP="009B630F">
      <w:pPr>
        <w:spacing w:after="0" w:line="240" w:lineRule="auto"/>
        <w:jc w:val="center"/>
        <w:rPr>
          <w:rFonts w:eastAsia="Times New Roman" w:cstheme="minorHAnsi"/>
          <w:b/>
          <w:lang w:val="en-GB" w:eastAsia="hr-HR"/>
        </w:rPr>
      </w:pPr>
      <w:r w:rsidRPr="009B630F">
        <w:rPr>
          <w:rFonts w:eastAsia="Times New Roman" w:cstheme="minorHAnsi"/>
          <w:b/>
          <w:lang w:val="en-GB" w:eastAsia="hr-HR"/>
        </w:rPr>
        <w:t>UGOVOR</w:t>
      </w:r>
    </w:p>
    <w:p w14:paraId="4E936634" w14:textId="77777777" w:rsidR="009B630F" w:rsidRPr="009B630F" w:rsidRDefault="009B630F" w:rsidP="009B630F">
      <w:pPr>
        <w:spacing w:after="0" w:line="240" w:lineRule="auto"/>
        <w:jc w:val="center"/>
        <w:rPr>
          <w:rFonts w:eastAsia="Times New Roman" w:cstheme="minorHAnsi"/>
          <w:b/>
          <w:lang w:val="en-GB" w:eastAsia="hr-HR"/>
        </w:rPr>
      </w:pPr>
      <w:r w:rsidRPr="009B630F">
        <w:rPr>
          <w:rFonts w:eastAsia="Times New Roman" w:cstheme="minorHAnsi"/>
          <w:b/>
          <w:lang w:val="en-GB" w:eastAsia="hr-HR"/>
        </w:rPr>
        <w:t xml:space="preserve">o </w:t>
      </w:r>
      <w:proofErr w:type="spellStart"/>
      <w:r w:rsidRPr="009B630F">
        <w:rPr>
          <w:rFonts w:eastAsia="Times New Roman" w:cstheme="minorHAnsi"/>
          <w:b/>
          <w:lang w:val="en-GB" w:eastAsia="hr-HR"/>
        </w:rPr>
        <w:t>nabavi</w:t>
      </w:r>
      <w:proofErr w:type="spellEnd"/>
      <w:r w:rsidRPr="009B630F">
        <w:rPr>
          <w:rFonts w:eastAsia="Times New Roman" w:cstheme="minorHAnsi"/>
          <w:b/>
          <w:lang w:val="en-GB" w:eastAsia="hr-HR"/>
        </w:rPr>
        <w:t xml:space="preserve"> </w:t>
      </w:r>
      <w:proofErr w:type="spellStart"/>
      <w:r w:rsidRPr="009B630F">
        <w:rPr>
          <w:rFonts w:eastAsia="Times New Roman" w:cstheme="minorHAnsi"/>
          <w:b/>
          <w:lang w:val="en-GB" w:eastAsia="hr-HR"/>
        </w:rPr>
        <w:t>usluga</w:t>
      </w:r>
      <w:proofErr w:type="spellEnd"/>
    </w:p>
    <w:p w14:paraId="07C4C7A3" w14:textId="248638EA" w:rsidR="009B630F" w:rsidRPr="009B630F" w:rsidRDefault="009B630F" w:rsidP="009B630F">
      <w:pPr>
        <w:spacing w:after="0" w:line="240" w:lineRule="auto"/>
        <w:jc w:val="center"/>
        <w:rPr>
          <w:rFonts w:eastAsia="Times New Roman" w:cstheme="minorHAnsi"/>
          <w:b/>
          <w:lang w:val="en-GB" w:eastAsia="hr-HR"/>
        </w:rPr>
      </w:pPr>
      <w:proofErr w:type="spellStart"/>
      <w:r w:rsidRPr="009B630F">
        <w:rPr>
          <w:rFonts w:eastAsia="Times New Roman" w:cstheme="minorHAnsi"/>
          <w:b/>
          <w:lang w:val="en-GB" w:eastAsia="hr-HR"/>
        </w:rPr>
        <w:t>broj</w:t>
      </w:r>
      <w:proofErr w:type="spellEnd"/>
      <w:r w:rsidRPr="009B630F">
        <w:rPr>
          <w:rFonts w:eastAsia="Times New Roman" w:cstheme="minorHAnsi"/>
          <w:b/>
          <w:lang w:val="en-GB" w:eastAsia="hr-HR"/>
        </w:rPr>
        <w:t xml:space="preserve"> </w:t>
      </w:r>
      <w:r w:rsidR="000F52B4" w:rsidRPr="000F52B4">
        <w:rPr>
          <w:rFonts w:eastAsia="Times New Roman" w:cstheme="minorHAnsi"/>
          <w:b/>
          <w:lang w:val="en-GB" w:eastAsia="hr-HR"/>
        </w:rPr>
        <w:t>104/2021 JN</w:t>
      </w:r>
    </w:p>
    <w:p w14:paraId="567B5831" w14:textId="19491BAC" w:rsidR="009B630F" w:rsidRPr="009B630F" w:rsidRDefault="009B630F" w:rsidP="00561828">
      <w:pPr>
        <w:spacing w:after="0" w:line="240" w:lineRule="auto"/>
        <w:rPr>
          <w:rFonts w:eastAsia="Times New Roman" w:cstheme="minorHAnsi"/>
          <w:b/>
          <w:lang w:val="en-GB" w:eastAsia="hr-HR"/>
        </w:rPr>
      </w:pPr>
    </w:p>
    <w:p w14:paraId="11FE2E52" w14:textId="716D69AE" w:rsidR="009B630F" w:rsidRPr="009B630F" w:rsidRDefault="009B630F" w:rsidP="00561828">
      <w:pPr>
        <w:spacing w:after="0" w:line="240" w:lineRule="auto"/>
        <w:jc w:val="center"/>
        <w:rPr>
          <w:rFonts w:eastAsia="Times New Roman" w:cstheme="minorHAnsi"/>
          <w:b/>
          <w:lang w:val="en-GB" w:eastAsia="hr-HR"/>
        </w:rPr>
      </w:pPr>
      <w:r w:rsidRPr="009B630F">
        <w:rPr>
          <w:rFonts w:eastAsia="Times New Roman" w:cstheme="minorHAnsi"/>
          <w:b/>
          <w:lang w:val="en-GB" w:eastAsia="hr-HR"/>
        </w:rPr>
        <w:t>PREDMET UGOVORA</w:t>
      </w:r>
    </w:p>
    <w:p w14:paraId="5F43AB05" w14:textId="77777777" w:rsidR="009B630F" w:rsidRPr="009B630F" w:rsidRDefault="009B630F" w:rsidP="009B630F">
      <w:pPr>
        <w:spacing w:after="0" w:line="240" w:lineRule="auto"/>
        <w:jc w:val="center"/>
        <w:rPr>
          <w:rFonts w:eastAsia="Times New Roman" w:cstheme="minorHAnsi"/>
          <w:lang w:eastAsia="hr-HR"/>
        </w:rPr>
      </w:pPr>
      <w:r w:rsidRPr="009B630F">
        <w:rPr>
          <w:rFonts w:eastAsia="Times New Roman" w:cstheme="minorHAnsi"/>
          <w:lang w:eastAsia="hr-HR"/>
        </w:rPr>
        <w:t>Članak 1</w:t>
      </w:r>
    </w:p>
    <w:p w14:paraId="4204D79A" w14:textId="59690ADF" w:rsidR="009B630F" w:rsidRDefault="009B630F" w:rsidP="009B630F">
      <w:pPr>
        <w:tabs>
          <w:tab w:val="left" w:pos="709"/>
          <w:tab w:val="left" w:pos="1850"/>
        </w:tabs>
        <w:spacing w:after="0" w:line="240" w:lineRule="auto"/>
        <w:jc w:val="both"/>
        <w:rPr>
          <w:rFonts w:eastAsia="Arial" w:cstheme="minorHAnsi"/>
          <w:lang w:eastAsia="hr-HR"/>
        </w:rPr>
      </w:pPr>
      <w:r w:rsidRPr="009B630F">
        <w:rPr>
          <w:rFonts w:eastAsia="Arial" w:cstheme="minorHAnsi"/>
          <w:lang w:eastAsia="hr-HR"/>
        </w:rPr>
        <w:t>Ugovorne strane sklapaju ovaj ugovor na temelju ponude Izvršitelja  broj _________   od ___________  godine, dostavljene u sklopu nadme</w:t>
      </w:r>
      <w:r w:rsidR="00090682">
        <w:rPr>
          <w:rFonts w:eastAsia="Arial" w:cstheme="minorHAnsi"/>
          <w:lang w:eastAsia="hr-HR"/>
        </w:rPr>
        <w:t xml:space="preserve">tanja jednostavne nabave broj </w:t>
      </w:r>
      <w:r w:rsidR="000F52B4" w:rsidRPr="000F52B4">
        <w:rPr>
          <w:rFonts w:eastAsia="Arial" w:cstheme="minorHAnsi"/>
          <w:lang w:eastAsia="hr-HR"/>
        </w:rPr>
        <w:t xml:space="preserve">104/2021 JN </w:t>
      </w:r>
      <w:r w:rsidRPr="000F52B4">
        <w:rPr>
          <w:rFonts w:eastAsia="Arial" w:cstheme="minorHAnsi"/>
          <w:lang w:eastAsia="hr-HR"/>
        </w:rPr>
        <w:t>za</w:t>
      </w:r>
      <w:r w:rsidRPr="009B630F">
        <w:rPr>
          <w:rFonts w:eastAsia="Arial" w:cstheme="minorHAnsi"/>
          <w:lang w:eastAsia="hr-HR"/>
        </w:rPr>
        <w:t xml:space="preserve"> predmet nabave</w:t>
      </w:r>
      <w:r w:rsidRPr="004206C8">
        <w:rPr>
          <w:rFonts w:eastAsia="Arial" w:cstheme="minorHAnsi"/>
          <w:lang w:eastAsia="hr-HR"/>
        </w:rPr>
        <w:t xml:space="preserve">: </w:t>
      </w:r>
      <w:r w:rsidR="0020060B" w:rsidRPr="004206C8">
        <w:rPr>
          <w:rFonts w:cstheme="minorHAnsi"/>
          <w:b/>
        </w:rPr>
        <w:t>Izrada glavnog projekta s troškovnikom za rekonstrukciju dnevne bolnice Klinike za infektivne bolesti „Dr. Fran Mihaljević“ – Rekonstrukcija objekta „Stare ljekarne“ za potrebe smještaja uređaja za magnetnu rezonancu</w:t>
      </w:r>
      <w:r w:rsidRPr="004206C8">
        <w:rPr>
          <w:rFonts w:eastAsia="Arial" w:cstheme="minorHAnsi"/>
          <w:b/>
          <w:lang w:eastAsia="hr-HR"/>
        </w:rPr>
        <w:t xml:space="preserve">. </w:t>
      </w:r>
      <w:r w:rsidRPr="004206C8">
        <w:rPr>
          <w:rFonts w:eastAsia="Arial" w:cstheme="minorHAnsi"/>
          <w:lang w:eastAsia="hr-HR"/>
        </w:rPr>
        <w:t xml:space="preserve">Detaljan opis predmeta nabave iskazan je </w:t>
      </w:r>
      <w:r w:rsidR="00090682" w:rsidRPr="004206C8">
        <w:rPr>
          <w:rFonts w:eastAsia="Arial" w:cstheme="minorHAnsi"/>
          <w:lang w:eastAsia="hr-HR"/>
        </w:rPr>
        <w:t>u Troškovniku koji čini</w:t>
      </w:r>
      <w:r w:rsidRPr="004206C8">
        <w:rPr>
          <w:rFonts w:eastAsia="Arial" w:cstheme="minorHAnsi"/>
          <w:lang w:eastAsia="hr-HR"/>
        </w:rPr>
        <w:t xml:space="preserve"> sastavni dio ovog Ugovora.</w:t>
      </w:r>
    </w:p>
    <w:p w14:paraId="32BD2D59" w14:textId="77777777" w:rsidR="00EC01CC" w:rsidRDefault="00EC01CC" w:rsidP="009B630F">
      <w:pPr>
        <w:tabs>
          <w:tab w:val="left" w:pos="709"/>
          <w:tab w:val="left" w:pos="1850"/>
        </w:tabs>
        <w:spacing w:after="0" w:line="240" w:lineRule="auto"/>
        <w:jc w:val="both"/>
        <w:rPr>
          <w:rFonts w:eastAsia="Arial" w:cstheme="minorHAnsi"/>
          <w:lang w:eastAsia="hr-HR"/>
        </w:rPr>
      </w:pPr>
    </w:p>
    <w:p w14:paraId="6A6A5B87" w14:textId="52F68FA2" w:rsidR="00E92F63" w:rsidRPr="004206C8" w:rsidRDefault="00E92F63" w:rsidP="00E92F63">
      <w:pPr>
        <w:pStyle w:val="Azrastil"/>
        <w:jc w:val="both"/>
        <w:rPr>
          <w:rFonts w:eastAsia="Times New Roman"/>
          <w:szCs w:val="20"/>
        </w:rPr>
      </w:pPr>
      <w:r w:rsidRPr="004206C8">
        <w:rPr>
          <w:rFonts w:eastAsia="Times New Roman"/>
          <w:szCs w:val="20"/>
        </w:rPr>
        <w:t>Predmetna usluga obuhvaća:</w:t>
      </w:r>
    </w:p>
    <w:p w14:paraId="0D464467" w14:textId="77777777" w:rsidR="00E92F63" w:rsidRPr="004206C8" w:rsidRDefault="00E92F63" w:rsidP="00E92F63">
      <w:pPr>
        <w:pStyle w:val="Azrastil"/>
        <w:numPr>
          <w:ilvl w:val="0"/>
          <w:numId w:val="40"/>
        </w:numPr>
        <w:jc w:val="both"/>
        <w:rPr>
          <w:rFonts w:eastAsia="Times New Roman"/>
          <w:szCs w:val="20"/>
        </w:rPr>
      </w:pPr>
      <w:r w:rsidRPr="004206C8">
        <w:rPr>
          <w:rFonts w:eastAsia="Times New Roman"/>
          <w:szCs w:val="20"/>
        </w:rPr>
        <w:t>Izradu idejnog projekta;</w:t>
      </w:r>
    </w:p>
    <w:p w14:paraId="5BBAEEA5" w14:textId="77777777" w:rsidR="00E92F63" w:rsidRPr="004206C8" w:rsidRDefault="00E92F63" w:rsidP="00E92F63">
      <w:pPr>
        <w:pStyle w:val="Azrastil"/>
        <w:numPr>
          <w:ilvl w:val="0"/>
          <w:numId w:val="40"/>
        </w:numPr>
        <w:jc w:val="both"/>
        <w:rPr>
          <w:rFonts w:eastAsia="Times New Roman"/>
          <w:szCs w:val="20"/>
        </w:rPr>
      </w:pPr>
      <w:r w:rsidRPr="004206C8">
        <w:rPr>
          <w:rFonts w:eastAsia="Times New Roman"/>
          <w:szCs w:val="20"/>
        </w:rPr>
        <w:t>Ishođenje svih posebnih uvjeta;</w:t>
      </w:r>
    </w:p>
    <w:p w14:paraId="2D6217DE" w14:textId="77777777" w:rsidR="00E92F63" w:rsidRPr="004206C8" w:rsidRDefault="00E92F63" w:rsidP="00E92F63">
      <w:pPr>
        <w:pStyle w:val="Azrastil"/>
        <w:numPr>
          <w:ilvl w:val="0"/>
          <w:numId w:val="40"/>
        </w:numPr>
        <w:jc w:val="both"/>
        <w:rPr>
          <w:rFonts w:eastAsia="Times New Roman"/>
          <w:szCs w:val="20"/>
        </w:rPr>
      </w:pPr>
      <w:r w:rsidRPr="004206C8">
        <w:rPr>
          <w:rFonts w:eastAsia="Times New Roman"/>
          <w:szCs w:val="20"/>
        </w:rPr>
        <w:t>Izradu glavnog projekta</w:t>
      </w:r>
    </w:p>
    <w:p w14:paraId="273A7704" w14:textId="77777777" w:rsidR="00E92F63" w:rsidRPr="004206C8" w:rsidRDefault="00E92F63" w:rsidP="00E92F63">
      <w:pPr>
        <w:pStyle w:val="Azrastil"/>
        <w:numPr>
          <w:ilvl w:val="1"/>
          <w:numId w:val="40"/>
        </w:numPr>
        <w:jc w:val="both"/>
        <w:rPr>
          <w:rFonts w:eastAsia="Times New Roman"/>
          <w:szCs w:val="20"/>
        </w:rPr>
      </w:pPr>
      <w:r w:rsidRPr="004206C8">
        <w:rPr>
          <w:rFonts w:eastAsia="Times New Roman"/>
          <w:szCs w:val="20"/>
        </w:rPr>
        <w:t xml:space="preserve">arhitektonski projekt, </w:t>
      </w:r>
    </w:p>
    <w:p w14:paraId="08F4A65A" w14:textId="77777777" w:rsidR="00E92F63" w:rsidRPr="004206C8" w:rsidRDefault="00E92F63" w:rsidP="00E92F63">
      <w:pPr>
        <w:pStyle w:val="Azrastil"/>
        <w:numPr>
          <w:ilvl w:val="1"/>
          <w:numId w:val="40"/>
        </w:numPr>
        <w:jc w:val="both"/>
        <w:rPr>
          <w:rFonts w:eastAsia="Times New Roman"/>
          <w:szCs w:val="20"/>
        </w:rPr>
      </w:pPr>
      <w:r w:rsidRPr="004206C8">
        <w:rPr>
          <w:rFonts w:eastAsia="Times New Roman"/>
          <w:szCs w:val="20"/>
        </w:rPr>
        <w:t xml:space="preserve">građevinski projekt, </w:t>
      </w:r>
    </w:p>
    <w:p w14:paraId="2C9E92A1" w14:textId="77777777" w:rsidR="00E92F63" w:rsidRPr="004206C8" w:rsidRDefault="00E92F63" w:rsidP="00E92F63">
      <w:pPr>
        <w:pStyle w:val="Azrastil"/>
        <w:numPr>
          <w:ilvl w:val="1"/>
          <w:numId w:val="40"/>
        </w:numPr>
        <w:jc w:val="both"/>
        <w:rPr>
          <w:rFonts w:eastAsia="Times New Roman"/>
          <w:szCs w:val="20"/>
        </w:rPr>
      </w:pPr>
      <w:r w:rsidRPr="004206C8">
        <w:rPr>
          <w:rFonts w:eastAsia="Times New Roman"/>
          <w:szCs w:val="20"/>
        </w:rPr>
        <w:t xml:space="preserve">elaborat fizike zgrade, </w:t>
      </w:r>
    </w:p>
    <w:p w14:paraId="5A6BEC59" w14:textId="77777777" w:rsidR="00E92F63" w:rsidRPr="004206C8" w:rsidRDefault="00E92F63" w:rsidP="00E92F63">
      <w:pPr>
        <w:pStyle w:val="Azrastil"/>
        <w:numPr>
          <w:ilvl w:val="1"/>
          <w:numId w:val="40"/>
        </w:numPr>
        <w:jc w:val="both"/>
        <w:rPr>
          <w:rFonts w:eastAsia="Times New Roman"/>
          <w:szCs w:val="20"/>
        </w:rPr>
      </w:pPr>
      <w:r w:rsidRPr="004206C8">
        <w:rPr>
          <w:rFonts w:eastAsia="Times New Roman"/>
          <w:szCs w:val="20"/>
        </w:rPr>
        <w:t xml:space="preserve">elaborat zaštite na radu, </w:t>
      </w:r>
    </w:p>
    <w:p w14:paraId="79570592" w14:textId="77777777" w:rsidR="00E92F63" w:rsidRPr="004206C8" w:rsidRDefault="00E92F63" w:rsidP="00E92F63">
      <w:pPr>
        <w:pStyle w:val="Azrastil"/>
        <w:numPr>
          <w:ilvl w:val="1"/>
          <w:numId w:val="40"/>
        </w:numPr>
        <w:jc w:val="both"/>
        <w:rPr>
          <w:rFonts w:eastAsia="Times New Roman"/>
          <w:szCs w:val="20"/>
        </w:rPr>
      </w:pPr>
      <w:r w:rsidRPr="004206C8">
        <w:rPr>
          <w:rFonts w:eastAsia="Times New Roman"/>
          <w:szCs w:val="20"/>
        </w:rPr>
        <w:t xml:space="preserve">projekt vodovoda i kanalizacije, </w:t>
      </w:r>
    </w:p>
    <w:p w14:paraId="1A7D99D1" w14:textId="77777777" w:rsidR="00E92F63" w:rsidRPr="004206C8" w:rsidRDefault="00E92F63" w:rsidP="00E92F63">
      <w:pPr>
        <w:pStyle w:val="Azrastil"/>
        <w:numPr>
          <w:ilvl w:val="1"/>
          <w:numId w:val="40"/>
        </w:numPr>
        <w:jc w:val="both"/>
        <w:rPr>
          <w:rFonts w:eastAsia="Times New Roman"/>
          <w:szCs w:val="20"/>
        </w:rPr>
      </w:pPr>
      <w:r w:rsidRPr="004206C8">
        <w:rPr>
          <w:rFonts w:eastAsia="Times New Roman"/>
          <w:szCs w:val="20"/>
        </w:rPr>
        <w:t xml:space="preserve">projekt elektroinstalacija jake i slabe struje, gromobrana, vatrodojave, </w:t>
      </w:r>
    </w:p>
    <w:p w14:paraId="5F82B06E" w14:textId="77777777" w:rsidR="00E92F63" w:rsidRPr="004206C8" w:rsidRDefault="00E92F63" w:rsidP="00E92F63">
      <w:pPr>
        <w:pStyle w:val="Azrastil"/>
        <w:numPr>
          <w:ilvl w:val="1"/>
          <w:numId w:val="40"/>
        </w:numPr>
        <w:jc w:val="both"/>
        <w:rPr>
          <w:rFonts w:eastAsia="Times New Roman"/>
          <w:szCs w:val="20"/>
        </w:rPr>
      </w:pPr>
      <w:r w:rsidRPr="004206C8">
        <w:rPr>
          <w:rFonts w:eastAsia="Times New Roman"/>
          <w:szCs w:val="20"/>
        </w:rPr>
        <w:t xml:space="preserve">strojarski projekt grijanja, ventilacije i hlađenja, </w:t>
      </w:r>
    </w:p>
    <w:p w14:paraId="33B74D12" w14:textId="77777777" w:rsidR="00E92F63" w:rsidRPr="004206C8" w:rsidRDefault="00E92F63" w:rsidP="00E92F63">
      <w:pPr>
        <w:pStyle w:val="Azrastil"/>
        <w:numPr>
          <w:ilvl w:val="1"/>
          <w:numId w:val="40"/>
        </w:numPr>
        <w:jc w:val="both"/>
        <w:rPr>
          <w:rFonts w:eastAsia="Times New Roman"/>
          <w:szCs w:val="20"/>
        </w:rPr>
      </w:pPr>
      <w:r w:rsidRPr="004206C8">
        <w:rPr>
          <w:rFonts w:eastAsia="Times New Roman"/>
          <w:szCs w:val="20"/>
        </w:rPr>
        <w:t xml:space="preserve">požarni elaborat, </w:t>
      </w:r>
    </w:p>
    <w:p w14:paraId="1A146E9A" w14:textId="77777777" w:rsidR="00E92F63" w:rsidRPr="004206C8" w:rsidRDefault="00E92F63" w:rsidP="00E92F63">
      <w:pPr>
        <w:pStyle w:val="Azrastil"/>
        <w:numPr>
          <w:ilvl w:val="1"/>
          <w:numId w:val="40"/>
        </w:numPr>
        <w:jc w:val="both"/>
        <w:rPr>
          <w:rFonts w:eastAsia="Times New Roman"/>
          <w:szCs w:val="20"/>
        </w:rPr>
      </w:pPr>
      <w:r w:rsidRPr="004206C8">
        <w:rPr>
          <w:rFonts w:eastAsia="Times New Roman"/>
          <w:szCs w:val="20"/>
        </w:rPr>
        <w:t>elaborat o udovoljavanju posebnih uvjeta zaštite od ionizirajućeg zračenja);</w:t>
      </w:r>
    </w:p>
    <w:p w14:paraId="1CE3D33A" w14:textId="77777777" w:rsidR="00E92F63" w:rsidRPr="004206C8" w:rsidRDefault="00E92F63" w:rsidP="00E92F63">
      <w:pPr>
        <w:pStyle w:val="Azrastil"/>
        <w:numPr>
          <w:ilvl w:val="0"/>
          <w:numId w:val="40"/>
        </w:numPr>
        <w:jc w:val="both"/>
        <w:rPr>
          <w:rFonts w:eastAsia="Times New Roman"/>
          <w:szCs w:val="20"/>
        </w:rPr>
      </w:pPr>
      <w:r w:rsidRPr="004206C8">
        <w:rPr>
          <w:rFonts w:eastAsia="Times New Roman"/>
          <w:szCs w:val="20"/>
        </w:rPr>
        <w:t>Troškovnik;</w:t>
      </w:r>
    </w:p>
    <w:p w14:paraId="6B2B2445" w14:textId="77777777" w:rsidR="00E92F63" w:rsidRPr="004206C8" w:rsidRDefault="00E92F63" w:rsidP="00E92F63">
      <w:pPr>
        <w:pStyle w:val="Azrastil"/>
        <w:numPr>
          <w:ilvl w:val="0"/>
          <w:numId w:val="40"/>
        </w:numPr>
        <w:jc w:val="both"/>
        <w:rPr>
          <w:rFonts w:eastAsia="Times New Roman"/>
          <w:szCs w:val="20"/>
        </w:rPr>
      </w:pPr>
      <w:r w:rsidRPr="004206C8">
        <w:rPr>
          <w:rFonts w:eastAsia="Times New Roman"/>
          <w:szCs w:val="20"/>
        </w:rPr>
        <w:t>Ishođenje svih potvrda na projekt;</w:t>
      </w:r>
    </w:p>
    <w:p w14:paraId="4F181855" w14:textId="49803040" w:rsidR="00E92F63" w:rsidRPr="004206C8" w:rsidRDefault="00E92F63" w:rsidP="004206C8">
      <w:pPr>
        <w:pStyle w:val="Azrastil"/>
        <w:numPr>
          <w:ilvl w:val="0"/>
          <w:numId w:val="40"/>
        </w:numPr>
        <w:jc w:val="both"/>
        <w:rPr>
          <w:rFonts w:eastAsia="Times New Roman"/>
          <w:szCs w:val="20"/>
        </w:rPr>
      </w:pPr>
      <w:r w:rsidRPr="004206C8">
        <w:rPr>
          <w:rFonts w:eastAsia="Times New Roman"/>
          <w:szCs w:val="20"/>
        </w:rPr>
        <w:t>Usluga koordinatora zaštite na radu tijekom projektiranja.</w:t>
      </w:r>
    </w:p>
    <w:p w14:paraId="55C7D70C" w14:textId="77777777" w:rsidR="004206C8" w:rsidRDefault="004206C8" w:rsidP="004206C8">
      <w:pPr>
        <w:pStyle w:val="Azrastil"/>
        <w:jc w:val="both"/>
        <w:rPr>
          <w:rFonts w:eastAsia="Times New Roman"/>
          <w:szCs w:val="20"/>
        </w:rPr>
      </w:pPr>
    </w:p>
    <w:p w14:paraId="2F021199" w14:textId="77777777" w:rsidR="004206C8" w:rsidRPr="00870EDD" w:rsidRDefault="004206C8" w:rsidP="004206C8">
      <w:pPr>
        <w:pStyle w:val="Azrastil"/>
        <w:jc w:val="both"/>
        <w:rPr>
          <w:rFonts w:eastAsia="Times New Roman"/>
          <w:szCs w:val="20"/>
        </w:rPr>
      </w:pPr>
      <w:r w:rsidRPr="00870EDD">
        <w:rPr>
          <w:rFonts w:eastAsia="Times New Roman"/>
          <w:szCs w:val="20"/>
        </w:rPr>
        <w:t>Izvršitelj mora osigurati adekvatrnost projektiranog prostora za smještaj uređaja za magnetnu rezonancu snage 3T te predvidjeti način unošenja uređaja u prostor u kojem će isti biti smješten. Rekonstrukcija mora obuhvatiti prostor za smještaj uređaja za magnetnu rezonancu te pripadajuće prostore – soba za radiologa, soba za radiološkog tehničara, prostor garderobe. Rekonstukciju je potrebno projektirati na način da se zahvati u AB nosivoj konstrukciji svedu na minimum.</w:t>
      </w:r>
    </w:p>
    <w:p w14:paraId="705604C6" w14:textId="77777777" w:rsidR="004206C8" w:rsidRPr="004206C8" w:rsidRDefault="004206C8" w:rsidP="009B630F">
      <w:pPr>
        <w:tabs>
          <w:tab w:val="left" w:pos="709"/>
          <w:tab w:val="left" w:pos="1850"/>
        </w:tabs>
        <w:spacing w:after="0" w:line="240" w:lineRule="auto"/>
        <w:jc w:val="both"/>
        <w:rPr>
          <w:rFonts w:eastAsia="Arial" w:cstheme="minorHAnsi"/>
          <w:lang w:eastAsia="hr-HR"/>
        </w:rPr>
      </w:pPr>
    </w:p>
    <w:p w14:paraId="3EDD1818" w14:textId="77777777" w:rsidR="00D318B5" w:rsidRPr="004206C8" w:rsidRDefault="00D318B5" w:rsidP="00D318B5">
      <w:pPr>
        <w:pStyle w:val="Azrastil"/>
        <w:jc w:val="both"/>
        <w:rPr>
          <w:rFonts w:eastAsia="Times New Roman"/>
          <w:szCs w:val="20"/>
        </w:rPr>
      </w:pPr>
      <w:r w:rsidRPr="004206C8">
        <w:rPr>
          <w:rFonts w:eastAsia="Times New Roman"/>
          <w:szCs w:val="20"/>
        </w:rPr>
        <w:t>Izvršitelj je obvezan prilikom izvršenja predmeta nabave pridržavati se Zakona o poslovima i djelatnostima prostornog uređenja i gradnje („Narodne novine“ broj 78/15, 118/18 i 110/19), Zakona o gradnji („Narodne novine“ broj 153/13, 20/17, 39/19 i 125/19), Zakona o zaštiti na radu („Narodne novine“ broj 71/14, 118/14, 154/14, 94/18 i 96/18) te ostalim primjenjivim zakonskim i podzakonskim propisima.</w:t>
      </w:r>
    </w:p>
    <w:p w14:paraId="7C395775" w14:textId="77777777" w:rsidR="00D318B5" w:rsidRDefault="00D318B5" w:rsidP="009B630F">
      <w:pPr>
        <w:tabs>
          <w:tab w:val="left" w:pos="709"/>
          <w:tab w:val="left" w:pos="1850"/>
        </w:tabs>
        <w:spacing w:after="0" w:line="240" w:lineRule="auto"/>
        <w:jc w:val="both"/>
        <w:rPr>
          <w:rFonts w:eastAsia="Arial" w:cstheme="minorHAnsi"/>
          <w:lang w:eastAsia="hr-HR"/>
        </w:rPr>
      </w:pPr>
    </w:p>
    <w:p w14:paraId="1E816FC6" w14:textId="12A4AA00" w:rsidR="00EC01CC" w:rsidRPr="00D002C5" w:rsidRDefault="00EC01CC" w:rsidP="00EC01CC">
      <w:pPr>
        <w:pStyle w:val="Azrastil"/>
        <w:jc w:val="both"/>
        <w:rPr>
          <w:rFonts w:eastAsia="Times New Roman"/>
          <w:szCs w:val="20"/>
        </w:rPr>
      </w:pPr>
      <w:r w:rsidRPr="00D002C5">
        <w:rPr>
          <w:rFonts w:eastAsia="Times New Roman"/>
          <w:szCs w:val="20"/>
        </w:rPr>
        <w:t xml:space="preserve">Ugovor se izvršava u sklopu projekta „Ulaganje u učinkovitost i pristupačnost dnevne bolnice Klinike za infektivne bolesti Dr. Fran Mihaljević“, KK.08.1.2.03.0036, sufinanciranog od strane Europske unije iz </w:t>
      </w:r>
      <w:r w:rsidRPr="00D002C5">
        <w:rPr>
          <w:rFonts w:eastAsia="Times New Roman"/>
          <w:szCs w:val="20"/>
        </w:rPr>
        <w:lastRenderedPageBreak/>
        <w:t>Europskog fonda za regionalni razvoj temeljem Poziva za dostavu projektnih prijedloga „Poboljšanje isplativosti i pristupa dnevnim bolnicama i/ili dnevnim kirurgijama“.</w:t>
      </w:r>
    </w:p>
    <w:p w14:paraId="62710F47" w14:textId="77777777" w:rsidR="009B630F" w:rsidRPr="009B630F" w:rsidRDefault="009B630F" w:rsidP="009B630F">
      <w:pPr>
        <w:tabs>
          <w:tab w:val="left" w:pos="709"/>
          <w:tab w:val="left" w:pos="1850"/>
        </w:tabs>
        <w:spacing w:after="0" w:line="240" w:lineRule="auto"/>
        <w:jc w:val="both"/>
        <w:rPr>
          <w:rFonts w:eastAsia="Arial" w:cstheme="minorHAnsi"/>
          <w:lang w:eastAsia="hr-HR"/>
        </w:rPr>
      </w:pPr>
    </w:p>
    <w:p w14:paraId="4ED0014A" w14:textId="77777777" w:rsidR="009B630F" w:rsidRPr="009B630F" w:rsidRDefault="009B630F" w:rsidP="009B630F">
      <w:pPr>
        <w:spacing w:after="0" w:line="240" w:lineRule="auto"/>
        <w:jc w:val="center"/>
        <w:rPr>
          <w:rFonts w:eastAsia="Times New Roman" w:cstheme="minorHAnsi"/>
          <w:b/>
          <w:lang w:val="en-GB" w:eastAsia="hr-HR"/>
        </w:rPr>
      </w:pPr>
      <w:r w:rsidRPr="009B630F">
        <w:rPr>
          <w:rFonts w:eastAsia="Times New Roman" w:cstheme="minorHAnsi"/>
          <w:b/>
          <w:lang w:val="en-GB" w:eastAsia="hr-HR"/>
        </w:rPr>
        <w:t>MJESTO IZVRŠENJA UGOVORA</w:t>
      </w:r>
    </w:p>
    <w:p w14:paraId="351D7AA0" w14:textId="77777777" w:rsidR="009B630F" w:rsidRPr="009B630F" w:rsidRDefault="009B630F" w:rsidP="009B630F">
      <w:pPr>
        <w:spacing w:after="0" w:line="240" w:lineRule="auto"/>
        <w:jc w:val="center"/>
        <w:rPr>
          <w:rFonts w:eastAsia="Times New Roman" w:cstheme="minorHAnsi"/>
          <w:lang w:eastAsia="hr-HR"/>
        </w:rPr>
      </w:pPr>
      <w:r w:rsidRPr="009B630F">
        <w:rPr>
          <w:rFonts w:eastAsia="Times New Roman" w:cstheme="minorHAnsi"/>
          <w:lang w:eastAsia="hr-HR"/>
        </w:rPr>
        <w:t>Članak 2</w:t>
      </w:r>
    </w:p>
    <w:p w14:paraId="46F61B40" w14:textId="77777777" w:rsidR="009B630F" w:rsidRPr="009B630F" w:rsidRDefault="009B630F" w:rsidP="009B630F">
      <w:pPr>
        <w:tabs>
          <w:tab w:val="left" w:pos="709"/>
        </w:tabs>
        <w:spacing w:after="0" w:line="240" w:lineRule="auto"/>
        <w:jc w:val="both"/>
        <w:rPr>
          <w:rFonts w:eastAsia="Arial" w:cstheme="minorHAnsi"/>
          <w:lang w:eastAsia="hr-HR"/>
        </w:rPr>
      </w:pPr>
      <w:r w:rsidRPr="009B630F">
        <w:rPr>
          <w:rFonts w:eastAsia="Arial" w:cstheme="minorHAnsi"/>
          <w:lang w:eastAsia="hr-HR"/>
        </w:rPr>
        <w:t>Mjesto izvršenja je Klinika za infektivne bolesti „Dr. Fran Mihaljević“.</w:t>
      </w:r>
    </w:p>
    <w:p w14:paraId="6A8038E5" w14:textId="3D5ED76E"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Izvršitelj se obvezuje prema uvjetima ovog Ugovora, odabranoj ponudi, te zahtjevima iz dokumentacije o nabavi, vršiti uslugu iz</w:t>
      </w:r>
      <w:r w:rsidR="00090682">
        <w:rPr>
          <w:rFonts w:eastAsia="Times New Roman" w:cstheme="minorHAnsi"/>
          <w:lang w:eastAsia="hr-HR"/>
        </w:rPr>
        <w:t xml:space="preserve"> članka 1. ovog Ugovora.</w:t>
      </w:r>
    </w:p>
    <w:p w14:paraId="54139071" w14:textId="77777777" w:rsidR="009B630F" w:rsidRPr="009B630F" w:rsidRDefault="009B630F" w:rsidP="009B630F">
      <w:pPr>
        <w:spacing w:after="0" w:line="240" w:lineRule="auto"/>
        <w:ind w:left="851" w:hanging="851"/>
        <w:jc w:val="center"/>
        <w:rPr>
          <w:rFonts w:eastAsia="Arial" w:cstheme="minorHAnsi"/>
          <w:b/>
          <w:lang w:eastAsia="hr-HR"/>
        </w:rPr>
      </w:pPr>
    </w:p>
    <w:p w14:paraId="47176095" w14:textId="703FA06A" w:rsidR="009B630F" w:rsidRPr="009B630F" w:rsidRDefault="009B630F" w:rsidP="009B630F">
      <w:pPr>
        <w:spacing w:after="0" w:line="240" w:lineRule="auto"/>
        <w:jc w:val="center"/>
        <w:rPr>
          <w:rFonts w:eastAsia="Times New Roman" w:cstheme="minorHAnsi"/>
          <w:b/>
          <w:lang w:val="en-GB" w:eastAsia="hr-HR"/>
        </w:rPr>
      </w:pPr>
      <w:r w:rsidRPr="009B630F">
        <w:rPr>
          <w:rFonts w:eastAsia="Times New Roman" w:cstheme="minorHAnsi"/>
          <w:b/>
          <w:lang w:val="en-GB" w:eastAsia="hr-HR"/>
        </w:rPr>
        <w:t>ROKOVI</w:t>
      </w:r>
    </w:p>
    <w:p w14:paraId="66E11F0D" w14:textId="77777777" w:rsidR="009B630F" w:rsidRPr="009B630F" w:rsidRDefault="009B630F" w:rsidP="009B630F">
      <w:pPr>
        <w:spacing w:after="0" w:line="240" w:lineRule="auto"/>
        <w:jc w:val="center"/>
        <w:rPr>
          <w:rFonts w:eastAsia="Times New Roman" w:cstheme="minorHAnsi"/>
          <w:lang w:eastAsia="hr-HR"/>
        </w:rPr>
      </w:pPr>
      <w:r w:rsidRPr="009B630F">
        <w:rPr>
          <w:rFonts w:eastAsia="Times New Roman" w:cstheme="minorHAnsi"/>
          <w:lang w:eastAsia="hr-HR"/>
        </w:rPr>
        <w:t>Članak 3</w:t>
      </w:r>
    </w:p>
    <w:p w14:paraId="65711747" w14:textId="55886945" w:rsidR="009B630F" w:rsidRPr="004206C8" w:rsidRDefault="009B630F" w:rsidP="009B630F">
      <w:pPr>
        <w:spacing w:after="0" w:line="240" w:lineRule="auto"/>
        <w:jc w:val="both"/>
        <w:rPr>
          <w:rFonts w:eastAsia="Times New Roman" w:cstheme="minorHAnsi"/>
          <w:lang w:eastAsia="hr-HR"/>
        </w:rPr>
      </w:pPr>
      <w:r w:rsidRPr="004206C8">
        <w:rPr>
          <w:rFonts w:eastAsia="Times New Roman" w:cstheme="minorHAnsi"/>
          <w:lang w:eastAsia="hr-HR"/>
        </w:rPr>
        <w:t>Ugo</w:t>
      </w:r>
      <w:r w:rsidR="00865730">
        <w:rPr>
          <w:rFonts w:eastAsia="Times New Roman" w:cstheme="minorHAnsi"/>
          <w:lang w:eastAsia="hr-HR"/>
        </w:rPr>
        <w:t>vor se sklapa na razdoblje od 4</w:t>
      </w:r>
      <w:r w:rsidRPr="004206C8">
        <w:rPr>
          <w:rFonts w:eastAsia="Times New Roman" w:cstheme="minorHAnsi"/>
          <w:lang w:eastAsia="hr-HR"/>
        </w:rPr>
        <w:t xml:space="preserve"> ( </w:t>
      </w:r>
      <w:r w:rsidR="00865730">
        <w:rPr>
          <w:rFonts w:eastAsia="Times New Roman" w:cstheme="minorHAnsi"/>
          <w:lang w:eastAsia="hr-HR"/>
        </w:rPr>
        <w:t>četiri</w:t>
      </w:r>
      <w:r w:rsidR="0020060B" w:rsidRPr="004206C8">
        <w:rPr>
          <w:rFonts w:eastAsia="Times New Roman" w:cstheme="minorHAnsi"/>
          <w:lang w:eastAsia="hr-HR"/>
        </w:rPr>
        <w:t xml:space="preserve"> ) mjeseca</w:t>
      </w:r>
      <w:r w:rsidRPr="004206C8">
        <w:rPr>
          <w:rFonts w:eastAsia="Times New Roman" w:cstheme="minorHAnsi"/>
          <w:lang w:eastAsia="hr-HR"/>
        </w:rPr>
        <w:t xml:space="preserve"> od dana potpisivanja ugovora.</w:t>
      </w:r>
    </w:p>
    <w:p w14:paraId="5CD9A4AE" w14:textId="77777777" w:rsidR="008B3FB2" w:rsidRPr="004206C8" w:rsidRDefault="008B3FB2" w:rsidP="009B630F">
      <w:pPr>
        <w:spacing w:after="0" w:line="240" w:lineRule="auto"/>
        <w:jc w:val="both"/>
        <w:rPr>
          <w:rFonts w:eastAsia="Times New Roman" w:cstheme="minorHAnsi"/>
          <w:lang w:eastAsia="hr-HR"/>
        </w:rPr>
      </w:pPr>
    </w:p>
    <w:p w14:paraId="248F9429" w14:textId="4DCDD261" w:rsidR="008B3FB2" w:rsidRPr="004206C8" w:rsidRDefault="008B3FB2" w:rsidP="009B630F">
      <w:pPr>
        <w:spacing w:after="0" w:line="240" w:lineRule="auto"/>
        <w:jc w:val="both"/>
        <w:rPr>
          <w:rFonts w:eastAsia="Times New Roman" w:cstheme="minorHAnsi"/>
          <w:lang w:eastAsia="hr-HR"/>
        </w:rPr>
      </w:pPr>
      <w:r w:rsidRPr="004206C8">
        <w:rPr>
          <w:rFonts w:eastAsia="Times New Roman" w:cstheme="minorHAnsi"/>
          <w:lang w:eastAsia="hr-HR"/>
        </w:rPr>
        <w:t>Ukoliko Izvršitelj ne izvrši predmetnu uslugu u ugovorenom roku, Naručitelj može naplatiti, na ime ugovorne kazne, iznos od 2‰ (dva promila) za svaki kalendarski dan zakašnjenja, a najviše do 10% (deset posto) vrijednosti ugovora bez PDV-a. Naručitelj će ugovornu kaznu naplatiti iz jamstva za uredno ispunjenje ugovora.</w:t>
      </w:r>
    </w:p>
    <w:p w14:paraId="337A8D53" w14:textId="77777777" w:rsidR="00090682" w:rsidRPr="009B630F" w:rsidRDefault="00090682" w:rsidP="009B630F">
      <w:pPr>
        <w:spacing w:after="0" w:line="240" w:lineRule="auto"/>
        <w:jc w:val="both"/>
        <w:rPr>
          <w:rFonts w:eastAsia="Times New Roman" w:cstheme="minorHAnsi"/>
          <w:lang w:eastAsia="hr-HR"/>
        </w:rPr>
      </w:pPr>
    </w:p>
    <w:p w14:paraId="0CEF4E4D" w14:textId="25AB2AA2" w:rsidR="009B630F" w:rsidRPr="009B630F" w:rsidRDefault="009B630F" w:rsidP="009B630F">
      <w:pPr>
        <w:spacing w:after="0" w:line="240" w:lineRule="auto"/>
        <w:jc w:val="center"/>
        <w:rPr>
          <w:rFonts w:eastAsia="Times New Roman" w:cstheme="minorHAnsi"/>
          <w:b/>
          <w:lang w:val="en-GB" w:eastAsia="hr-HR"/>
        </w:rPr>
      </w:pPr>
      <w:r w:rsidRPr="009B630F">
        <w:rPr>
          <w:rFonts w:eastAsia="Times New Roman" w:cstheme="minorHAnsi"/>
          <w:b/>
          <w:lang w:val="en-GB" w:eastAsia="hr-HR"/>
        </w:rPr>
        <w:t>VRIJEDNOST UGOVORA</w:t>
      </w:r>
    </w:p>
    <w:p w14:paraId="539B9A44" w14:textId="77777777" w:rsidR="009B630F" w:rsidRPr="009B630F" w:rsidRDefault="009B630F" w:rsidP="009B630F">
      <w:pPr>
        <w:spacing w:after="0" w:line="240" w:lineRule="auto"/>
        <w:jc w:val="center"/>
        <w:rPr>
          <w:rFonts w:eastAsia="Times New Roman" w:cstheme="minorHAnsi"/>
          <w:lang w:eastAsia="hr-HR"/>
        </w:rPr>
      </w:pPr>
      <w:r w:rsidRPr="009B630F">
        <w:rPr>
          <w:rFonts w:eastAsia="Times New Roman" w:cstheme="minorHAnsi"/>
          <w:lang w:eastAsia="hr-HR"/>
        </w:rPr>
        <w:t>Članak 4</w:t>
      </w:r>
    </w:p>
    <w:p w14:paraId="137A08AF" w14:textId="77777777" w:rsidR="009B630F" w:rsidRPr="009B630F" w:rsidRDefault="009B630F" w:rsidP="009B630F">
      <w:pPr>
        <w:spacing w:after="0" w:line="240" w:lineRule="auto"/>
        <w:jc w:val="both"/>
        <w:rPr>
          <w:rFonts w:eastAsia="Arial" w:cstheme="minorHAnsi"/>
          <w:lang w:eastAsia="hr-HR"/>
        </w:rPr>
      </w:pPr>
      <w:r w:rsidRPr="009B630F">
        <w:rPr>
          <w:rFonts w:eastAsia="Arial" w:cstheme="minorHAnsi"/>
          <w:b/>
          <w:bCs/>
          <w:lang w:eastAsia="hr-HR"/>
        </w:rPr>
        <w:t>Cijena</w:t>
      </w:r>
      <w:r w:rsidRPr="009B630F">
        <w:rPr>
          <w:rFonts w:eastAsia="Arial" w:cstheme="minorHAnsi"/>
          <w:lang w:eastAsia="hr-HR"/>
        </w:rPr>
        <w:t xml:space="preserve"> za predmet nabave iz članka 1. </w:t>
      </w:r>
      <w:r w:rsidRPr="009B630F">
        <w:rPr>
          <w:rFonts w:eastAsia="Arial" w:cstheme="minorHAnsi"/>
          <w:b/>
          <w:bCs/>
          <w:lang w:eastAsia="hr-HR"/>
        </w:rPr>
        <w:t>ovog Ugovora fiksna je i nepromjenjiva</w:t>
      </w:r>
      <w:r w:rsidRPr="009B630F">
        <w:rPr>
          <w:rFonts w:eastAsia="Arial" w:cstheme="minorHAnsi"/>
          <w:lang w:eastAsia="hr-HR"/>
        </w:rPr>
        <w:t xml:space="preserve">, u iznosu od </w:t>
      </w:r>
      <w:r w:rsidRPr="009B630F">
        <w:rPr>
          <w:rFonts w:eastAsia="Arial" w:cstheme="minorHAnsi"/>
          <w:b/>
          <w:bCs/>
          <w:lang w:eastAsia="hr-HR"/>
        </w:rPr>
        <w:t>_________ kn bez PDV-a</w:t>
      </w:r>
      <w:r w:rsidRPr="009B630F">
        <w:rPr>
          <w:rFonts w:eastAsia="Arial" w:cstheme="minorHAnsi"/>
          <w:lang w:eastAsia="hr-HR"/>
        </w:rPr>
        <w:t xml:space="preserve">, odnosno </w:t>
      </w:r>
      <w:r w:rsidRPr="009B630F">
        <w:rPr>
          <w:rFonts w:eastAsia="Arial" w:cstheme="minorHAnsi"/>
          <w:b/>
          <w:bCs/>
          <w:lang w:eastAsia="hr-HR"/>
        </w:rPr>
        <w:t>___________ kn s PDV-om</w:t>
      </w:r>
      <w:r w:rsidRPr="009B630F">
        <w:rPr>
          <w:rFonts w:eastAsia="Arial" w:cstheme="minorHAnsi"/>
          <w:lang w:eastAsia="hr-HR"/>
        </w:rPr>
        <w:t>.</w:t>
      </w:r>
    </w:p>
    <w:p w14:paraId="1B52774D" w14:textId="77777777" w:rsidR="009B630F" w:rsidRPr="009B630F" w:rsidRDefault="009B630F" w:rsidP="009B630F">
      <w:pPr>
        <w:spacing w:after="0" w:line="240" w:lineRule="auto"/>
        <w:jc w:val="center"/>
        <w:rPr>
          <w:rFonts w:eastAsia="Times New Roman" w:cstheme="minorHAnsi"/>
          <w:lang w:eastAsia="hr-HR"/>
        </w:rPr>
      </w:pPr>
    </w:p>
    <w:p w14:paraId="2C2FB2F5" w14:textId="33A37FA9" w:rsidR="009B630F" w:rsidRPr="009B630F" w:rsidRDefault="009B630F" w:rsidP="009B630F">
      <w:pPr>
        <w:spacing w:after="0" w:line="264" w:lineRule="auto"/>
        <w:jc w:val="center"/>
        <w:rPr>
          <w:rFonts w:eastAsia="Times New Roman" w:cstheme="minorHAnsi"/>
          <w:b/>
          <w:lang w:eastAsia="hr-HR"/>
        </w:rPr>
      </w:pPr>
      <w:r w:rsidRPr="009B630F">
        <w:rPr>
          <w:rFonts w:eastAsia="Times New Roman" w:cstheme="minorHAnsi"/>
          <w:b/>
          <w:lang w:eastAsia="hr-HR"/>
        </w:rPr>
        <w:t>PRAVA I OBVEZE IZVRŠITELJA</w:t>
      </w:r>
    </w:p>
    <w:p w14:paraId="3CF12C88" w14:textId="77777777" w:rsidR="009B630F" w:rsidRPr="009B630F" w:rsidRDefault="009B630F" w:rsidP="009B630F">
      <w:pPr>
        <w:spacing w:after="0" w:line="264" w:lineRule="auto"/>
        <w:jc w:val="center"/>
        <w:rPr>
          <w:rFonts w:eastAsia="Times New Roman" w:cstheme="minorHAnsi"/>
          <w:lang w:eastAsia="hr-HR"/>
        </w:rPr>
      </w:pPr>
      <w:r w:rsidRPr="009B630F">
        <w:rPr>
          <w:rFonts w:eastAsia="Times New Roman" w:cstheme="minorHAnsi"/>
          <w:lang w:eastAsia="hr-HR"/>
        </w:rPr>
        <w:t>Članak 5.</w:t>
      </w:r>
    </w:p>
    <w:p w14:paraId="0B463AD8" w14:textId="77777777" w:rsidR="009B630F" w:rsidRPr="009B630F" w:rsidRDefault="009B630F" w:rsidP="009B630F">
      <w:pPr>
        <w:tabs>
          <w:tab w:val="left" w:pos="1787"/>
        </w:tabs>
        <w:spacing w:after="0" w:line="240" w:lineRule="auto"/>
        <w:jc w:val="both"/>
        <w:rPr>
          <w:rFonts w:eastAsia="Arial" w:cstheme="minorHAnsi"/>
          <w:lang w:eastAsia="hr-HR"/>
        </w:rPr>
      </w:pPr>
      <w:proofErr w:type="spellStart"/>
      <w:r w:rsidRPr="009B630F">
        <w:rPr>
          <w:rFonts w:eastAsia="Arial" w:cstheme="minorHAnsi"/>
          <w:lang w:val="en-GB" w:eastAsia="hr-HR"/>
        </w:rPr>
        <w:t>Izvršitelj</w:t>
      </w:r>
      <w:proofErr w:type="spellEnd"/>
      <w:r w:rsidRPr="009B630F">
        <w:rPr>
          <w:rFonts w:eastAsia="Times New Roman" w:cstheme="minorHAnsi"/>
          <w:lang w:eastAsia="hr-HR"/>
        </w:rPr>
        <w:t xml:space="preserve"> se obvezuje da će prema uvjetima ovog Ugovora, odabranoj ponudi, te zahtjevima iz dokumentacije za nadmetanje, vršiti predmet nabave</w:t>
      </w:r>
      <w:r w:rsidRPr="009B630F">
        <w:rPr>
          <w:rFonts w:eastAsia="Arial" w:cstheme="minorHAnsi"/>
          <w:lang w:eastAsia="hr-HR"/>
        </w:rPr>
        <w:t xml:space="preserve"> iz članka 1. ovog Ugovora, a sve u skladu s važećim propisima, zakonima, standardima, tehničkim normativima i pravilima struke.  </w:t>
      </w:r>
    </w:p>
    <w:p w14:paraId="204C375A" w14:textId="77777777" w:rsidR="009B630F" w:rsidRPr="009B630F" w:rsidRDefault="009B630F" w:rsidP="009B630F">
      <w:pPr>
        <w:tabs>
          <w:tab w:val="left" w:pos="1787"/>
        </w:tabs>
        <w:spacing w:after="0" w:line="240" w:lineRule="auto"/>
        <w:jc w:val="both"/>
        <w:rPr>
          <w:rFonts w:eastAsia="Arial" w:cstheme="minorHAnsi"/>
          <w:lang w:eastAsia="hr-HR"/>
        </w:rPr>
      </w:pPr>
    </w:p>
    <w:p w14:paraId="426A23D8" w14:textId="2A86DBA2" w:rsidR="009B630F" w:rsidRDefault="009B630F" w:rsidP="00EC01CC">
      <w:pPr>
        <w:tabs>
          <w:tab w:val="left" w:pos="1787"/>
        </w:tabs>
        <w:spacing w:after="0" w:line="240" w:lineRule="auto"/>
        <w:jc w:val="both"/>
        <w:rPr>
          <w:rFonts w:eastAsia="Arial" w:cstheme="minorHAnsi"/>
          <w:lang w:eastAsia="hr-HR"/>
        </w:rPr>
      </w:pPr>
      <w:r w:rsidRPr="009B630F">
        <w:rPr>
          <w:rFonts w:eastAsia="Arial" w:cstheme="minorHAnsi"/>
          <w:lang w:eastAsia="hr-HR"/>
        </w:rPr>
        <w:t>Izvršite</w:t>
      </w:r>
      <w:r w:rsidR="0020060B">
        <w:rPr>
          <w:rFonts w:eastAsia="Arial" w:cstheme="minorHAnsi"/>
          <w:lang w:eastAsia="hr-HR"/>
        </w:rPr>
        <w:t>lj se obvezuje nakon izvršenja</w:t>
      </w:r>
      <w:r w:rsidRPr="009B630F">
        <w:rPr>
          <w:rFonts w:eastAsia="Arial" w:cstheme="minorHAnsi"/>
          <w:lang w:eastAsia="hr-HR"/>
        </w:rPr>
        <w:t xml:space="preserve">, ispostaviti Naručitelju elektronički račun. Elektronički račun mora sadržavati sve obvezne osnovne elemente sukladno posebnom propisu kojim se uređuje izdavanje, slanje, zaprimanje, obrada i pohrana elektroničkog računa. Račun koji nije u skladu s ugovornim odredbama Naručitelj će odmah vratiti Izvršitelju. Na elektroničkom računu Izvršitelj mora navesti broj narudžbenice Naručitelja na temelju koje je ispostavio Naručitelju elektronički račun. Izvršitelj je obvezan uz elektronički račun priložiti potpisan radni nalog i ostalu popratnu dokumentaciju. Ukoliko </w:t>
      </w:r>
      <w:proofErr w:type="spellStart"/>
      <w:r w:rsidRPr="009B630F">
        <w:rPr>
          <w:rFonts w:eastAsia="Arial" w:cstheme="minorHAnsi"/>
          <w:lang w:val="en-GB" w:eastAsia="hr-HR"/>
        </w:rPr>
        <w:t>Izvršitelj</w:t>
      </w:r>
      <w:proofErr w:type="spellEnd"/>
      <w:r w:rsidRPr="009B630F">
        <w:rPr>
          <w:rFonts w:eastAsia="Arial" w:cstheme="minorHAnsi"/>
          <w:lang w:eastAsia="hr-HR"/>
        </w:rPr>
        <w:t xml:space="preserve"> ne bude u mogućnosti izvršiti uslugu u roku, količini, kvaliteti ili po cijenama navedenim u Ponudi u prilogu ovog Ugovora dužan je o tome odmah dostavit</w:t>
      </w:r>
      <w:r w:rsidR="00EC01CC">
        <w:rPr>
          <w:rFonts w:eastAsia="Arial" w:cstheme="minorHAnsi"/>
          <w:lang w:eastAsia="hr-HR"/>
        </w:rPr>
        <w:t>i pisanu obavijest Naručitelju.</w:t>
      </w:r>
    </w:p>
    <w:p w14:paraId="3307940F" w14:textId="77777777" w:rsidR="00381077" w:rsidRDefault="00381077" w:rsidP="00EC01CC">
      <w:pPr>
        <w:tabs>
          <w:tab w:val="left" w:pos="1787"/>
        </w:tabs>
        <w:spacing w:after="0" w:line="240" w:lineRule="auto"/>
        <w:jc w:val="both"/>
        <w:rPr>
          <w:rFonts w:eastAsia="Arial" w:cstheme="minorHAnsi"/>
          <w:lang w:eastAsia="hr-HR"/>
        </w:rPr>
      </w:pPr>
    </w:p>
    <w:p w14:paraId="44C7CEAD" w14:textId="5D5013A0" w:rsidR="00381077" w:rsidRDefault="00381077" w:rsidP="00EC01CC">
      <w:pPr>
        <w:tabs>
          <w:tab w:val="left" w:pos="1787"/>
        </w:tabs>
        <w:spacing w:after="0" w:line="240" w:lineRule="auto"/>
        <w:jc w:val="both"/>
        <w:rPr>
          <w:rFonts w:eastAsia="Arial" w:cstheme="minorHAnsi"/>
          <w:lang w:eastAsia="hr-HR"/>
        </w:rPr>
      </w:pPr>
      <w:r>
        <w:rPr>
          <w:rFonts w:eastAsia="Arial" w:cstheme="minorHAnsi"/>
          <w:lang w:eastAsia="hr-HR"/>
        </w:rPr>
        <w:t>Izvršitelj se obvezuje da će Ugovor izvršavati sljedeći stručnjaci:</w:t>
      </w:r>
    </w:p>
    <w:p w14:paraId="640DD03E" w14:textId="001CE52D" w:rsidR="00381077" w:rsidRDefault="00381077" w:rsidP="00381077">
      <w:pPr>
        <w:pStyle w:val="ListParagraph"/>
        <w:numPr>
          <w:ilvl w:val="0"/>
          <w:numId w:val="40"/>
        </w:numPr>
        <w:tabs>
          <w:tab w:val="left" w:pos="1787"/>
        </w:tabs>
        <w:spacing w:after="0" w:line="240" w:lineRule="auto"/>
        <w:jc w:val="both"/>
        <w:rPr>
          <w:rFonts w:eastAsia="Arial" w:cstheme="minorHAnsi"/>
          <w:lang w:eastAsia="hr-HR"/>
        </w:rPr>
      </w:pPr>
      <w:r>
        <w:rPr>
          <w:rFonts w:eastAsia="Arial" w:cstheme="minorHAnsi"/>
          <w:lang w:eastAsia="hr-HR"/>
        </w:rPr>
        <w:t>Projektant građevinsko-obrtničkih radova:</w:t>
      </w:r>
    </w:p>
    <w:p w14:paraId="1EC3B516" w14:textId="7FEE79CA" w:rsidR="00381077" w:rsidRDefault="00381077" w:rsidP="00381077">
      <w:pPr>
        <w:pStyle w:val="ListParagraph"/>
        <w:tabs>
          <w:tab w:val="left" w:pos="1787"/>
        </w:tabs>
        <w:spacing w:after="0" w:line="240" w:lineRule="auto"/>
        <w:ind w:left="1080"/>
        <w:jc w:val="both"/>
        <w:rPr>
          <w:rFonts w:eastAsia="Arial" w:cstheme="minorHAnsi"/>
          <w:lang w:eastAsia="hr-HR"/>
        </w:rPr>
      </w:pPr>
      <w:r>
        <w:rPr>
          <w:rFonts w:eastAsia="Arial" w:cstheme="minorHAnsi"/>
          <w:lang w:eastAsia="hr-HR"/>
        </w:rPr>
        <w:t>__________________________________</w:t>
      </w:r>
    </w:p>
    <w:p w14:paraId="6F9090D7" w14:textId="05BAF83B" w:rsidR="00381077" w:rsidRDefault="00381077" w:rsidP="00381077">
      <w:pPr>
        <w:pStyle w:val="ListParagraph"/>
        <w:numPr>
          <w:ilvl w:val="0"/>
          <w:numId w:val="40"/>
        </w:numPr>
        <w:tabs>
          <w:tab w:val="left" w:pos="1787"/>
        </w:tabs>
        <w:spacing w:after="0" w:line="240" w:lineRule="auto"/>
        <w:jc w:val="both"/>
        <w:rPr>
          <w:rFonts w:eastAsia="Arial" w:cstheme="minorHAnsi"/>
          <w:lang w:eastAsia="hr-HR"/>
        </w:rPr>
      </w:pPr>
      <w:r>
        <w:rPr>
          <w:rFonts w:eastAsia="Arial" w:cstheme="minorHAnsi"/>
          <w:lang w:eastAsia="hr-HR"/>
        </w:rPr>
        <w:t>Projektant elektroinstalaterskih radova:</w:t>
      </w:r>
    </w:p>
    <w:p w14:paraId="7AC3455F" w14:textId="30494B9E" w:rsidR="00381077" w:rsidRDefault="00381077" w:rsidP="00381077">
      <w:pPr>
        <w:pStyle w:val="ListParagraph"/>
        <w:tabs>
          <w:tab w:val="left" w:pos="1787"/>
        </w:tabs>
        <w:spacing w:after="0" w:line="240" w:lineRule="auto"/>
        <w:ind w:left="1080"/>
        <w:jc w:val="both"/>
        <w:rPr>
          <w:rFonts w:eastAsia="Arial" w:cstheme="minorHAnsi"/>
          <w:lang w:eastAsia="hr-HR"/>
        </w:rPr>
      </w:pPr>
      <w:r>
        <w:rPr>
          <w:rFonts w:eastAsia="Arial" w:cstheme="minorHAnsi"/>
          <w:lang w:eastAsia="hr-HR"/>
        </w:rPr>
        <w:t>__________________________________</w:t>
      </w:r>
    </w:p>
    <w:p w14:paraId="70D1A468" w14:textId="459275F3" w:rsidR="00381077" w:rsidRDefault="00381077" w:rsidP="00381077">
      <w:pPr>
        <w:pStyle w:val="ListParagraph"/>
        <w:numPr>
          <w:ilvl w:val="0"/>
          <w:numId w:val="40"/>
        </w:numPr>
        <w:tabs>
          <w:tab w:val="left" w:pos="1787"/>
        </w:tabs>
        <w:spacing w:after="0" w:line="240" w:lineRule="auto"/>
        <w:jc w:val="both"/>
        <w:rPr>
          <w:rFonts w:eastAsia="Arial" w:cstheme="minorHAnsi"/>
          <w:lang w:eastAsia="hr-HR"/>
        </w:rPr>
      </w:pPr>
      <w:r>
        <w:rPr>
          <w:rFonts w:eastAsia="Arial" w:cstheme="minorHAnsi"/>
          <w:lang w:eastAsia="hr-HR"/>
        </w:rPr>
        <w:t>Projektant strojarskih radova:</w:t>
      </w:r>
    </w:p>
    <w:p w14:paraId="06E6BADA" w14:textId="40155C63" w:rsidR="00381077" w:rsidRDefault="00381077" w:rsidP="00381077">
      <w:pPr>
        <w:pStyle w:val="ListParagraph"/>
        <w:tabs>
          <w:tab w:val="left" w:pos="1787"/>
        </w:tabs>
        <w:spacing w:after="0" w:line="240" w:lineRule="auto"/>
        <w:ind w:left="1080"/>
        <w:jc w:val="both"/>
        <w:rPr>
          <w:rFonts w:eastAsia="Arial" w:cstheme="minorHAnsi"/>
          <w:lang w:eastAsia="hr-HR"/>
        </w:rPr>
      </w:pPr>
      <w:r>
        <w:rPr>
          <w:rFonts w:eastAsia="Arial" w:cstheme="minorHAnsi"/>
          <w:lang w:eastAsia="hr-HR"/>
        </w:rPr>
        <w:t>__________________________________</w:t>
      </w:r>
    </w:p>
    <w:p w14:paraId="0E8623F9" w14:textId="77777777" w:rsidR="00381077" w:rsidRDefault="00381077" w:rsidP="00381077">
      <w:pPr>
        <w:pStyle w:val="ListParagraph"/>
        <w:tabs>
          <w:tab w:val="left" w:pos="1787"/>
        </w:tabs>
        <w:spacing w:after="0" w:line="240" w:lineRule="auto"/>
        <w:ind w:left="1080"/>
        <w:jc w:val="both"/>
        <w:rPr>
          <w:rFonts w:eastAsia="Arial" w:cstheme="minorHAnsi"/>
          <w:lang w:eastAsia="hr-HR"/>
        </w:rPr>
      </w:pPr>
    </w:p>
    <w:p w14:paraId="743C972C" w14:textId="139817B6" w:rsidR="00381077" w:rsidRPr="00381077" w:rsidRDefault="00381077" w:rsidP="00381077">
      <w:pPr>
        <w:tabs>
          <w:tab w:val="left" w:pos="1787"/>
        </w:tabs>
        <w:spacing w:after="0" w:line="240" w:lineRule="auto"/>
        <w:jc w:val="both"/>
        <w:rPr>
          <w:rFonts w:eastAsia="Arial" w:cstheme="minorHAnsi"/>
          <w:lang w:eastAsia="hr-HR"/>
        </w:rPr>
      </w:pPr>
      <w:r w:rsidRPr="00381077">
        <w:rPr>
          <w:rFonts w:eastAsia="Arial" w:cstheme="minorHAnsi"/>
          <w:lang w:eastAsia="hr-HR"/>
        </w:rPr>
        <w:t>Zamjena stručnjaka tijekom izvršavanja ugovora moguća je samo pod uvjetom da zamjenski stručnjak/ci ostvaruju isti ili veći broj prema kriteri</w:t>
      </w:r>
      <w:r>
        <w:rPr>
          <w:rFonts w:eastAsia="Arial" w:cstheme="minorHAnsi"/>
          <w:lang w:eastAsia="hr-HR"/>
        </w:rPr>
        <w:t>ju za odabir ponude iz točke 10</w:t>
      </w:r>
      <w:r w:rsidRPr="00381077">
        <w:rPr>
          <w:rFonts w:eastAsia="Arial" w:cstheme="minorHAnsi"/>
          <w:lang w:eastAsia="hr-HR"/>
        </w:rPr>
        <w:t>. Dokumentacije o nabavi.</w:t>
      </w:r>
    </w:p>
    <w:p w14:paraId="27E18610" w14:textId="77777777" w:rsidR="0020060B" w:rsidRDefault="0020060B" w:rsidP="009B630F">
      <w:pPr>
        <w:spacing w:after="0" w:line="264" w:lineRule="auto"/>
        <w:jc w:val="center"/>
        <w:rPr>
          <w:rFonts w:eastAsia="Times New Roman" w:cstheme="minorHAnsi"/>
          <w:b/>
          <w:lang w:eastAsia="hr-HR"/>
        </w:rPr>
      </w:pPr>
    </w:p>
    <w:p w14:paraId="6E91D25B" w14:textId="77777777" w:rsidR="004206C8" w:rsidRDefault="004206C8" w:rsidP="009B630F">
      <w:pPr>
        <w:spacing w:after="0" w:line="264" w:lineRule="auto"/>
        <w:jc w:val="center"/>
        <w:rPr>
          <w:rFonts w:eastAsia="Times New Roman" w:cstheme="minorHAnsi"/>
          <w:b/>
          <w:lang w:eastAsia="hr-HR"/>
        </w:rPr>
      </w:pPr>
    </w:p>
    <w:p w14:paraId="6B3FD595" w14:textId="77777777" w:rsidR="004206C8" w:rsidRDefault="004206C8" w:rsidP="009B630F">
      <w:pPr>
        <w:spacing w:after="0" w:line="264" w:lineRule="auto"/>
        <w:jc w:val="center"/>
        <w:rPr>
          <w:rFonts w:eastAsia="Times New Roman" w:cstheme="minorHAnsi"/>
          <w:b/>
          <w:lang w:eastAsia="hr-HR"/>
        </w:rPr>
      </w:pPr>
    </w:p>
    <w:p w14:paraId="0AF19DF5" w14:textId="77777777" w:rsidR="004206C8" w:rsidRPr="009B630F" w:rsidRDefault="004206C8" w:rsidP="009B630F">
      <w:pPr>
        <w:spacing w:after="0" w:line="264" w:lineRule="auto"/>
        <w:jc w:val="center"/>
        <w:rPr>
          <w:rFonts w:eastAsia="Times New Roman" w:cstheme="minorHAnsi"/>
          <w:b/>
          <w:lang w:eastAsia="hr-HR"/>
        </w:rPr>
      </w:pPr>
    </w:p>
    <w:p w14:paraId="4E30A4D0" w14:textId="36F02BF5" w:rsidR="009B630F" w:rsidRPr="009B630F" w:rsidRDefault="009B630F" w:rsidP="009B630F">
      <w:pPr>
        <w:spacing w:after="0" w:line="264" w:lineRule="auto"/>
        <w:jc w:val="center"/>
        <w:rPr>
          <w:rFonts w:eastAsia="Times New Roman" w:cstheme="minorHAnsi"/>
          <w:b/>
          <w:lang w:eastAsia="hr-HR"/>
        </w:rPr>
      </w:pPr>
      <w:r w:rsidRPr="009B630F">
        <w:rPr>
          <w:rFonts w:eastAsia="Times New Roman" w:cstheme="minorHAnsi"/>
          <w:b/>
          <w:lang w:eastAsia="hr-HR"/>
        </w:rPr>
        <w:lastRenderedPageBreak/>
        <w:t>PRAVA I OBVEZE NARUČITELJA</w:t>
      </w:r>
    </w:p>
    <w:p w14:paraId="0DA72606" w14:textId="1C4E7A76" w:rsidR="009B630F" w:rsidRPr="009B630F" w:rsidRDefault="00FF3FC8" w:rsidP="00FF3FC8">
      <w:pPr>
        <w:spacing w:after="0" w:line="264" w:lineRule="auto"/>
        <w:jc w:val="center"/>
        <w:rPr>
          <w:rFonts w:eastAsia="Times New Roman" w:cstheme="minorHAnsi"/>
          <w:lang w:eastAsia="hr-HR"/>
        </w:rPr>
      </w:pPr>
      <w:r>
        <w:rPr>
          <w:rFonts w:eastAsia="Times New Roman" w:cstheme="minorHAnsi"/>
          <w:lang w:eastAsia="hr-HR"/>
        </w:rPr>
        <w:t>Članak 6.</w:t>
      </w:r>
    </w:p>
    <w:p w14:paraId="606A7477" w14:textId="4FCB8BCD" w:rsidR="009B630F" w:rsidRPr="009B630F" w:rsidRDefault="009B630F" w:rsidP="009B630F">
      <w:pPr>
        <w:spacing w:after="0"/>
        <w:jc w:val="both"/>
        <w:rPr>
          <w:rFonts w:eastAsia="Times New Roman" w:cstheme="minorHAnsi"/>
          <w:lang w:eastAsia="hr-HR"/>
        </w:rPr>
      </w:pPr>
      <w:r w:rsidRPr="009B630F">
        <w:rPr>
          <w:rFonts w:eastAsia="Times New Roman" w:cstheme="minorHAnsi"/>
          <w:lang w:eastAsia="hr-HR"/>
        </w:rPr>
        <w:t xml:space="preserve">Naručitelj se obvezuje ispostavljeni elektronički račun platiti u roku najkasnije do 60 dana od dana isporuke robe prema pojedinačnoj narudžbi i ispostavi elektroničkog računa. </w:t>
      </w:r>
      <w:r w:rsidRPr="009B630F">
        <w:rPr>
          <w:rFonts w:eastAsia="Times New Roman" w:cstheme="minorHAnsi"/>
          <w:color w:val="000000"/>
          <w:lang w:eastAsia="hr-HR"/>
        </w:rPr>
        <w:t>Ukoliko Naručitelj vraća ispostavljeni račun, prema čl.</w:t>
      </w:r>
      <w:r w:rsidR="00090682">
        <w:rPr>
          <w:rFonts w:eastAsia="Times New Roman" w:cstheme="minorHAnsi"/>
          <w:lang w:eastAsia="hr-HR"/>
        </w:rPr>
        <w:t xml:space="preserve"> 5.</w:t>
      </w:r>
      <w:r w:rsidRPr="009B630F">
        <w:rPr>
          <w:rFonts w:eastAsia="Times New Roman" w:cstheme="minorHAnsi"/>
          <w:lang w:eastAsia="hr-HR"/>
        </w:rPr>
        <w:t xml:space="preserve"> ovog Ugovora, rok plaćanja ne teče do primitka ispravnog elektroničkog računa.</w:t>
      </w:r>
    </w:p>
    <w:p w14:paraId="6F02F396" w14:textId="77777777" w:rsidR="009B630F" w:rsidRPr="009B630F" w:rsidRDefault="009B630F" w:rsidP="009B630F">
      <w:pPr>
        <w:spacing w:after="0" w:line="264" w:lineRule="auto"/>
        <w:jc w:val="both"/>
        <w:rPr>
          <w:rFonts w:eastAsia="Times New Roman" w:cstheme="minorHAnsi"/>
          <w:lang w:eastAsia="hr-HR"/>
        </w:rPr>
      </w:pPr>
    </w:p>
    <w:p w14:paraId="5F47B315" w14:textId="4EBF07CC" w:rsidR="009B630F" w:rsidRPr="009B630F" w:rsidRDefault="009B630F" w:rsidP="009B630F">
      <w:pPr>
        <w:spacing w:after="0" w:line="264" w:lineRule="auto"/>
        <w:jc w:val="both"/>
        <w:rPr>
          <w:rFonts w:eastAsia="Times New Roman" w:cstheme="minorHAnsi"/>
          <w:lang w:eastAsia="hr-HR"/>
        </w:rPr>
      </w:pPr>
      <w:r w:rsidRPr="009B630F">
        <w:rPr>
          <w:rFonts w:eastAsia="Times New Roman" w:cstheme="minorHAnsi"/>
          <w:lang w:eastAsia="hr-HR"/>
        </w:rPr>
        <w:t>Ugovorne strane sporazumno utvrđuju da Izvršitelj neće moći svoje potraživanje prema Naručitelju prenijeti na drugoga bez prethodne pisane suglasnosti Naručitelja.</w:t>
      </w:r>
    </w:p>
    <w:p w14:paraId="5CAE148E" w14:textId="77777777" w:rsidR="009B630F" w:rsidRPr="009B630F" w:rsidRDefault="009B630F" w:rsidP="009B630F">
      <w:pPr>
        <w:spacing w:after="0" w:line="264" w:lineRule="auto"/>
        <w:jc w:val="both"/>
        <w:rPr>
          <w:rFonts w:eastAsia="Times New Roman" w:cstheme="minorHAnsi"/>
          <w:lang w:eastAsia="hr-HR"/>
        </w:rPr>
      </w:pPr>
    </w:p>
    <w:p w14:paraId="1D5762F4"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 xml:space="preserve">U slučaju da </w:t>
      </w:r>
      <w:proofErr w:type="spellStart"/>
      <w:r w:rsidRPr="009B630F">
        <w:rPr>
          <w:rFonts w:eastAsia="Times New Roman" w:cstheme="minorHAnsi"/>
          <w:lang w:val="en-GB" w:eastAsia="hr-HR"/>
        </w:rPr>
        <w:t>Izvršitelj</w:t>
      </w:r>
      <w:proofErr w:type="spellEnd"/>
      <w:r w:rsidRPr="009B630F">
        <w:rPr>
          <w:rFonts w:eastAsia="Times New Roman" w:cstheme="minorHAnsi"/>
          <w:lang w:eastAsia="hr-HR"/>
        </w:rPr>
        <w:t xml:space="preserve"> ne isporučuje robu i/ili ne izvršava usluge sukladno Ponudi i Troškovniku, Naručitelj može nabaviti robu i/ili uslugu po tekućoj cijeni na tržištu i zahtijevati od </w:t>
      </w:r>
      <w:proofErr w:type="spellStart"/>
      <w:r w:rsidRPr="009B630F">
        <w:rPr>
          <w:rFonts w:eastAsia="Times New Roman" w:cstheme="minorHAnsi"/>
          <w:lang w:val="en-GB" w:eastAsia="hr-HR"/>
        </w:rPr>
        <w:t>Izvršitelja</w:t>
      </w:r>
      <w:proofErr w:type="spellEnd"/>
      <w:r w:rsidRPr="009B630F">
        <w:rPr>
          <w:rFonts w:eastAsia="Times New Roman" w:cstheme="minorHAnsi"/>
          <w:lang w:eastAsia="hr-HR"/>
        </w:rPr>
        <w:t xml:space="preserve"> razliku između cijene utvrđene ovim Ugovorom i cijene kupljene robe po tekućoj cijeni na tržištu radi pokrića.</w:t>
      </w:r>
    </w:p>
    <w:p w14:paraId="3C7BFC8A" w14:textId="77777777" w:rsidR="009B630F" w:rsidRPr="009B630F" w:rsidRDefault="009B630F" w:rsidP="009B630F">
      <w:pPr>
        <w:spacing w:after="0" w:line="264" w:lineRule="auto"/>
        <w:jc w:val="both"/>
        <w:rPr>
          <w:rFonts w:eastAsia="Times New Roman" w:cstheme="minorHAnsi"/>
          <w:highlight w:val="yellow"/>
          <w:lang w:eastAsia="hr-HR"/>
        </w:rPr>
      </w:pPr>
    </w:p>
    <w:p w14:paraId="7B940210" w14:textId="77777777" w:rsidR="009B630F" w:rsidRPr="009B630F" w:rsidRDefault="009B630F" w:rsidP="009B630F">
      <w:pPr>
        <w:spacing w:after="0" w:line="240" w:lineRule="auto"/>
        <w:ind w:left="680" w:hanging="660"/>
        <w:jc w:val="center"/>
        <w:rPr>
          <w:rFonts w:eastAsia="Arial" w:cstheme="minorHAnsi"/>
          <w:b/>
          <w:lang w:eastAsia="hr-HR"/>
        </w:rPr>
      </w:pPr>
      <w:r w:rsidRPr="009B630F">
        <w:rPr>
          <w:rFonts w:eastAsia="Arial" w:cstheme="minorHAnsi"/>
          <w:b/>
          <w:lang w:eastAsia="hr-HR"/>
        </w:rPr>
        <w:t>RASKID UGOVORA</w:t>
      </w:r>
    </w:p>
    <w:p w14:paraId="7FE13495" w14:textId="77777777" w:rsidR="009B630F" w:rsidRPr="009B630F" w:rsidRDefault="009B630F" w:rsidP="009B630F">
      <w:pPr>
        <w:spacing w:after="0" w:line="264" w:lineRule="auto"/>
        <w:jc w:val="center"/>
        <w:rPr>
          <w:rFonts w:eastAsia="Times New Roman" w:cstheme="minorHAnsi"/>
          <w:lang w:eastAsia="hr-HR"/>
        </w:rPr>
      </w:pPr>
      <w:r w:rsidRPr="009B630F">
        <w:rPr>
          <w:rFonts w:eastAsia="Times New Roman" w:cstheme="minorHAnsi"/>
          <w:lang w:eastAsia="hr-HR"/>
        </w:rPr>
        <w:t>Članak 7.</w:t>
      </w:r>
    </w:p>
    <w:p w14:paraId="7DAB26F2" w14:textId="77777777" w:rsidR="009B630F" w:rsidRPr="009B630F" w:rsidRDefault="009B630F" w:rsidP="009B630F">
      <w:pPr>
        <w:spacing w:after="0" w:line="240" w:lineRule="auto"/>
        <w:jc w:val="both"/>
        <w:rPr>
          <w:rFonts w:eastAsia="Times New Roman" w:cstheme="minorHAnsi"/>
          <w:lang w:eastAsia="hr-HR"/>
        </w:rPr>
      </w:pPr>
      <w:r w:rsidRPr="009B630F">
        <w:rPr>
          <w:rFonts w:eastAsia="Times New Roman" w:cstheme="minorHAnsi"/>
          <w:lang w:eastAsia="hr-HR"/>
        </w:rPr>
        <w:t xml:space="preserve">Naručitelj zadržava pravo jednostranog raskida Ugovora ukoliko </w:t>
      </w:r>
      <w:proofErr w:type="spellStart"/>
      <w:r w:rsidRPr="009B630F">
        <w:rPr>
          <w:rFonts w:eastAsia="Times New Roman" w:cstheme="minorHAnsi"/>
          <w:lang w:val="en-GB" w:eastAsia="hr-HR"/>
        </w:rPr>
        <w:t>Izvršitelj</w:t>
      </w:r>
      <w:proofErr w:type="spellEnd"/>
      <w:r w:rsidRPr="009B630F">
        <w:rPr>
          <w:rFonts w:eastAsia="Times New Roman" w:cstheme="minorHAnsi"/>
          <w:lang w:eastAsia="hr-HR"/>
        </w:rPr>
        <w:t>:</w:t>
      </w:r>
    </w:p>
    <w:p w14:paraId="2A0204A2" w14:textId="77777777" w:rsidR="009B630F" w:rsidRPr="009B630F" w:rsidRDefault="009B630F" w:rsidP="009B630F">
      <w:pPr>
        <w:numPr>
          <w:ilvl w:val="0"/>
          <w:numId w:val="35"/>
        </w:numPr>
        <w:spacing w:after="0" w:line="240" w:lineRule="auto"/>
        <w:jc w:val="both"/>
        <w:rPr>
          <w:rFonts w:eastAsia="Times New Roman" w:cstheme="minorHAnsi"/>
          <w:lang w:eastAsia="hr-HR"/>
        </w:rPr>
      </w:pPr>
      <w:r w:rsidRPr="009B630F">
        <w:rPr>
          <w:rFonts w:eastAsia="Times New Roman" w:cstheme="minorHAnsi"/>
          <w:lang w:eastAsia="hr-HR"/>
        </w:rPr>
        <w:t>ne isporučuje uslugu u zadanim rokovima</w:t>
      </w:r>
    </w:p>
    <w:p w14:paraId="2A7871ED" w14:textId="77777777" w:rsidR="009B630F" w:rsidRPr="009B630F" w:rsidRDefault="009B630F" w:rsidP="009B630F">
      <w:pPr>
        <w:numPr>
          <w:ilvl w:val="0"/>
          <w:numId w:val="35"/>
        </w:numPr>
        <w:spacing w:after="0" w:line="240" w:lineRule="auto"/>
        <w:jc w:val="both"/>
        <w:rPr>
          <w:rFonts w:eastAsia="Times New Roman" w:cstheme="minorHAnsi"/>
          <w:lang w:eastAsia="hr-HR"/>
        </w:rPr>
      </w:pPr>
      <w:r w:rsidRPr="009B630F">
        <w:rPr>
          <w:rFonts w:eastAsia="Times New Roman" w:cstheme="minorHAnsi"/>
          <w:lang w:eastAsia="hr-HR"/>
        </w:rPr>
        <w:t>ne odaziva se na poziv Naručitelja u ugovorenom roku</w:t>
      </w:r>
    </w:p>
    <w:p w14:paraId="69B757FA" w14:textId="77777777" w:rsidR="009B630F" w:rsidRPr="009B630F" w:rsidRDefault="009B630F" w:rsidP="009B630F">
      <w:pPr>
        <w:numPr>
          <w:ilvl w:val="0"/>
          <w:numId w:val="35"/>
        </w:numPr>
        <w:spacing w:after="0" w:line="240" w:lineRule="auto"/>
        <w:jc w:val="both"/>
        <w:rPr>
          <w:rFonts w:eastAsia="Times New Roman" w:cstheme="minorHAnsi"/>
          <w:lang w:eastAsia="hr-HR"/>
        </w:rPr>
      </w:pPr>
      <w:r w:rsidRPr="009B630F">
        <w:rPr>
          <w:rFonts w:eastAsia="Times New Roman" w:cstheme="minorHAnsi"/>
          <w:lang w:eastAsia="hr-HR"/>
        </w:rPr>
        <w:t>ne pridržava se cijena navedenih u ponudi koja je sastavni dio ovog ugovora</w:t>
      </w:r>
    </w:p>
    <w:p w14:paraId="39B70B94" w14:textId="77777777" w:rsidR="009B630F" w:rsidRPr="009B630F" w:rsidRDefault="009B630F" w:rsidP="009B630F">
      <w:pPr>
        <w:spacing w:after="0" w:line="264" w:lineRule="auto"/>
        <w:ind w:left="720"/>
        <w:jc w:val="both"/>
        <w:rPr>
          <w:rFonts w:eastAsia="Times New Roman" w:cstheme="minorHAnsi"/>
          <w:lang w:eastAsia="hr-HR"/>
        </w:rPr>
      </w:pPr>
    </w:p>
    <w:p w14:paraId="3E440CF9" w14:textId="77777777" w:rsidR="009B630F" w:rsidRPr="009B630F" w:rsidRDefault="009B630F" w:rsidP="009B630F">
      <w:pPr>
        <w:spacing w:after="0" w:line="264" w:lineRule="auto"/>
        <w:jc w:val="both"/>
        <w:rPr>
          <w:rFonts w:eastAsia="Times New Roman" w:cstheme="minorHAnsi"/>
          <w:lang w:eastAsia="hr-HR"/>
        </w:rPr>
      </w:pPr>
      <w:r w:rsidRPr="009B630F">
        <w:rPr>
          <w:rFonts w:eastAsia="Times New Roman" w:cstheme="minorHAnsi"/>
          <w:lang w:eastAsia="hr-HR"/>
        </w:rPr>
        <w:t>Izvršitelj zadržava pravo jednostranog raskida Ugovora ukoliko:</w:t>
      </w:r>
    </w:p>
    <w:p w14:paraId="53B28EFD" w14:textId="77777777" w:rsidR="009B630F" w:rsidRPr="009B630F" w:rsidRDefault="009B630F" w:rsidP="009B630F">
      <w:pPr>
        <w:numPr>
          <w:ilvl w:val="0"/>
          <w:numId w:val="36"/>
        </w:numPr>
        <w:spacing w:after="0" w:line="240" w:lineRule="auto"/>
        <w:jc w:val="both"/>
        <w:rPr>
          <w:rFonts w:eastAsia="Arial" w:cstheme="minorHAnsi"/>
          <w:lang w:eastAsia="hr-HR"/>
        </w:rPr>
      </w:pPr>
      <w:r w:rsidRPr="009B630F">
        <w:rPr>
          <w:rFonts w:eastAsia="Arial" w:cstheme="minorHAnsi"/>
          <w:lang w:eastAsia="hr-HR"/>
        </w:rPr>
        <w:t>dođe u situaciju da zbog izvanrednih događaja koji se nisu mogli predvidjeti, izbjeći ili spriječiti, ne može izvesti ugovorene obveze.</w:t>
      </w:r>
    </w:p>
    <w:p w14:paraId="04245449" w14:textId="77777777" w:rsidR="009B630F" w:rsidRPr="009B630F" w:rsidRDefault="009B630F" w:rsidP="009B630F">
      <w:pPr>
        <w:spacing w:after="0" w:line="264" w:lineRule="auto"/>
        <w:jc w:val="both"/>
        <w:rPr>
          <w:rFonts w:eastAsia="Times New Roman" w:cstheme="minorHAnsi"/>
          <w:lang w:eastAsia="hr-HR"/>
        </w:rPr>
      </w:pPr>
    </w:p>
    <w:p w14:paraId="00C215DE" w14:textId="77777777" w:rsidR="009B630F" w:rsidRPr="009B630F" w:rsidRDefault="009B630F" w:rsidP="009B630F">
      <w:pPr>
        <w:spacing w:after="0" w:line="264" w:lineRule="auto"/>
        <w:jc w:val="both"/>
        <w:rPr>
          <w:rFonts w:eastAsia="Times New Roman" w:cstheme="minorHAnsi"/>
          <w:lang w:eastAsia="hr-HR"/>
        </w:rPr>
      </w:pPr>
      <w:r w:rsidRPr="009B630F">
        <w:rPr>
          <w:rFonts w:eastAsia="Times New Roman" w:cstheme="minorHAnsi"/>
          <w:lang w:eastAsia="hr-HR"/>
        </w:rPr>
        <w:t>Ugovor se raskida pisanom izjavom koju ugovorna strana koja raskida Ugovor dostavlja drugoj ugovornoj strani. U pisanoj izjavi mora biti naznačen temelj prema kojem se traži raskid Ugovora. Rok za raskid ugovora je 15 ( petnaest ) dana od dana dostave pisanog izvješća o raskidu ugovora.</w:t>
      </w:r>
    </w:p>
    <w:p w14:paraId="30CD929B" w14:textId="160DE906" w:rsidR="009B630F" w:rsidRDefault="009B630F" w:rsidP="009B630F">
      <w:pPr>
        <w:tabs>
          <w:tab w:val="left" w:pos="663"/>
        </w:tabs>
        <w:spacing w:after="0" w:line="240" w:lineRule="auto"/>
        <w:jc w:val="both"/>
        <w:rPr>
          <w:rFonts w:eastAsia="Arial" w:cstheme="minorHAnsi"/>
          <w:lang w:eastAsia="hr-HR"/>
        </w:rPr>
      </w:pPr>
      <w:r w:rsidRPr="009B630F">
        <w:rPr>
          <w:rFonts w:eastAsia="Arial" w:cstheme="minorHAnsi"/>
          <w:lang w:eastAsia="hr-HR"/>
        </w:rPr>
        <w:t>Ako ugovorne strane sporazumno raskinu Ugovor, tim sporazumom će riješiti i sva sporna pitanja nastala raskidom Ugovora.</w:t>
      </w:r>
    </w:p>
    <w:p w14:paraId="205A2293" w14:textId="77777777" w:rsidR="00381077" w:rsidRPr="009B630F" w:rsidRDefault="00381077" w:rsidP="009B630F">
      <w:pPr>
        <w:tabs>
          <w:tab w:val="left" w:pos="663"/>
        </w:tabs>
        <w:spacing w:after="0" w:line="240" w:lineRule="auto"/>
        <w:jc w:val="both"/>
        <w:rPr>
          <w:rFonts w:eastAsia="Arial" w:cstheme="minorHAnsi"/>
          <w:lang w:eastAsia="hr-HR"/>
        </w:rPr>
      </w:pPr>
    </w:p>
    <w:p w14:paraId="56407603" w14:textId="4AED1FD9" w:rsidR="009B630F" w:rsidRPr="009B630F" w:rsidRDefault="00AD030E" w:rsidP="009B630F">
      <w:pPr>
        <w:spacing w:after="0" w:line="264" w:lineRule="auto"/>
        <w:jc w:val="center"/>
        <w:rPr>
          <w:rFonts w:eastAsia="Times New Roman" w:cstheme="minorHAnsi"/>
          <w:b/>
          <w:lang w:eastAsia="hr-HR"/>
        </w:rPr>
      </w:pPr>
      <w:r>
        <w:rPr>
          <w:rFonts w:eastAsia="Times New Roman" w:cstheme="minorHAnsi"/>
          <w:b/>
          <w:lang w:eastAsia="hr-HR"/>
        </w:rPr>
        <w:t>JAMSTVO ZA UREDNO IZVRŠENJE UGOVORA</w:t>
      </w:r>
    </w:p>
    <w:p w14:paraId="6604CC3E" w14:textId="3F3E75AB" w:rsidR="00AD030E" w:rsidRDefault="009B630F" w:rsidP="00AD030E">
      <w:pPr>
        <w:spacing w:after="0" w:line="264" w:lineRule="auto"/>
        <w:jc w:val="center"/>
        <w:rPr>
          <w:rFonts w:eastAsia="Times New Roman" w:cstheme="minorHAnsi"/>
          <w:lang w:eastAsia="hr-HR"/>
        </w:rPr>
      </w:pPr>
      <w:r w:rsidRPr="009B630F">
        <w:rPr>
          <w:rFonts w:eastAsia="Times New Roman" w:cstheme="minorHAnsi"/>
          <w:lang w:eastAsia="hr-HR"/>
        </w:rPr>
        <w:t>Članak 8.</w:t>
      </w:r>
    </w:p>
    <w:p w14:paraId="6D3B9AB9" w14:textId="77777777" w:rsidR="00AD030E" w:rsidRPr="004B0EEF" w:rsidRDefault="00AD030E" w:rsidP="00AD030E">
      <w:pPr>
        <w:jc w:val="both"/>
        <w:rPr>
          <w:rFonts w:cstheme="minorHAnsi"/>
        </w:rPr>
      </w:pPr>
      <w:r w:rsidRPr="004B0EEF">
        <w:rPr>
          <w:rFonts w:cstheme="minorHAnsi"/>
        </w:rPr>
        <w:t xml:space="preserve">Odabrani ponuditelj će biti u obvezi, pri zaključenju ugovora o nabavi, Naručitelju dostaviti jamstvo za uredno ispunjenje ugovora. Odabrani će ponuditelj naručitelju predati jamstvo za uredno izvršenje ugovora najkasnije u roku od 10 (deset) dana od dana potpisa ugovora o javnoj nabavi. </w:t>
      </w:r>
    </w:p>
    <w:p w14:paraId="7A42E2C0" w14:textId="234D1AC4" w:rsidR="00AD030E" w:rsidRPr="004B0EEF" w:rsidRDefault="00AD030E" w:rsidP="00AD030E">
      <w:pPr>
        <w:jc w:val="both"/>
        <w:rPr>
          <w:rFonts w:cstheme="minorHAnsi"/>
        </w:rPr>
      </w:pPr>
      <w:r w:rsidRPr="004B0EEF">
        <w:rPr>
          <w:rFonts w:cstheme="minorHAnsi"/>
        </w:rPr>
        <w:t xml:space="preserve">Jamstvo mora biti u visini od 10% (deset posto) vrijednosti ugovora bez PDV-a, u apsolutnom iznosu. </w:t>
      </w:r>
    </w:p>
    <w:p w14:paraId="7301DFCD" w14:textId="77777777" w:rsidR="00AD030E" w:rsidRPr="004B0EEF" w:rsidRDefault="00AD030E" w:rsidP="00AD030E">
      <w:pPr>
        <w:jc w:val="both"/>
        <w:rPr>
          <w:rFonts w:cstheme="minorHAnsi"/>
        </w:rPr>
      </w:pPr>
      <w:r w:rsidRPr="004B0EEF">
        <w:rPr>
          <w:rFonts w:cstheme="minorHAnsi"/>
        </w:rPr>
        <w:t>Jamstvo se dostavlja u obliku:</w:t>
      </w:r>
    </w:p>
    <w:p w14:paraId="29F3A5A6" w14:textId="77777777" w:rsidR="00AD030E" w:rsidRPr="004B0EEF" w:rsidRDefault="00AD030E" w:rsidP="00AD030E">
      <w:pPr>
        <w:pStyle w:val="ListParagraph"/>
        <w:numPr>
          <w:ilvl w:val="0"/>
          <w:numId w:val="37"/>
        </w:numPr>
        <w:jc w:val="both"/>
        <w:rPr>
          <w:rFonts w:cstheme="minorHAnsi"/>
        </w:rPr>
      </w:pPr>
      <w:r w:rsidRPr="004B0EEF">
        <w:rPr>
          <w:rFonts w:cstheme="minorHAnsi"/>
          <w:b/>
        </w:rPr>
        <w:t>bjanko zadužnice ili zadužnice</w:t>
      </w:r>
      <w:r w:rsidRPr="004B0EEF">
        <w:rPr>
          <w:rFonts w:cstheme="minorHAnsi"/>
        </w:rPr>
        <w:t xml:space="preserve"> s rokom valjanosti sukladnim roku </w:t>
      </w:r>
      <w:r>
        <w:rPr>
          <w:rFonts w:cstheme="minorHAnsi"/>
        </w:rPr>
        <w:t>važenja ugovora</w:t>
      </w:r>
      <w:r w:rsidRPr="004B0EEF">
        <w:rPr>
          <w:rFonts w:cstheme="minorHAnsi"/>
        </w:rPr>
        <w:t xml:space="preserve"> (izvornik, s javnobilježnički ovjerenim potpisom osobe ovlaštene za zastupanje, popunjena u skladu s Pravilnikom o obliku i sadržaju bjanko zadužnice (NN 115/2012) ili </w:t>
      </w:r>
    </w:p>
    <w:p w14:paraId="79F9E4B8" w14:textId="77777777" w:rsidR="00AD030E" w:rsidRPr="00090682" w:rsidRDefault="00AD030E" w:rsidP="00AD030E">
      <w:pPr>
        <w:pStyle w:val="ListParagraph"/>
        <w:numPr>
          <w:ilvl w:val="0"/>
          <w:numId w:val="37"/>
        </w:numPr>
        <w:jc w:val="both"/>
        <w:rPr>
          <w:rFonts w:cstheme="minorHAnsi"/>
        </w:rPr>
      </w:pPr>
      <w:r w:rsidRPr="00090682">
        <w:rPr>
          <w:rFonts w:cstheme="minorHAnsi"/>
          <w:snapToGrid w:val="0"/>
        </w:rPr>
        <w:t xml:space="preserve">neovisno od jamstva kojeg je propisao naručitelj, </w:t>
      </w:r>
      <w:r w:rsidRPr="00090682">
        <w:rPr>
          <w:rFonts w:cstheme="minorHAnsi"/>
        </w:rPr>
        <w:t xml:space="preserve">gospodarski subjekt može dati </w:t>
      </w:r>
      <w:r w:rsidRPr="00090682">
        <w:rPr>
          <w:rFonts w:cstheme="minorHAnsi"/>
          <w:b/>
        </w:rPr>
        <w:t>novčani polog</w:t>
      </w:r>
      <w:r w:rsidRPr="00090682">
        <w:rPr>
          <w:rFonts w:cstheme="minorHAnsi"/>
        </w:rPr>
        <w:t xml:space="preserve"> u traženom iznosu na žiro-račun naručitelja (Državni proračun Republike Hrvatske)- IBAN HR1210010051863000160, model 64, u pozivu na broj upisati: 9725-26459-23953-</w:t>
      </w:r>
      <w:r w:rsidRPr="00090682">
        <w:rPr>
          <w:rFonts w:cstheme="minorHAnsi"/>
          <w:b/>
        </w:rPr>
        <w:t>xxxx (evidencijski broj nabave)</w:t>
      </w:r>
      <w:r w:rsidRPr="00090682">
        <w:rPr>
          <w:rFonts w:cstheme="minorHAnsi"/>
        </w:rPr>
        <w:t xml:space="preserve"> – opis plaćanja: upisati </w:t>
      </w:r>
      <w:r w:rsidRPr="00090682">
        <w:rPr>
          <w:rFonts w:cstheme="minorHAnsi"/>
          <w:b/>
        </w:rPr>
        <w:t xml:space="preserve">JUG </w:t>
      </w:r>
      <w:r w:rsidRPr="00090682">
        <w:rPr>
          <w:rFonts w:cstheme="minorHAnsi"/>
        </w:rPr>
        <w:t xml:space="preserve">(jamstvo za uredno ispunjenje ugovora). </w:t>
      </w:r>
    </w:p>
    <w:p w14:paraId="196C6D14" w14:textId="22F49215" w:rsidR="00E92F63" w:rsidRPr="004B0EEF" w:rsidRDefault="00AD030E" w:rsidP="00AD030E">
      <w:pPr>
        <w:jc w:val="both"/>
        <w:rPr>
          <w:rFonts w:cstheme="minorHAnsi"/>
        </w:rPr>
      </w:pPr>
      <w:r w:rsidRPr="004B0EEF">
        <w:rPr>
          <w:rFonts w:cstheme="minorHAnsi"/>
        </w:rPr>
        <w:lastRenderedPageBreak/>
        <w:t xml:space="preserve">Jamstvo za uredno ispunjenje ugovora služi kao osiguranje naručitelju da će ponuditelj </w:t>
      </w:r>
      <w:r>
        <w:rPr>
          <w:rFonts w:cstheme="minorHAnsi"/>
        </w:rPr>
        <w:t>ispuniti ugovorene obveze propisane Dokumentacijom</w:t>
      </w:r>
      <w:r w:rsidRPr="004B0EEF">
        <w:rPr>
          <w:rFonts w:cstheme="minorHAnsi"/>
        </w:rPr>
        <w:t>, po pravilima struke, na način opisan u troškovniku, te kao osiguranje naručitelju za slučaj povrede ugovorenih obveza.</w:t>
      </w:r>
    </w:p>
    <w:p w14:paraId="11F5E03D" w14:textId="1741DB32" w:rsidR="009B630F" w:rsidRPr="009B630F" w:rsidRDefault="009B630F" w:rsidP="009B630F">
      <w:pPr>
        <w:spacing w:after="0" w:line="264" w:lineRule="auto"/>
        <w:jc w:val="center"/>
        <w:rPr>
          <w:rFonts w:eastAsia="Times New Roman" w:cstheme="minorHAnsi"/>
          <w:b/>
          <w:lang w:eastAsia="hr-HR"/>
        </w:rPr>
      </w:pPr>
      <w:r w:rsidRPr="009B630F">
        <w:rPr>
          <w:rFonts w:eastAsia="Times New Roman" w:cstheme="minorHAnsi"/>
          <w:b/>
          <w:lang w:eastAsia="hr-HR"/>
        </w:rPr>
        <w:t>PRIJELAZNE I ZAVRŠNE ODREDBE</w:t>
      </w:r>
    </w:p>
    <w:p w14:paraId="20A83E75" w14:textId="77777777" w:rsidR="009B630F" w:rsidRPr="009B630F" w:rsidRDefault="009B630F" w:rsidP="009B630F">
      <w:pPr>
        <w:spacing w:after="0" w:line="264" w:lineRule="auto"/>
        <w:jc w:val="center"/>
        <w:rPr>
          <w:rFonts w:eastAsia="Times New Roman" w:cstheme="minorHAnsi"/>
          <w:lang w:eastAsia="hr-HR"/>
        </w:rPr>
      </w:pPr>
      <w:r w:rsidRPr="009B630F">
        <w:rPr>
          <w:rFonts w:eastAsia="Times New Roman" w:cstheme="minorHAnsi"/>
          <w:lang w:eastAsia="hr-HR"/>
        </w:rPr>
        <w:t>Članak 9.</w:t>
      </w:r>
    </w:p>
    <w:p w14:paraId="0783486A" w14:textId="3B4422F1" w:rsidR="00090682" w:rsidRDefault="009B630F" w:rsidP="009B630F">
      <w:pPr>
        <w:spacing w:after="0" w:line="264" w:lineRule="auto"/>
        <w:jc w:val="both"/>
        <w:rPr>
          <w:rFonts w:eastAsia="Times New Roman" w:cstheme="minorHAnsi"/>
          <w:lang w:eastAsia="hr-HR"/>
        </w:rPr>
      </w:pPr>
      <w:r w:rsidRPr="009B630F">
        <w:rPr>
          <w:rFonts w:eastAsia="Times New Roman" w:cstheme="minorHAnsi"/>
          <w:lang w:eastAsia="hr-HR"/>
        </w:rPr>
        <w:t>Za sve druge obveze iz ovog Ugovora, a koje stranke nisu ugovorile primjenjivat će se odredbe Zakona o obveznim odnosima.</w:t>
      </w:r>
    </w:p>
    <w:p w14:paraId="6C0CA8BB" w14:textId="77777777" w:rsidR="008B3FB2" w:rsidRPr="009B630F" w:rsidRDefault="008B3FB2" w:rsidP="009B630F">
      <w:pPr>
        <w:spacing w:after="0" w:line="264" w:lineRule="auto"/>
        <w:jc w:val="both"/>
        <w:rPr>
          <w:rFonts w:eastAsia="Times New Roman" w:cstheme="minorHAnsi"/>
          <w:lang w:eastAsia="hr-HR"/>
        </w:rPr>
      </w:pPr>
    </w:p>
    <w:p w14:paraId="0FA036E8" w14:textId="77777777" w:rsidR="009B630F" w:rsidRPr="009B630F" w:rsidRDefault="009B630F" w:rsidP="009B630F">
      <w:pPr>
        <w:spacing w:after="0" w:line="264" w:lineRule="auto"/>
        <w:jc w:val="center"/>
        <w:rPr>
          <w:rFonts w:eastAsia="Times New Roman" w:cstheme="minorHAnsi"/>
          <w:lang w:eastAsia="hr-HR"/>
        </w:rPr>
      </w:pPr>
      <w:r w:rsidRPr="009B630F">
        <w:rPr>
          <w:rFonts w:eastAsia="Times New Roman" w:cstheme="minorHAnsi"/>
          <w:lang w:eastAsia="hr-HR"/>
        </w:rPr>
        <w:t>Članak 10.</w:t>
      </w:r>
    </w:p>
    <w:p w14:paraId="10672C3D" w14:textId="77777777" w:rsidR="009B630F" w:rsidRPr="009B630F" w:rsidRDefault="009B630F" w:rsidP="009B630F">
      <w:pPr>
        <w:spacing w:after="0" w:line="264" w:lineRule="auto"/>
        <w:jc w:val="both"/>
        <w:rPr>
          <w:rFonts w:eastAsia="Times New Roman" w:cstheme="minorHAnsi"/>
          <w:lang w:eastAsia="hr-HR"/>
        </w:rPr>
      </w:pPr>
      <w:r w:rsidRPr="009B630F">
        <w:rPr>
          <w:rFonts w:eastAsia="Times New Roman" w:cstheme="minorHAnsi"/>
          <w:lang w:eastAsia="hr-HR"/>
        </w:rPr>
        <w:t>Eventualne sporove vezane uz provedbu ovog Ugovora, ugovorne strane će pokušati riješiti sporazumno, a u slučaju nemogućnosti postizanja sporazuma priznaju nadležnost stvarno nadležnog suda u Zagrebu.</w:t>
      </w:r>
    </w:p>
    <w:p w14:paraId="6118DE59" w14:textId="77777777" w:rsidR="009B630F" w:rsidRPr="009B630F" w:rsidRDefault="009B630F" w:rsidP="009B630F">
      <w:pPr>
        <w:spacing w:after="0" w:line="264" w:lineRule="auto"/>
        <w:jc w:val="both"/>
        <w:rPr>
          <w:rFonts w:eastAsia="Times New Roman" w:cstheme="minorHAnsi"/>
          <w:lang w:eastAsia="hr-HR"/>
        </w:rPr>
      </w:pPr>
    </w:p>
    <w:p w14:paraId="1216F365" w14:textId="77777777" w:rsidR="009B630F" w:rsidRPr="009B630F" w:rsidRDefault="009B630F" w:rsidP="009B630F">
      <w:pPr>
        <w:spacing w:after="0" w:line="240" w:lineRule="auto"/>
        <w:jc w:val="center"/>
        <w:rPr>
          <w:rFonts w:eastAsia="Arial" w:cstheme="minorHAnsi"/>
          <w:lang w:eastAsia="hr-HR"/>
        </w:rPr>
      </w:pPr>
      <w:r w:rsidRPr="009B630F">
        <w:rPr>
          <w:rFonts w:eastAsia="Arial" w:cstheme="minorHAnsi"/>
          <w:lang w:eastAsia="hr-HR"/>
        </w:rPr>
        <w:t>Članak 11.</w:t>
      </w:r>
    </w:p>
    <w:p w14:paraId="15843539" w14:textId="77777777" w:rsidR="009B630F" w:rsidRPr="009B630F" w:rsidRDefault="009B630F" w:rsidP="009B630F">
      <w:pPr>
        <w:spacing w:after="0" w:line="240" w:lineRule="auto"/>
        <w:jc w:val="both"/>
        <w:rPr>
          <w:rFonts w:eastAsia="Arial" w:cstheme="minorHAnsi"/>
          <w:lang w:eastAsia="hr-HR"/>
        </w:rPr>
      </w:pPr>
      <w:r w:rsidRPr="009B630F">
        <w:rPr>
          <w:rFonts w:eastAsia="Arial" w:cstheme="minorHAnsi"/>
          <w:lang w:eastAsia="hr-HR"/>
        </w:rPr>
        <w:t>Ugovor je sklopljen kada ga potpišu ovlašteni predstavnici obje ugovorne strane.</w:t>
      </w:r>
    </w:p>
    <w:p w14:paraId="0BFA82C8" w14:textId="77777777" w:rsidR="009B630F" w:rsidRPr="009B630F" w:rsidRDefault="009B630F" w:rsidP="009B630F">
      <w:pPr>
        <w:spacing w:after="0" w:line="240" w:lineRule="auto"/>
        <w:jc w:val="both"/>
        <w:rPr>
          <w:rFonts w:eastAsia="Arial" w:cstheme="minorHAnsi"/>
          <w:lang w:eastAsia="hr-HR"/>
        </w:rPr>
      </w:pPr>
    </w:p>
    <w:p w14:paraId="2477F98A" w14:textId="77777777" w:rsidR="009B630F" w:rsidRPr="009B630F" w:rsidRDefault="009B630F" w:rsidP="009B630F">
      <w:pPr>
        <w:spacing w:after="0" w:line="264" w:lineRule="auto"/>
        <w:jc w:val="center"/>
        <w:rPr>
          <w:rFonts w:eastAsia="Times New Roman" w:cstheme="minorHAnsi"/>
          <w:lang w:eastAsia="hr-HR"/>
        </w:rPr>
      </w:pPr>
      <w:r w:rsidRPr="009B630F">
        <w:rPr>
          <w:rFonts w:eastAsia="Times New Roman" w:cstheme="minorHAnsi"/>
          <w:lang w:eastAsia="hr-HR"/>
        </w:rPr>
        <w:t>Članak 12.</w:t>
      </w:r>
    </w:p>
    <w:p w14:paraId="29ACF688" w14:textId="77777777" w:rsidR="009B630F" w:rsidRPr="009B630F" w:rsidRDefault="009B630F" w:rsidP="009B630F">
      <w:pPr>
        <w:spacing w:after="0" w:line="264" w:lineRule="auto"/>
        <w:jc w:val="both"/>
        <w:rPr>
          <w:rFonts w:eastAsia="Times New Roman" w:cstheme="minorHAnsi"/>
          <w:lang w:eastAsia="hr-HR"/>
        </w:rPr>
      </w:pPr>
      <w:r w:rsidRPr="009B630F">
        <w:rPr>
          <w:rFonts w:eastAsia="Times New Roman" w:cstheme="minorHAnsi"/>
          <w:lang w:eastAsia="hr-HR"/>
        </w:rPr>
        <w:t>Ovaj Ugovor sklopljen je u četiri (4) istovjetna primjerka, od kojih svaki ima dokazanu snagu izvornika, po dva (2) za svaku ugovornu stranu.</w:t>
      </w:r>
    </w:p>
    <w:p w14:paraId="6B7A7940" w14:textId="77777777" w:rsidR="009B630F" w:rsidRDefault="009B630F" w:rsidP="009B630F">
      <w:pPr>
        <w:spacing w:after="0" w:line="264" w:lineRule="auto"/>
        <w:rPr>
          <w:rFonts w:eastAsia="Times New Roman" w:cstheme="minorHAnsi"/>
          <w:lang w:eastAsia="hr-HR"/>
        </w:rPr>
      </w:pPr>
    </w:p>
    <w:p w14:paraId="09BCD517" w14:textId="77777777" w:rsidR="00FF3FC8" w:rsidRPr="009B630F" w:rsidRDefault="00FF3FC8" w:rsidP="009B630F">
      <w:pPr>
        <w:spacing w:after="0" w:line="264" w:lineRule="auto"/>
        <w:rPr>
          <w:rFonts w:eastAsia="Times New Roman" w:cstheme="minorHAnsi"/>
          <w:lang w:eastAsia="hr-HR"/>
        </w:rPr>
      </w:pPr>
    </w:p>
    <w:p w14:paraId="548A6EC8" w14:textId="08C41AF2" w:rsidR="009B630F" w:rsidRPr="009B630F" w:rsidRDefault="009B630F" w:rsidP="009B630F">
      <w:pPr>
        <w:spacing w:after="0" w:line="264" w:lineRule="auto"/>
        <w:rPr>
          <w:rFonts w:eastAsia="Times New Roman" w:cstheme="minorHAnsi"/>
          <w:lang w:eastAsia="hr-HR"/>
        </w:rPr>
      </w:pPr>
      <w:r>
        <w:rPr>
          <w:rFonts w:eastAsia="Times New Roman" w:cstheme="minorHAnsi"/>
          <w:lang w:eastAsia="hr-HR"/>
        </w:rPr>
        <w:t>ur.br. 01-xxxx-xx-2021</w:t>
      </w:r>
    </w:p>
    <w:p w14:paraId="5DC8C319" w14:textId="45B98C26" w:rsidR="009B630F" w:rsidRPr="009B630F" w:rsidRDefault="009B630F" w:rsidP="009B630F">
      <w:pPr>
        <w:spacing w:after="0" w:line="264" w:lineRule="auto"/>
        <w:rPr>
          <w:rFonts w:eastAsia="Times New Roman" w:cstheme="minorHAnsi"/>
          <w:lang w:eastAsia="hr-HR"/>
        </w:rPr>
      </w:pPr>
      <w:r w:rsidRPr="009B630F">
        <w:rPr>
          <w:rFonts w:eastAsia="Times New Roman" w:cstheme="minorHAnsi"/>
          <w:lang w:eastAsia="hr-HR"/>
        </w:rPr>
        <w:t xml:space="preserve">U Zagrebu, </w:t>
      </w:r>
      <w:r>
        <w:rPr>
          <w:rFonts w:eastAsia="Times New Roman" w:cstheme="minorHAnsi"/>
          <w:lang w:eastAsia="hr-HR"/>
        </w:rPr>
        <w:t>xx.xx.2021</w:t>
      </w:r>
      <w:r w:rsidRPr="009B630F">
        <w:rPr>
          <w:rFonts w:eastAsia="Times New Roman" w:cstheme="minorHAnsi"/>
          <w:lang w:eastAsia="hr-HR"/>
        </w:rPr>
        <w:t>.</w:t>
      </w:r>
    </w:p>
    <w:p w14:paraId="79F18B1E" w14:textId="77777777" w:rsidR="009B630F" w:rsidRDefault="009B630F" w:rsidP="009B630F">
      <w:pPr>
        <w:spacing w:after="0" w:line="264" w:lineRule="auto"/>
        <w:rPr>
          <w:rFonts w:eastAsia="Times New Roman" w:cstheme="minorHAnsi"/>
          <w:lang w:eastAsia="hr-HR"/>
        </w:rPr>
      </w:pPr>
    </w:p>
    <w:p w14:paraId="2C478D20" w14:textId="77777777" w:rsidR="00FF3FC8" w:rsidRPr="009B630F" w:rsidRDefault="00FF3FC8" w:rsidP="009B630F">
      <w:pPr>
        <w:spacing w:after="0" w:line="264" w:lineRule="auto"/>
        <w:rPr>
          <w:rFonts w:eastAsia="Times New Roman" w:cstheme="minorHAnsi"/>
          <w:lang w:eastAsia="hr-HR"/>
        </w:rPr>
      </w:pPr>
    </w:p>
    <w:p w14:paraId="4272F376" w14:textId="2369696A" w:rsidR="009B630F" w:rsidRPr="009B630F" w:rsidRDefault="009B630F" w:rsidP="009B630F">
      <w:pPr>
        <w:spacing w:after="0" w:line="264" w:lineRule="auto"/>
        <w:rPr>
          <w:rFonts w:eastAsia="Times New Roman" w:cstheme="minorHAnsi"/>
          <w:lang w:eastAsia="hr-HR"/>
        </w:rPr>
      </w:pPr>
      <w:r>
        <w:rPr>
          <w:rFonts w:eastAsia="Times New Roman" w:cstheme="minorHAnsi"/>
          <w:lang w:eastAsia="hr-HR"/>
        </w:rPr>
        <w:t>Izvršitelj:</w:t>
      </w:r>
      <w:r>
        <w:rPr>
          <w:rFonts w:eastAsia="Times New Roman" w:cstheme="minorHAnsi"/>
          <w:lang w:eastAsia="hr-HR"/>
        </w:rPr>
        <w:tab/>
        <w:t xml:space="preserve">                                                                                          Naručitelj:</w:t>
      </w:r>
    </w:p>
    <w:p w14:paraId="4EF2CF8E" w14:textId="77777777" w:rsidR="009B630F" w:rsidRPr="009B630F" w:rsidRDefault="009B630F" w:rsidP="009B630F">
      <w:pPr>
        <w:spacing w:after="0" w:line="240" w:lineRule="auto"/>
        <w:jc w:val="center"/>
        <w:rPr>
          <w:rFonts w:eastAsia="Times New Roman" w:cstheme="minorHAnsi"/>
          <w:lang w:eastAsia="hr-HR"/>
        </w:rPr>
      </w:pPr>
    </w:p>
    <w:p w14:paraId="541164AF" w14:textId="77777777" w:rsidR="009B630F" w:rsidRPr="009B630F" w:rsidRDefault="009B630F" w:rsidP="009B630F">
      <w:pPr>
        <w:spacing w:after="0" w:line="240" w:lineRule="auto"/>
        <w:jc w:val="center"/>
        <w:rPr>
          <w:rFonts w:eastAsia="Times New Roman" w:cstheme="minorHAnsi"/>
          <w:lang w:eastAsia="hr-HR"/>
        </w:rPr>
      </w:pPr>
    </w:p>
    <w:p w14:paraId="3A506F35" w14:textId="77777777" w:rsidR="009B630F" w:rsidRPr="009B630F" w:rsidRDefault="009B630F" w:rsidP="009B630F">
      <w:pPr>
        <w:spacing w:after="0" w:line="240" w:lineRule="auto"/>
        <w:jc w:val="both"/>
        <w:rPr>
          <w:rFonts w:eastAsia="Times New Roman" w:cstheme="minorHAnsi"/>
          <w:lang w:eastAsia="hr-HR"/>
        </w:rPr>
      </w:pPr>
    </w:p>
    <w:p w14:paraId="3AC711BB" w14:textId="77777777" w:rsidR="009B630F" w:rsidRPr="009B630F" w:rsidRDefault="009B630F" w:rsidP="009B630F">
      <w:pPr>
        <w:spacing w:after="0" w:line="240" w:lineRule="auto"/>
        <w:jc w:val="both"/>
        <w:rPr>
          <w:rFonts w:eastAsia="Times New Roman" w:cstheme="minorHAnsi"/>
          <w:lang w:eastAsia="hr-HR"/>
        </w:rPr>
      </w:pPr>
    </w:p>
    <w:p w14:paraId="63741826" w14:textId="77777777" w:rsidR="009B630F" w:rsidRPr="009B630F" w:rsidRDefault="009B630F" w:rsidP="009B630F">
      <w:pPr>
        <w:pStyle w:val="Style1"/>
        <w:numPr>
          <w:ilvl w:val="0"/>
          <w:numId w:val="0"/>
        </w:numPr>
        <w:ind w:left="720"/>
        <w:rPr>
          <w:rFonts w:asciiTheme="minorHAnsi" w:hAnsiTheme="minorHAnsi" w:cstheme="minorHAnsi"/>
          <w:sz w:val="22"/>
          <w:szCs w:val="22"/>
        </w:rPr>
      </w:pPr>
    </w:p>
    <w:sectPr w:rsidR="009B630F" w:rsidRPr="009B630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0990F6A" w14:textId="77777777" w:rsidR="00B802F6" w:rsidRDefault="00B802F6" w:rsidP="003C4578">
      <w:pPr>
        <w:spacing w:after="0" w:line="240" w:lineRule="auto"/>
      </w:pPr>
      <w:r>
        <w:separator/>
      </w:r>
    </w:p>
  </w:endnote>
  <w:endnote w:type="continuationSeparator" w:id="0">
    <w:p w14:paraId="5C59F890" w14:textId="77777777" w:rsidR="00B802F6" w:rsidRDefault="00B802F6"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60DA429F" w:rsidR="007A13D3" w:rsidRDefault="007A13D3">
        <w:pPr>
          <w:pStyle w:val="Footer"/>
          <w:jc w:val="center"/>
        </w:pPr>
        <w:r>
          <w:fldChar w:fldCharType="begin"/>
        </w:r>
        <w:r>
          <w:instrText xml:space="preserve"> PAGE   \* MERGEFORMAT </w:instrText>
        </w:r>
        <w:r>
          <w:fldChar w:fldCharType="separate"/>
        </w:r>
        <w:r w:rsidR="002F14CC">
          <w:rPr>
            <w:noProof/>
          </w:rPr>
          <w:t>16</w:t>
        </w:r>
        <w:r>
          <w:rPr>
            <w:noProof/>
          </w:rPr>
          <w:fldChar w:fldCharType="end"/>
        </w:r>
      </w:p>
    </w:sdtContent>
  </w:sdt>
  <w:p w14:paraId="4BD0C80E" w14:textId="77777777" w:rsidR="007A13D3" w:rsidRDefault="007A13D3">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967F723" w14:textId="77777777" w:rsidR="00B802F6" w:rsidRDefault="00B802F6" w:rsidP="003C4578">
      <w:pPr>
        <w:spacing w:after="0" w:line="240" w:lineRule="auto"/>
      </w:pPr>
      <w:r>
        <w:separator/>
      </w:r>
    </w:p>
  </w:footnote>
  <w:footnote w:type="continuationSeparator" w:id="0">
    <w:p w14:paraId="3A04FC82" w14:textId="77777777" w:rsidR="00B802F6" w:rsidRDefault="00B802F6"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7391A"/>
    <w:multiLevelType w:val="hybridMultilevel"/>
    <w:tmpl w:val="864C986A"/>
    <w:lvl w:ilvl="0" w:tplc="BE263A02">
      <w:start w:val="1"/>
      <w:numFmt w:val="lowerLetter"/>
      <w:lvlText w:val="%1)"/>
      <w:lvlJc w:val="left"/>
      <w:pPr>
        <w:ind w:left="1440" w:hanging="360"/>
      </w:pPr>
      <w:rPr>
        <w:b/>
      </w:r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 w15:restartNumberingAfterBreak="0">
    <w:nsid w:val="08415B00"/>
    <w:multiLevelType w:val="hybridMultilevel"/>
    <w:tmpl w:val="3A68365E"/>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8"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90F7E31"/>
    <w:multiLevelType w:val="hybridMultilevel"/>
    <w:tmpl w:val="364EA056"/>
    <w:lvl w:ilvl="0" w:tplc="041A0017">
      <w:start w:val="1"/>
      <w:numFmt w:val="lowerLetter"/>
      <w:lvlText w:val="%1)"/>
      <w:lvlJc w:val="left"/>
      <w:pPr>
        <w:ind w:left="1440" w:hanging="360"/>
      </w:pPr>
    </w:lvl>
    <w:lvl w:ilvl="1" w:tplc="041A0019" w:tentative="1">
      <w:start w:val="1"/>
      <w:numFmt w:val="lowerLetter"/>
      <w:lvlText w:val="%2."/>
      <w:lvlJc w:val="left"/>
      <w:pPr>
        <w:ind w:left="2160" w:hanging="360"/>
      </w:pPr>
    </w:lvl>
    <w:lvl w:ilvl="2" w:tplc="041A001B" w:tentative="1">
      <w:start w:val="1"/>
      <w:numFmt w:val="lowerRoman"/>
      <w:lvlText w:val="%3."/>
      <w:lvlJc w:val="right"/>
      <w:pPr>
        <w:ind w:left="2880" w:hanging="180"/>
      </w:pPr>
    </w:lvl>
    <w:lvl w:ilvl="3" w:tplc="041A000F" w:tentative="1">
      <w:start w:val="1"/>
      <w:numFmt w:val="decimal"/>
      <w:lvlText w:val="%4."/>
      <w:lvlJc w:val="left"/>
      <w:pPr>
        <w:ind w:left="3600" w:hanging="360"/>
      </w:pPr>
    </w:lvl>
    <w:lvl w:ilvl="4" w:tplc="041A0019" w:tentative="1">
      <w:start w:val="1"/>
      <w:numFmt w:val="lowerLetter"/>
      <w:lvlText w:val="%5."/>
      <w:lvlJc w:val="left"/>
      <w:pPr>
        <w:ind w:left="4320" w:hanging="360"/>
      </w:pPr>
    </w:lvl>
    <w:lvl w:ilvl="5" w:tplc="041A001B" w:tentative="1">
      <w:start w:val="1"/>
      <w:numFmt w:val="lowerRoman"/>
      <w:lvlText w:val="%6."/>
      <w:lvlJc w:val="right"/>
      <w:pPr>
        <w:ind w:left="5040" w:hanging="180"/>
      </w:pPr>
    </w:lvl>
    <w:lvl w:ilvl="6" w:tplc="041A000F" w:tentative="1">
      <w:start w:val="1"/>
      <w:numFmt w:val="decimal"/>
      <w:lvlText w:val="%7."/>
      <w:lvlJc w:val="left"/>
      <w:pPr>
        <w:ind w:left="5760" w:hanging="360"/>
      </w:pPr>
    </w:lvl>
    <w:lvl w:ilvl="7" w:tplc="041A0019" w:tentative="1">
      <w:start w:val="1"/>
      <w:numFmt w:val="lowerLetter"/>
      <w:lvlText w:val="%8."/>
      <w:lvlJc w:val="left"/>
      <w:pPr>
        <w:ind w:left="6480" w:hanging="360"/>
      </w:pPr>
    </w:lvl>
    <w:lvl w:ilvl="8" w:tplc="041A001B" w:tentative="1">
      <w:start w:val="1"/>
      <w:numFmt w:val="lowerRoman"/>
      <w:lvlText w:val="%9."/>
      <w:lvlJc w:val="right"/>
      <w:pPr>
        <w:ind w:left="7200" w:hanging="180"/>
      </w:pPr>
    </w:lvl>
  </w:abstractNum>
  <w:abstractNum w:abstractNumId="10" w15:restartNumberingAfterBreak="0">
    <w:nsid w:val="1A22350F"/>
    <w:multiLevelType w:val="hybridMultilevel"/>
    <w:tmpl w:val="DBB0747A"/>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8AF7DEC"/>
    <w:multiLevelType w:val="hybridMultilevel"/>
    <w:tmpl w:val="A26A5E22"/>
    <w:lvl w:ilvl="0" w:tplc="04090001">
      <w:start w:val="1"/>
      <w:numFmt w:val="bullet"/>
      <w:lvlText w:val=""/>
      <w:lvlJc w:val="left"/>
      <w:pPr>
        <w:ind w:left="180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6" w15:restartNumberingAfterBreak="0">
    <w:nsid w:val="307D6990"/>
    <w:multiLevelType w:val="hybridMultilevel"/>
    <w:tmpl w:val="11E0391E"/>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7" w15:restartNumberingAfterBreak="0">
    <w:nsid w:val="32511829"/>
    <w:multiLevelType w:val="hybridMultilevel"/>
    <w:tmpl w:val="0688CF60"/>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9" w15:restartNumberingAfterBreak="0">
    <w:nsid w:val="39B216FA"/>
    <w:multiLevelType w:val="hybridMultilevel"/>
    <w:tmpl w:val="6FA8DDB8"/>
    <w:lvl w:ilvl="0" w:tplc="EF9AAC38">
      <w:start w:val="2"/>
      <w:numFmt w:val="decimal"/>
      <w:lvlText w:val="%1-"/>
      <w:lvlJc w:val="left"/>
      <w:pPr>
        <w:ind w:left="1080" w:hanging="360"/>
      </w:pPr>
      <w:rPr>
        <w:rFonts w:hint="default"/>
      </w:rPr>
    </w:lvl>
    <w:lvl w:ilvl="1" w:tplc="041A0019" w:tentative="1">
      <w:start w:val="1"/>
      <w:numFmt w:val="lowerLetter"/>
      <w:lvlText w:val="%2."/>
      <w:lvlJc w:val="left"/>
      <w:pPr>
        <w:ind w:left="1800" w:hanging="360"/>
      </w:pPr>
    </w:lvl>
    <w:lvl w:ilvl="2" w:tplc="041A001B" w:tentative="1">
      <w:start w:val="1"/>
      <w:numFmt w:val="lowerRoman"/>
      <w:lvlText w:val="%3."/>
      <w:lvlJc w:val="right"/>
      <w:pPr>
        <w:ind w:left="2520" w:hanging="180"/>
      </w:pPr>
    </w:lvl>
    <w:lvl w:ilvl="3" w:tplc="041A000F" w:tentative="1">
      <w:start w:val="1"/>
      <w:numFmt w:val="decimal"/>
      <w:lvlText w:val="%4."/>
      <w:lvlJc w:val="left"/>
      <w:pPr>
        <w:ind w:left="3240" w:hanging="360"/>
      </w:pPr>
    </w:lvl>
    <w:lvl w:ilvl="4" w:tplc="041A0019" w:tentative="1">
      <w:start w:val="1"/>
      <w:numFmt w:val="lowerLetter"/>
      <w:lvlText w:val="%5."/>
      <w:lvlJc w:val="left"/>
      <w:pPr>
        <w:ind w:left="3960" w:hanging="360"/>
      </w:pPr>
    </w:lvl>
    <w:lvl w:ilvl="5" w:tplc="041A001B" w:tentative="1">
      <w:start w:val="1"/>
      <w:numFmt w:val="lowerRoman"/>
      <w:lvlText w:val="%6."/>
      <w:lvlJc w:val="right"/>
      <w:pPr>
        <w:ind w:left="4680" w:hanging="180"/>
      </w:pPr>
    </w:lvl>
    <w:lvl w:ilvl="6" w:tplc="041A000F" w:tentative="1">
      <w:start w:val="1"/>
      <w:numFmt w:val="decimal"/>
      <w:lvlText w:val="%7."/>
      <w:lvlJc w:val="left"/>
      <w:pPr>
        <w:ind w:left="5400" w:hanging="360"/>
      </w:pPr>
    </w:lvl>
    <w:lvl w:ilvl="7" w:tplc="041A0019" w:tentative="1">
      <w:start w:val="1"/>
      <w:numFmt w:val="lowerLetter"/>
      <w:lvlText w:val="%8."/>
      <w:lvlJc w:val="left"/>
      <w:pPr>
        <w:ind w:left="6120" w:hanging="360"/>
      </w:pPr>
    </w:lvl>
    <w:lvl w:ilvl="8" w:tplc="041A001B" w:tentative="1">
      <w:start w:val="1"/>
      <w:numFmt w:val="lowerRoman"/>
      <w:lvlText w:val="%9."/>
      <w:lvlJc w:val="right"/>
      <w:pPr>
        <w:ind w:left="6840" w:hanging="180"/>
      </w:pPr>
    </w:lvl>
  </w:abstractNum>
  <w:abstractNum w:abstractNumId="20" w15:restartNumberingAfterBreak="0">
    <w:nsid w:val="3B4866F5"/>
    <w:multiLevelType w:val="hybridMultilevel"/>
    <w:tmpl w:val="8F2E3986"/>
    <w:lvl w:ilvl="0" w:tplc="FC0ACF56">
      <w:start w:val="2"/>
      <w:numFmt w:val="bullet"/>
      <w:lvlText w:val="-"/>
      <w:lvlJc w:val="left"/>
      <w:pPr>
        <w:ind w:left="1800" w:hanging="360"/>
      </w:pPr>
      <w:rPr>
        <w:rFonts w:ascii="Calibri" w:eastAsiaTheme="minorHAnsi" w:hAnsi="Calibri" w:cs="Calibri" w:hint="default"/>
      </w:rPr>
    </w:lvl>
    <w:lvl w:ilvl="1" w:tplc="041A0003" w:tentative="1">
      <w:start w:val="1"/>
      <w:numFmt w:val="bullet"/>
      <w:lvlText w:val="o"/>
      <w:lvlJc w:val="left"/>
      <w:pPr>
        <w:ind w:left="2520" w:hanging="360"/>
      </w:pPr>
      <w:rPr>
        <w:rFonts w:ascii="Courier New" w:hAnsi="Courier New" w:cs="Courier New" w:hint="default"/>
      </w:rPr>
    </w:lvl>
    <w:lvl w:ilvl="2" w:tplc="041A0005" w:tentative="1">
      <w:start w:val="1"/>
      <w:numFmt w:val="bullet"/>
      <w:lvlText w:val=""/>
      <w:lvlJc w:val="left"/>
      <w:pPr>
        <w:ind w:left="3240" w:hanging="360"/>
      </w:pPr>
      <w:rPr>
        <w:rFonts w:ascii="Wingdings" w:hAnsi="Wingdings" w:hint="default"/>
      </w:rPr>
    </w:lvl>
    <w:lvl w:ilvl="3" w:tplc="041A0001" w:tentative="1">
      <w:start w:val="1"/>
      <w:numFmt w:val="bullet"/>
      <w:lvlText w:val=""/>
      <w:lvlJc w:val="left"/>
      <w:pPr>
        <w:ind w:left="3960" w:hanging="360"/>
      </w:pPr>
      <w:rPr>
        <w:rFonts w:ascii="Symbol" w:hAnsi="Symbol" w:hint="default"/>
      </w:rPr>
    </w:lvl>
    <w:lvl w:ilvl="4" w:tplc="041A0003" w:tentative="1">
      <w:start w:val="1"/>
      <w:numFmt w:val="bullet"/>
      <w:lvlText w:val="o"/>
      <w:lvlJc w:val="left"/>
      <w:pPr>
        <w:ind w:left="4680" w:hanging="360"/>
      </w:pPr>
      <w:rPr>
        <w:rFonts w:ascii="Courier New" w:hAnsi="Courier New" w:cs="Courier New" w:hint="default"/>
      </w:rPr>
    </w:lvl>
    <w:lvl w:ilvl="5" w:tplc="041A0005" w:tentative="1">
      <w:start w:val="1"/>
      <w:numFmt w:val="bullet"/>
      <w:lvlText w:val=""/>
      <w:lvlJc w:val="left"/>
      <w:pPr>
        <w:ind w:left="5400" w:hanging="360"/>
      </w:pPr>
      <w:rPr>
        <w:rFonts w:ascii="Wingdings" w:hAnsi="Wingdings" w:hint="default"/>
      </w:rPr>
    </w:lvl>
    <w:lvl w:ilvl="6" w:tplc="041A0001" w:tentative="1">
      <w:start w:val="1"/>
      <w:numFmt w:val="bullet"/>
      <w:lvlText w:val=""/>
      <w:lvlJc w:val="left"/>
      <w:pPr>
        <w:ind w:left="6120" w:hanging="360"/>
      </w:pPr>
      <w:rPr>
        <w:rFonts w:ascii="Symbol" w:hAnsi="Symbol" w:hint="default"/>
      </w:rPr>
    </w:lvl>
    <w:lvl w:ilvl="7" w:tplc="041A0003" w:tentative="1">
      <w:start w:val="1"/>
      <w:numFmt w:val="bullet"/>
      <w:lvlText w:val="o"/>
      <w:lvlJc w:val="left"/>
      <w:pPr>
        <w:ind w:left="6840" w:hanging="360"/>
      </w:pPr>
      <w:rPr>
        <w:rFonts w:ascii="Courier New" w:hAnsi="Courier New" w:cs="Courier New" w:hint="default"/>
      </w:rPr>
    </w:lvl>
    <w:lvl w:ilvl="8" w:tplc="041A0005" w:tentative="1">
      <w:start w:val="1"/>
      <w:numFmt w:val="bullet"/>
      <w:lvlText w:val=""/>
      <w:lvlJc w:val="left"/>
      <w:pPr>
        <w:ind w:left="7560" w:hanging="360"/>
      </w:pPr>
      <w:rPr>
        <w:rFonts w:ascii="Wingdings" w:hAnsi="Wingdings" w:hint="default"/>
      </w:rPr>
    </w:lvl>
  </w:abstractNum>
  <w:abstractNum w:abstractNumId="21" w15:restartNumberingAfterBreak="0">
    <w:nsid w:val="47A079F0"/>
    <w:multiLevelType w:val="hybridMultilevel"/>
    <w:tmpl w:val="0FD4AB9C"/>
    <w:lvl w:ilvl="0" w:tplc="101A0001">
      <w:start w:val="1"/>
      <w:numFmt w:val="bullet"/>
      <w:lvlText w:val=""/>
      <w:lvlJc w:val="left"/>
      <w:pPr>
        <w:ind w:left="720" w:hanging="360"/>
      </w:pPr>
      <w:rPr>
        <w:rFonts w:ascii="Symbol" w:hAnsi="Symbol" w:hint="default"/>
      </w:rPr>
    </w:lvl>
    <w:lvl w:ilvl="1" w:tplc="101A0003">
      <w:start w:val="1"/>
      <w:numFmt w:val="bullet"/>
      <w:lvlText w:val="o"/>
      <w:lvlJc w:val="left"/>
      <w:pPr>
        <w:ind w:left="1440" w:hanging="360"/>
      </w:pPr>
      <w:rPr>
        <w:rFonts w:ascii="Courier New" w:hAnsi="Courier New" w:cs="Courier New" w:hint="default"/>
      </w:rPr>
    </w:lvl>
    <w:lvl w:ilvl="2" w:tplc="101A0005">
      <w:start w:val="1"/>
      <w:numFmt w:val="bullet"/>
      <w:lvlText w:val=""/>
      <w:lvlJc w:val="left"/>
      <w:pPr>
        <w:ind w:left="2160" w:hanging="360"/>
      </w:pPr>
      <w:rPr>
        <w:rFonts w:ascii="Wingdings" w:hAnsi="Wingdings" w:hint="default"/>
      </w:rPr>
    </w:lvl>
    <w:lvl w:ilvl="3" w:tplc="101A0001">
      <w:start w:val="1"/>
      <w:numFmt w:val="bullet"/>
      <w:lvlText w:val=""/>
      <w:lvlJc w:val="left"/>
      <w:pPr>
        <w:ind w:left="2880" w:hanging="360"/>
      </w:pPr>
      <w:rPr>
        <w:rFonts w:ascii="Symbol" w:hAnsi="Symbol" w:hint="default"/>
      </w:rPr>
    </w:lvl>
    <w:lvl w:ilvl="4" w:tplc="101A0003">
      <w:start w:val="1"/>
      <w:numFmt w:val="bullet"/>
      <w:lvlText w:val="o"/>
      <w:lvlJc w:val="left"/>
      <w:pPr>
        <w:ind w:left="3600" w:hanging="360"/>
      </w:pPr>
      <w:rPr>
        <w:rFonts w:ascii="Courier New" w:hAnsi="Courier New" w:cs="Courier New" w:hint="default"/>
      </w:rPr>
    </w:lvl>
    <w:lvl w:ilvl="5" w:tplc="101A0005">
      <w:start w:val="1"/>
      <w:numFmt w:val="bullet"/>
      <w:lvlText w:val=""/>
      <w:lvlJc w:val="left"/>
      <w:pPr>
        <w:ind w:left="4320" w:hanging="360"/>
      </w:pPr>
      <w:rPr>
        <w:rFonts w:ascii="Wingdings" w:hAnsi="Wingdings" w:hint="default"/>
      </w:rPr>
    </w:lvl>
    <w:lvl w:ilvl="6" w:tplc="101A0001">
      <w:start w:val="1"/>
      <w:numFmt w:val="bullet"/>
      <w:lvlText w:val=""/>
      <w:lvlJc w:val="left"/>
      <w:pPr>
        <w:ind w:left="5040" w:hanging="360"/>
      </w:pPr>
      <w:rPr>
        <w:rFonts w:ascii="Symbol" w:hAnsi="Symbol" w:hint="default"/>
      </w:rPr>
    </w:lvl>
    <w:lvl w:ilvl="7" w:tplc="101A0003">
      <w:start w:val="1"/>
      <w:numFmt w:val="bullet"/>
      <w:lvlText w:val="o"/>
      <w:lvlJc w:val="left"/>
      <w:pPr>
        <w:ind w:left="5760" w:hanging="360"/>
      </w:pPr>
      <w:rPr>
        <w:rFonts w:ascii="Courier New" w:hAnsi="Courier New" w:cs="Courier New" w:hint="default"/>
      </w:rPr>
    </w:lvl>
    <w:lvl w:ilvl="8" w:tplc="101A0005">
      <w:start w:val="1"/>
      <w:numFmt w:val="bullet"/>
      <w:lvlText w:val=""/>
      <w:lvlJc w:val="left"/>
      <w:pPr>
        <w:ind w:left="6480" w:hanging="360"/>
      </w:pPr>
      <w:rPr>
        <w:rFonts w:ascii="Wingdings" w:hAnsi="Wingdings" w:hint="default"/>
      </w:rPr>
    </w:lvl>
  </w:abstractNum>
  <w:abstractNum w:abstractNumId="22"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6" w15:restartNumberingAfterBreak="0">
    <w:nsid w:val="56FF4C6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7"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A6F13EE"/>
    <w:multiLevelType w:val="hybridMultilevel"/>
    <w:tmpl w:val="80142810"/>
    <w:lvl w:ilvl="0" w:tplc="0409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9"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0" w15:restartNumberingAfterBreak="0">
    <w:nsid w:val="616D54C5"/>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1"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2" w15:restartNumberingAfterBreak="0">
    <w:nsid w:val="67FD288B"/>
    <w:multiLevelType w:val="hybridMultilevel"/>
    <w:tmpl w:val="522CB168"/>
    <w:lvl w:ilvl="0" w:tplc="AC90ADAC">
      <w:numFmt w:val="bullet"/>
      <w:lvlText w:val="-"/>
      <w:lvlJc w:val="left"/>
      <w:pPr>
        <w:ind w:left="1080" w:hanging="360"/>
      </w:pPr>
      <w:rPr>
        <w:rFonts w:ascii="Calibri" w:eastAsia="Times New Roman" w:hAnsi="Calibri" w:cs="Calibri" w:hint="default"/>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3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5" w15:restartNumberingAfterBreak="0">
    <w:nsid w:val="7331666E"/>
    <w:multiLevelType w:val="hybridMultilevel"/>
    <w:tmpl w:val="BF5CE240"/>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7"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8"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22"/>
  </w:num>
  <w:num w:numId="2">
    <w:abstractNumId w:val="6"/>
  </w:num>
  <w:num w:numId="3">
    <w:abstractNumId w:val="12"/>
  </w:num>
  <w:num w:numId="4">
    <w:abstractNumId w:val="8"/>
  </w:num>
  <w:num w:numId="5">
    <w:abstractNumId w:val="2"/>
  </w:num>
  <w:num w:numId="6">
    <w:abstractNumId w:val="24"/>
  </w:num>
  <w:num w:numId="7">
    <w:abstractNumId w:val="3"/>
  </w:num>
  <w:num w:numId="8">
    <w:abstractNumId w:val="11"/>
  </w:num>
  <w:num w:numId="9">
    <w:abstractNumId w:val="10"/>
  </w:num>
  <w:num w:numId="10">
    <w:abstractNumId w:val="11"/>
  </w:num>
  <w:num w:numId="11">
    <w:abstractNumId w:val="10"/>
  </w:num>
  <w:num w:numId="12">
    <w:abstractNumId w:val="37"/>
  </w:num>
  <w:num w:numId="13">
    <w:abstractNumId w:val="5"/>
  </w:num>
  <w:num w:numId="14">
    <w:abstractNumId w:val="23"/>
  </w:num>
  <w:num w:numId="15">
    <w:abstractNumId w:val="38"/>
  </w:num>
  <w:num w:numId="16">
    <w:abstractNumId w:val="34"/>
  </w:num>
  <w:num w:numId="17">
    <w:abstractNumId w:val="33"/>
  </w:num>
  <w:num w:numId="18">
    <w:abstractNumId w:val="7"/>
  </w:num>
  <w:num w:numId="19">
    <w:abstractNumId w:val="29"/>
  </w:num>
  <w:num w:numId="20">
    <w:abstractNumId w:val="1"/>
  </w:num>
  <w:num w:numId="21">
    <w:abstractNumId w:val="11"/>
  </w:num>
  <w:num w:numId="22">
    <w:abstractNumId w:val="13"/>
  </w:num>
  <w:num w:numId="23">
    <w:abstractNumId w:val="25"/>
  </w:num>
  <w:num w:numId="24">
    <w:abstractNumId w:val="4"/>
  </w:num>
  <w:num w:numId="25">
    <w:abstractNumId w:val="15"/>
  </w:num>
  <w:num w:numId="26">
    <w:abstractNumId w:val="31"/>
  </w:num>
  <w:num w:numId="27">
    <w:abstractNumId w:val="18"/>
  </w:num>
  <w:num w:numId="28">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6"/>
  </w:num>
  <w:num w:numId="30">
    <w:abstractNumId w:val="28"/>
  </w:num>
  <w:num w:numId="31">
    <w:abstractNumId w:val="30"/>
  </w:num>
  <w:num w:numId="32">
    <w:abstractNumId w:val="17"/>
  </w:num>
  <w:num w:numId="33">
    <w:abstractNumId w:val="19"/>
  </w:num>
  <w:num w:numId="34">
    <w:abstractNumId w:val="0"/>
  </w:num>
  <w:num w:numId="35">
    <w:abstractNumId w:val="27"/>
  </w:num>
  <w:num w:numId="36">
    <w:abstractNumId w:val="21"/>
  </w:num>
  <w:num w:numId="37">
    <w:abstractNumId w:val="26"/>
  </w:num>
  <w:num w:numId="38">
    <w:abstractNumId w:val="9"/>
  </w:num>
  <w:num w:numId="39">
    <w:abstractNumId w:val="20"/>
  </w:num>
  <w:num w:numId="40">
    <w:abstractNumId w:val="32"/>
  </w:num>
  <w:num w:numId="41">
    <w:abstractNumId w:val="35"/>
  </w:num>
  <w:num w:numId="42">
    <w:abstractNumId w:val="14"/>
  </w:num>
  <w:num w:numId="43">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42A4D"/>
    <w:rsid w:val="00000F05"/>
    <w:rsid w:val="00001225"/>
    <w:rsid w:val="00011C0B"/>
    <w:rsid w:val="000176F0"/>
    <w:rsid w:val="0004153E"/>
    <w:rsid w:val="000501A6"/>
    <w:rsid w:val="00053F15"/>
    <w:rsid w:val="0005674C"/>
    <w:rsid w:val="0007213D"/>
    <w:rsid w:val="00082848"/>
    <w:rsid w:val="0008547D"/>
    <w:rsid w:val="00087179"/>
    <w:rsid w:val="00090385"/>
    <w:rsid w:val="00090682"/>
    <w:rsid w:val="000933EC"/>
    <w:rsid w:val="000A0542"/>
    <w:rsid w:val="000A1B4F"/>
    <w:rsid w:val="000A3B41"/>
    <w:rsid w:val="000B1CBE"/>
    <w:rsid w:val="000C4706"/>
    <w:rsid w:val="000C6417"/>
    <w:rsid w:val="000E1629"/>
    <w:rsid w:val="000E74E4"/>
    <w:rsid w:val="000F52B4"/>
    <w:rsid w:val="001011F9"/>
    <w:rsid w:val="00112227"/>
    <w:rsid w:val="001156FA"/>
    <w:rsid w:val="00117116"/>
    <w:rsid w:val="0012598E"/>
    <w:rsid w:val="00132869"/>
    <w:rsid w:val="00132AD7"/>
    <w:rsid w:val="001349BB"/>
    <w:rsid w:val="00160736"/>
    <w:rsid w:val="00162537"/>
    <w:rsid w:val="00163AAB"/>
    <w:rsid w:val="00174B1D"/>
    <w:rsid w:val="00175F67"/>
    <w:rsid w:val="00180A08"/>
    <w:rsid w:val="00181797"/>
    <w:rsid w:val="001850FC"/>
    <w:rsid w:val="00185733"/>
    <w:rsid w:val="00186EC5"/>
    <w:rsid w:val="001875B2"/>
    <w:rsid w:val="00190685"/>
    <w:rsid w:val="00197876"/>
    <w:rsid w:val="001A28A3"/>
    <w:rsid w:val="001A57DF"/>
    <w:rsid w:val="001B19C7"/>
    <w:rsid w:val="001B46C5"/>
    <w:rsid w:val="001C2063"/>
    <w:rsid w:val="001C45CF"/>
    <w:rsid w:val="001F42DC"/>
    <w:rsid w:val="001F6CC4"/>
    <w:rsid w:val="0020060B"/>
    <w:rsid w:val="002033B7"/>
    <w:rsid w:val="00211FA4"/>
    <w:rsid w:val="00213A4D"/>
    <w:rsid w:val="00214BF5"/>
    <w:rsid w:val="00242237"/>
    <w:rsid w:val="00252CB1"/>
    <w:rsid w:val="002537D1"/>
    <w:rsid w:val="002624DA"/>
    <w:rsid w:val="00275385"/>
    <w:rsid w:val="00276D85"/>
    <w:rsid w:val="00283F03"/>
    <w:rsid w:val="00291996"/>
    <w:rsid w:val="002920FD"/>
    <w:rsid w:val="002A1C7C"/>
    <w:rsid w:val="002C02D9"/>
    <w:rsid w:val="002C7ADF"/>
    <w:rsid w:val="002E0596"/>
    <w:rsid w:val="002E6F55"/>
    <w:rsid w:val="002E7023"/>
    <w:rsid w:val="002F14CC"/>
    <w:rsid w:val="002F20F3"/>
    <w:rsid w:val="002F4DE2"/>
    <w:rsid w:val="00305510"/>
    <w:rsid w:val="00316EFA"/>
    <w:rsid w:val="003176F7"/>
    <w:rsid w:val="00326DE7"/>
    <w:rsid w:val="00342681"/>
    <w:rsid w:val="00350CFA"/>
    <w:rsid w:val="0036138C"/>
    <w:rsid w:val="003662A5"/>
    <w:rsid w:val="00372953"/>
    <w:rsid w:val="00373857"/>
    <w:rsid w:val="00380FD8"/>
    <w:rsid w:val="00381077"/>
    <w:rsid w:val="00387E2F"/>
    <w:rsid w:val="003977DE"/>
    <w:rsid w:val="003B771F"/>
    <w:rsid w:val="003C44D0"/>
    <w:rsid w:val="003C4578"/>
    <w:rsid w:val="003C6DBC"/>
    <w:rsid w:val="003E22D2"/>
    <w:rsid w:val="00403DB4"/>
    <w:rsid w:val="0041161F"/>
    <w:rsid w:val="004129BA"/>
    <w:rsid w:val="004206C8"/>
    <w:rsid w:val="00420823"/>
    <w:rsid w:val="004453FA"/>
    <w:rsid w:val="004518E1"/>
    <w:rsid w:val="004604EE"/>
    <w:rsid w:val="0047052B"/>
    <w:rsid w:val="00476387"/>
    <w:rsid w:val="004906DD"/>
    <w:rsid w:val="00493DAB"/>
    <w:rsid w:val="004A7F75"/>
    <w:rsid w:val="004B3C76"/>
    <w:rsid w:val="004B69AD"/>
    <w:rsid w:val="004C020A"/>
    <w:rsid w:val="004C2750"/>
    <w:rsid w:val="004C7286"/>
    <w:rsid w:val="004C77EB"/>
    <w:rsid w:val="004D2CAC"/>
    <w:rsid w:val="004E1FCE"/>
    <w:rsid w:val="004E6C1F"/>
    <w:rsid w:val="00534413"/>
    <w:rsid w:val="00554760"/>
    <w:rsid w:val="00554AA1"/>
    <w:rsid w:val="00561689"/>
    <w:rsid w:val="00561828"/>
    <w:rsid w:val="00563B00"/>
    <w:rsid w:val="0057103F"/>
    <w:rsid w:val="005713B5"/>
    <w:rsid w:val="005760E3"/>
    <w:rsid w:val="005801B4"/>
    <w:rsid w:val="0058151E"/>
    <w:rsid w:val="00584164"/>
    <w:rsid w:val="00584DBC"/>
    <w:rsid w:val="005A2603"/>
    <w:rsid w:val="005A6450"/>
    <w:rsid w:val="005A6B2D"/>
    <w:rsid w:val="005B2592"/>
    <w:rsid w:val="005B2BB4"/>
    <w:rsid w:val="005D2316"/>
    <w:rsid w:val="005E41B3"/>
    <w:rsid w:val="005E73C8"/>
    <w:rsid w:val="005F1061"/>
    <w:rsid w:val="005F206F"/>
    <w:rsid w:val="00613A2D"/>
    <w:rsid w:val="006179FF"/>
    <w:rsid w:val="00634A83"/>
    <w:rsid w:val="006425F6"/>
    <w:rsid w:val="00642BDA"/>
    <w:rsid w:val="00643C02"/>
    <w:rsid w:val="006533AE"/>
    <w:rsid w:val="00684CA3"/>
    <w:rsid w:val="006B172F"/>
    <w:rsid w:val="006B7372"/>
    <w:rsid w:val="006D744F"/>
    <w:rsid w:val="006F1A64"/>
    <w:rsid w:val="006F26B1"/>
    <w:rsid w:val="00711C2E"/>
    <w:rsid w:val="00712FAF"/>
    <w:rsid w:val="00726E1C"/>
    <w:rsid w:val="00731B6B"/>
    <w:rsid w:val="00734C54"/>
    <w:rsid w:val="00753EFD"/>
    <w:rsid w:val="00755A83"/>
    <w:rsid w:val="00756CFD"/>
    <w:rsid w:val="007635F8"/>
    <w:rsid w:val="00763A69"/>
    <w:rsid w:val="00766A67"/>
    <w:rsid w:val="007734C9"/>
    <w:rsid w:val="007912D0"/>
    <w:rsid w:val="007913A0"/>
    <w:rsid w:val="00796D83"/>
    <w:rsid w:val="007A03CA"/>
    <w:rsid w:val="007A13D3"/>
    <w:rsid w:val="007C4820"/>
    <w:rsid w:val="007D1B8A"/>
    <w:rsid w:val="007D2525"/>
    <w:rsid w:val="007D2B51"/>
    <w:rsid w:val="007D534C"/>
    <w:rsid w:val="007E7A40"/>
    <w:rsid w:val="007F65C8"/>
    <w:rsid w:val="00815381"/>
    <w:rsid w:val="00821E0A"/>
    <w:rsid w:val="00824825"/>
    <w:rsid w:val="00824CCB"/>
    <w:rsid w:val="008366A0"/>
    <w:rsid w:val="00842C82"/>
    <w:rsid w:val="0084481D"/>
    <w:rsid w:val="00856EB9"/>
    <w:rsid w:val="008603EC"/>
    <w:rsid w:val="0086348D"/>
    <w:rsid w:val="00865730"/>
    <w:rsid w:val="008706CC"/>
    <w:rsid w:val="00870EDD"/>
    <w:rsid w:val="00871E5F"/>
    <w:rsid w:val="00884700"/>
    <w:rsid w:val="00885A6C"/>
    <w:rsid w:val="00896F38"/>
    <w:rsid w:val="008A26CC"/>
    <w:rsid w:val="008B3FB2"/>
    <w:rsid w:val="008B49D7"/>
    <w:rsid w:val="008C1B65"/>
    <w:rsid w:val="008D0508"/>
    <w:rsid w:val="008D06D8"/>
    <w:rsid w:val="008D5EFB"/>
    <w:rsid w:val="008E3BB1"/>
    <w:rsid w:val="008F0F12"/>
    <w:rsid w:val="008F2668"/>
    <w:rsid w:val="009179EE"/>
    <w:rsid w:val="00921272"/>
    <w:rsid w:val="00931878"/>
    <w:rsid w:val="00940E5E"/>
    <w:rsid w:val="00944BB3"/>
    <w:rsid w:val="00953546"/>
    <w:rsid w:val="00966432"/>
    <w:rsid w:val="00973CA9"/>
    <w:rsid w:val="0098014F"/>
    <w:rsid w:val="009A2C23"/>
    <w:rsid w:val="009B630F"/>
    <w:rsid w:val="009C3594"/>
    <w:rsid w:val="009C5B67"/>
    <w:rsid w:val="009C74B6"/>
    <w:rsid w:val="009D0789"/>
    <w:rsid w:val="009D09B8"/>
    <w:rsid w:val="009D55F3"/>
    <w:rsid w:val="009D5C16"/>
    <w:rsid w:val="009F4DE6"/>
    <w:rsid w:val="009F7338"/>
    <w:rsid w:val="009F7E5F"/>
    <w:rsid w:val="00A0545C"/>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95FAB"/>
    <w:rsid w:val="00AA26A7"/>
    <w:rsid w:val="00AA5930"/>
    <w:rsid w:val="00AA7B93"/>
    <w:rsid w:val="00AB2FDA"/>
    <w:rsid w:val="00AB5064"/>
    <w:rsid w:val="00AD030E"/>
    <w:rsid w:val="00AD0643"/>
    <w:rsid w:val="00AD0725"/>
    <w:rsid w:val="00AD228E"/>
    <w:rsid w:val="00AD2A5D"/>
    <w:rsid w:val="00AD7142"/>
    <w:rsid w:val="00AF2110"/>
    <w:rsid w:val="00B05CC0"/>
    <w:rsid w:val="00B14BB9"/>
    <w:rsid w:val="00B17499"/>
    <w:rsid w:val="00B301C5"/>
    <w:rsid w:val="00B30BC5"/>
    <w:rsid w:val="00B347E0"/>
    <w:rsid w:val="00B41314"/>
    <w:rsid w:val="00B428F7"/>
    <w:rsid w:val="00B42A4D"/>
    <w:rsid w:val="00B45084"/>
    <w:rsid w:val="00B52AA1"/>
    <w:rsid w:val="00B60BE4"/>
    <w:rsid w:val="00B71F88"/>
    <w:rsid w:val="00B802F6"/>
    <w:rsid w:val="00B822B0"/>
    <w:rsid w:val="00B97A75"/>
    <w:rsid w:val="00BA2502"/>
    <w:rsid w:val="00BB426E"/>
    <w:rsid w:val="00BD4D12"/>
    <w:rsid w:val="00BE3580"/>
    <w:rsid w:val="00BE540D"/>
    <w:rsid w:val="00BE6292"/>
    <w:rsid w:val="00BF064A"/>
    <w:rsid w:val="00BF5E60"/>
    <w:rsid w:val="00C01010"/>
    <w:rsid w:val="00C02773"/>
    <w:rsid w:val="00C040FF"/>
    <w:rsid w:val="00C10171"/>
    <w:rsid w:val="00C1365B"/>
    <w:rsid w:val="00C13778"/>
    <w:rsid w:val="00C1715F"/>
    <w:rsid w:val="00C20462"/>
    <w:rsid w:val="00C21F17"/>
    <w:rsid w:val="00C319DB"/>
    <w:rsid w:val="00C322A8"/>
    <w:rsid w:val="00C45D3F"/>
    <w:rsid w:val="00C5374B"/>
    <w:rsid w:val="00C7728F"/>
    <w:rsid w:val="00C90E88"/>
    <w:rsid w:val="00C93FAC"/>
    <w:rsid w:val="00C94A6E"/>
    <w:rsid w:val="00C961EC"/>
    <w:rsid w:val="00CB1371"/>
    <w:rsid w:val="00CC2368"/>
    <w:rsid w:val="00CD58AC"/>
    <w:rsid w:val="00CD740A"/>
    <w:rsid w:val="00CE562C"/>
    <w:rsid w:val="00CE6BB1"/>
    <w:rsid w:val="00CE7157"/>
    <w:rsid w:val="00CE7EA6"/>
    <w:rsid w:val="00CF4BC5"/>
    <w:rsid w:val="00CF5808"/>
    <w:rsid w:val="00CF79F7"/>
    <w:rsid w:val="00D002C5"/>
    <w:rsid w:val="00D01D13"/>
    <w:rsid w:val="00D150CA"/>
    <w:rsid w:val="00D253B7"/>
    <w:rsid w:val="00D318B5"/>
    <w:rsid w:val="00D32494"/>
    <w:rsid w:val="00D356E2"/>
    <w:rsid w:val="00D37ACF"/>
    <w:rsid w:val="00D6718A"/>
    <w:rsid w:val="00D703C2"/>
    <w:rsid w:val="00D746D7"/>
    <w:rsid w:val="00D81860"/>
    <w:rsid w:val="00D9475B"/>
    <w:rsid w:val="00D95592"/>
    <w:rsid w:val="00DB4DBD"/>
    <w:rsid w:val="00DE6A44"/>
    <w:rsid w:val="00DF0C5A"/>
    <w:rsid w:val="00E00BB9"/>
    <w:rsid w:val="00E371D8"/>
    <w:rsid w:val="00E374AF"/>
    <w:rsid w:val="00E6421F"/>
    <w:rsid w:val="00E70D6F"/>
    <w:rsid w:val="00E802C2"/>
    <w:rsid w:val="00E87514"/>
    <w:rsid w:val="00E90D4C"/>
    <w:rsid w:val="00E91AB2"/>
    <w:rsid w:val="00E92F63"/>
    <w:rsid w:val="00EA64AE"/>
    <w:rsid w:val="00EB47D3"/>
    <w:rsid w:val="00EB58C5"/>
    <w:rsid w:val="00EC01CC"/>
    <w:rsid w:val="00EC1190"/>
    <w:rsid w:val="00ED492F"/>
    <w:rsid w:val="00EF694E"/>
    <w:rsid w:val="00F42581"/>
    <w:rsid w:val="00F551E5"/>
    <w:rsid w:val="00F63C14"/>
    <w:rsid w:val="00F775ED"/>
    <w:rsid w:val="00F9520A"/>
    <w:rsid w:val="00FA2534"/>
    <w:rsid w:val="00FA4421"/>
    <w:rsid w:val="00FB1740"/>
    <w:rsid w:val="00FB6B5C"/>
    <w:rsid w:val="00FB7D7D"/>
    <w:rsid w:val="00FC1514"/>
    <w:rsid w:val="00FC2739"/>
    <w:rsid w:val="00FC7065"/>
    <w:rsid w:val="00FC738B"/>
    <w:rsid w:val="00FD312E"/>
    <w:rsid w:val="00FD341C"/>
    <w:rsid w:val="00FE10EC"/>
    <w:rsid w:val="00FE78BC"/>
    <w:rsid w:val="00FF0643"/>
    <w:rsid w:val="00FF3FC8"/>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1"/>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1"/>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34"/>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ijetlipopis-Isticanje11">
    <w:name w:val="Svijetli popis - Isticanje 11"/>
    <w:basedOn w:val="TableNormal"/>
    <w:uiPriority w:val="61"/>
    <w:rsid w:val="007D2B5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Sadrajitablice">
    <w:name w:val="Sadržaji tablice"/>
    <w:basedOn w:val="Normal"/>
    <w:rsid w:val="0005674C"/>
    <w:pPr>
      <w:widowControl w:val="0"/>
      <w:suppressLineNumbers/>
      <w:suppressAutoHyphens/>
      <w:spacing w:after="0" w:line="240" w:lineRule="auto"/>
    </w:pPr>
    <w:rPr>
      <w:rFonts w:ascii="Times New Roman" w:eastAsia="Times New Roman" w:hAnsi="Times New Roman" w:cs="Times New Roman"/>
      <w:kern w:val="1"/>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D9878E0-DCF3-41D1-A059-6104ED38B0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16</Pages>
  <Words>5439</Words>
  <Characters>31008</Characters>
  <Application>Microsoft Office Word</Application>
  <DocSecurity>4</DocSecurity>
  <Lines>258</Lines>
  <Paragraphs>72</Paragraphs>
  <ScaleCrop>false</ScaleCrop>
  <HeadingPairs>
    <vt:vector size="4" baseType="variant">
      <vt:variant>
        <vt:lpstr>Title</vt:lpstr>
      </vt:variant>
      <vt:variant>
        <vt:i4>1</vt:i4>
      </vt:variant>
      <vt:variant>
        <vt:lpstr>Naslov</vt:lpstr>
      </vt:variant>
      <vt:variant>
        <vt:i4>1</vt:i4>
      </vt:variant>
    </vt:vector>
  </HeadingPairs>
  <TitlesOfParts>
    <vt:vector size="2" baseType="lpstr">
      <vt:lpstr/>
      <vt:lpstr/>
    </vt:vector>
  </TitlesOfParts>
  <Company/>
  <LinksUpToDate>false</LinksUpToDate>
  <CharactersWithSpaces>36375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Josip Slobodić</cp:lastModifiedBy>
  <cp:revision>2</cp:revision>
  <cp:lastPrinted>2020-06-04T06:10:00Z</cp:lastPrinted>
  <dcterms:created xsi:type="dcterms:W3CDTF">2021-12-10T14:08:00Z</dcterms:created>
  <dcterms:modified xsi:type="dcterms:W3CDTF">2021-12-10T14:08:00Z</dcterms:modified>
</cp:coreProperties>
</file>