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D3EF7" w:rsidRDefault="00AD3EF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D3EF7" w:rsidRDefault="00AD3EF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D3EF7" w:rsidRDefault="00AD3EF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D3EF7" w:rsidRDefault="00AD3EF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ACD599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558AA">
        <w:rPr>
          <w:rFonts w:cs="Tahoma"/>
          <w:sz w:val="32"/>
        </w:rPr>
        <w:t>e: Usluga jednogodišnjeg održavanja vozila</w:t>
      </w:r>
      <w:r w:rsidR="00051449">
        <w:rPr>
          <w:rFonts w:cs="Tahoma"/>
          <w:sz w:val="32"/>
        </w:rPr>
        <w:t xml:space="preserve"> - ponavljanje</w:t>
      </w:r>
    </w:p>
    <w:p w14:paraId="5A794F6C" w14:textId="332CF86A" w:rsidR="004C7286"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58AA">
        <w:rPr>
          <w:rFonts w:cs="Tahoma"/>
          <w:sz w:val="32"/>
        </w:rPr>
        <w:t>62</w:t>
      </w:r>
      <w:r w:rsidR="007A03CA">
        <w:rPr>
          <w:rFonts w:cs="Tahoma"/>
          <w:sz w:val="32"/>
        </w:rPr>
        <w:t>/2021</w:t>
      </w:r>
      <w:r w:rsidR="0041161F" w:rsidRPr="00D37ACF">
        <w:rPr>
          <w:rFonts w:cs="Tahoma"/>
          <w:sz w:val="32"/>
        </w:rPr>
        <w:t xml:space="preserve"> J</w:t>
      </w:r>
      <w:r w:rsidR="004C7286" w:rsidRPr="00D37ACF">
        <w:rPr>
          <w:rFonts w:cs="Tahoma"/>
          <w:sz w:val="32"/>
        </w:rPr>
        <w:t>N</w:t>
      </w:r>
    </w:p>
    <w:p w14:paraId="5F42CBE1" w14:textId="77777777" w:rsidR="009E6C34" w:rsidRPr="00D37ACF" w:rsidRDefault="009E6C34" w:rsidP="00AB2FDA">
      <w:pPr>
        <w:pStyle w:val="Azrastil"/>
        <w:rPr>
          <w:rFonts w:cs="Tahoma"/>
          <w:sz w:val="32"/>
        </w:rPr>
      </w:pPr>
    </w:p>
    <w:p w14:paraId="7AE8B6AD" w14:textId="71FB8F34" w:rsidR="004C7286" w:rsidRPr="009E6C34" w:rsidRDefault="009E6C34" w:rsidP="009E6C34">
      <w:pPr>
        <w:pStyle w:val="Azrastil"/>
        <w:numPr>
          <w:ilvl w:val="0"/>
          <w:numId w:val="37"/>
        </w:numPr>
        <w:rPr>
          <w:rFonts w:cs="Tahoma"/>
          <w:sz w:val="32"/>
          <w:highlight w:val="yellow"/>
        </w:rPr>
      </w:pPr>
      <w:r w:rsidRPr="009E6C34">
        <w:rPr>
          <w:rFonts w:cs="Tahoma"/>
          <w:sz w:val="32"/>
          <w:highlight w:val="yellow"/>
        </w:rPr>
        <w:t>Prva izmjena Dokumentacije</w:t>
      </w:r>
    </w:p>
    <w:p w14:paraId="4CB4FFE3"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1FCCE86" w:rsidR="004C7286" w:rsidRPr="00D37ACF" w:rsidRDefault="004C7286" w:rsidP="00AB2FDA">
      <w:pPr>
        <w:pStyle w:val="Azrastil"/>
        <w:rPr>
          <w:rFonts w:cs="Tahoma"/>
          <w:sz w:val="32"/>
        </w:rPr>
      </w:pPr>
      <w:r w:rsidRPr="00D37ACF">
        <w:rPr>
          <w:rFonts w:cs="Tahoma"/>
          <w:sz w:val="32"/>
        </w:rPr>
        <w:t xml:space="preserve">U.br. </w:t>
      </w:r>
      <w:r w:rsidR="002E0CF8">
        <w:rPr>
          <w:rFonts w:cs="Tahoma"/>
          <w:sz w:val="32"/>
        </w:rPr>
        <w:t>01-950</w:t>
      </w:r>
      <w:r w:rsidR="009E6C34">
        <w:rPr>
          <w:rFonts w:cs="Tahoma"/>
          <w:sz w:val="32"/>
        </w:rPr>
        <w:t>-19</w:t>
      </w:r>
      <w:r w:rsidR="006E4D47">
        <w:rPr>
          <w:rFonts w:cs="Tahoma"/>
          <w:sz w:val="32"/>
        </w:rPr>
        <w:t>-2021</w:t>
      </w:r>
    </w:p>
    <w:p w14:paraId="17D96310" w14:textId="1B1FCC70" w:rsidR="003C4578" w:rsidRDefault="00051449" w:rsidP="007A03CA">
      <w:pPr>
        <w:pStyle w:val="Azrastil"/>
        <w:rPr>
          <w:rFonts w:cs="Tahoma"/>
          <w:sz w:val="32"/>
        </w:rPr>
      </w:pPr>
      <w:r>
        <w:rPr>
          <w:rFonts w:cs="Tahoma"/>
          <w:sz w:val="32"/>
        </w:rPr>
        <w:t>Zagreb, srpanj</w:t>
      </w:r>
      <w:r w:rsidR="00F551E5" w:rsidRPr="00D37ACF">
        <w:rPr>
          <w:rFonts w:cs="Tahoma"/>
          <w:sz w:val="32"/>
        </w:rPr>
        <w:t xml:space="preserve"> </w:t>
      </w:r>
      <w:r w:rsidR="007A03CA">
        <w:rPr>
          <w:rFonts w:cs="Tahoma"/>
          <w:sz w:val="32"/>
        </w:rPr>
        <w:t>2021</w:t>
      </w:r>
      <w:r w:rsidR="004C7286" w:rsidRPr="00D37ACF">
        <w:rPr>
          <w:rFonts w:cs="Tahoma"/>
          <w:sz w:val="32"/>
        </w:rPr>
        <w:t>.</w:t>
      </w:r>
    </w:p>
    <w:p w14:paraId="41A9C80C" w14:textId="77777777" w:rsidR="00051449" w:rsidRPr="007A03CA" w:rsidRDefault="00051449"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DA4DBC1" w14:textId="2CD11A9E" w:rsidR="00FD459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060705" w:history="1">
            <w:r w:rsidR="00FD459F" w:rsidRPr="00800D55">
              <w:rPr>
                <w:rStyle w:val="Hyperlink"/>
                <w:noProof/>
              </w:rPr>
              <w:t>1.</w:t>
            </w:r>
            <w:r w:rsidR="00FD459F">
              <w:rPr>
                <w:rFonts w:eastAsiaTheme="minorEastAsia"/>
                <w:noProof/>
                <w:lang w:eastAsia="hr-HR"/>
              </w:rPr>
              <w:tab/>
            </w:r>
            <w:r w:rsidR="00FD459F" w:rsidRPr="00800D55">
              <w:rPr>
                <w:rStyle w:val="Hyperlink"/>
                <w:noProof/>
              </w:rPr>
              <w:t>Podaci o Naručitelju</w:t>
            </w:r>
            <w:r w:rsidR="00FD459F">
              <w:rPr>
                <w:noProof/>
                <w:webHidden/>
              </w:rPr>
              <w:tab/>
            </w:r>
            <w:r w:rsidR="00FD459F">
              <w:rPr>
                <w:noProof/>
                <w:webHidden/>
              </w:rPr>
              <w:fldChar w:fldCharType="begin"/>
            </w:r>
            <w:r w:rsidR="00FD459F">
              <w:rPr>
                <w:noProof/>
                <w:webHidden/>
              </w:rPr>
              <w:instrText xml:space="preserve"> PAGEREF _Toc77060705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088F2C0C" w14:textId="3429E9C7" w:rsidR="00FD459F" w:rsidRDefault="00804922">
          <w:pPr>
            <w:pStyle w:val="TOC1"/>
            <w:rPr>
              <w:rFonts w:eastAsiaTheme="minorEastAsia"/>
              <w:noProof/>
              <w:lang w:eastAsia="hr-HR"/>
            </w:rPr>
          </w:pPr>
          <w:hyperlink w:anchor="_Toc77060706" w:history="1">
            <w:r w:rsidR="00FD459F" w:rsidRPr="00800D55">
              <w:rPr>
                <w:rStyle w:val="Hyperlink"/>
                <w:noProof/>
              </w:rPr>
              <w:t>2.</w:t>
            </w:r>
            <w:r w:rsidR="00FD459F">
              <w:rPr>
                <w:rFonts w:eastAsiaTheme="minorEastAsia"/>
                <w:noProof/>
                <w:lang w:eastAsia="hr-HR"/>
              </w:rPr>
              <w:tab/>
            </w:r>
            <w:r w:rsidR="00FD459F" w:rsidRPr="00800D55">
              <w:rPr>
                <w:rStyle w:val="Hyperlink"/>
                <w:noProof/>
              </w:rPr>
              <w:t>Podaci o osobi zaduženoj za kontakt</w:t>
            </w:r>
            <w:r w:rsidR="00FD459F">
              <w:rPr>
                <w:noProof/>
                <w:webHidden/>
              </w:rPr>
              <w:tab/>
            </w:r>
            <w:r w:rsidR="00FD459F">
              <w:rPr>
                <w:noProof/>
                <w:webHidden/>
              </w:rPr>
              <w:fldChar w:fldCharType="begin"/>
            </w:r>
            <w:r w:rsidR="00FD459F">
              <w:rPr>
                <w:noProof/>
                <w:webHidden/>
              </w:rPr>
              <w:instrText xml:space="preserve"> PAGEREF _Toc77060706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77996CEC" w14:textId="1D805933" w:rsidR="00FD459F" w:rsidRDefault="00804922">
          <w:pPr>
            <w:pStyle w:val="TOC1"/>
            <w:rPr>
              <w:rFonts w:eastAsiaTheme="minorEastAsia"/>
              <w:noProof/>
              <w:lang w:eastAsia="hr-HR"/>
            </w:rPr>
          </w:pPr>
          <w:hyperlink w:anchor="_Toc77060707" w:history="1">
            <w:r w:rsidR="00FD459F" w:rsidRPr="00800D55">
              <w:rPr>
                <w:rStyle w:val="Hyperlink"/>
                <w:noProof/>
              </w:rPr>
              <w:t>3.</w:t>
            </w:r>
            <w:r w:rsidR="00FD459F">
              <w:rPr>
                <w:rFonts w:eastAsiaTheme="minorEastAsia"/>
                <w:noProof/>
                <w:lang w:eastAsia="hr-HR"/>
              </w:rPr>
              <w:tab/>
            </w:r>
            <w:r w:rsidR="00FD459F" w:rsidRPr="00800D55">
              <w:rPr>
                <w:rStyle w:val="Hyperlink"/>
                <w:noProof/>
              </w:rPr>
              <w:t>Podaci o postupku</w:t>
            </w:r>
            <w:r w:rsidR="00FD459F">
              <w:rPr>
                <w:noProof/>
                <w:webHidden/>
              </w:rPr>
              <w:tab/>
            </w:r>
            <w:r w:rsidR="00FD459F">
              <w:rPr>
                <w:noProof/>
                <w:webHidden/>
              </w:rPr>
              <w:fldChar w:fldCharType="begin"/>
            </w:r>
            <w:r w:rsidR="00FD459F">
              <w:rPr>
                <w:noProof/>
                <w:webHidden/>
              </w:rPr>
              <w:instrText xml:space="preserve"> PAGEREF _Toc77060707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797C967B" w14:textId="58C0E7DA" w:rsidR="00FD459F" w:rsidRDefault="00804922">
          <w:pPr>
            <w:pStyle w:val="TOC1"/>
            <w:rPr>
              <w:rFonts w:eastAsiaTheme="minorEastAsia"/>
              <w:noProof/>
              <w:lang w:eastAsia="hr-HR"/>
            </w:rPr>
          </w:pPr>
          <w:hyperlink w:anchor="_Toc77060716" w:history="1">
            <w:r w:rsidR="00FD459F" w:rsidRPr="00800D55">
              <w:rPr>
                <w:rStyle w:val="Hyperlink"/>
                <w:noProof/>
              </w:rPr>
              <w:t>4.</w:t>
            </w:r>
            <w:r w:rsidR="00FD459F">
              <w:rPr>
                <w:rFonts w:eastAsiaTheme="minorEastAsia"/>
                <w:noProof/>
                <w:lang w:eastAsia="hr-HR"/>
              </w:rPr>
              <w:tab/>
            </w:r>
            <w:r w:rsidR="00FD459F" w:rsidRPr="00800D55">
              <w:rPr>
                <w:rStyle w:val="Hyperlink"/>
                <w:noProof/>
              </w:rPr>
              <w:t>Podaci o predmetu nabave</w:t>
            </w:r>
            <w:r w:rsidR="00FD459F">
              <w:rPr>
                <w:noProof/>
                <w:webHidden/>
              </w:rPr>
              <w:tab/>
            </w:r>
            <w:r w:rsidR="00FD459F">
              <w:rPr>
                <w:noProof/>
                <w:webHidden/>
              </w:rPr>
              <w:fldChar w:fldCharType="begin"/>
            </w:r>
            <w:r w:rsidR="00FD459F">
              <w:rPr>
                <w:noProof/>
                <w:webHidden/>
              </w:rPr>
              <w:instrText xml:space="preserve"> PAGEREF _Toc77060716 \h </w:instrText>
            </w:r>
            <w:r w:rsidR="00FD459F">
              <w:rPr>
                <w:noProof/>
                <w:webHidden/>
              </w:rPr>
            </w:r>
            <w:r w:rsidR="00FD459F">
              <w:rPr>
                <w:noProof/>
                <w:webHidden/>
              </w:rPr>
              <w:fldChar w:fldCharType="separate"/>
            </w:r>
            <w:r w:rsidR="00FD459F">
              <w:rPr>
                <w:noProof/>
                <w:webHidden/>
              </w:rPr>
              <w:t>4</w:t>
            </w:r>
            <w:r w:rsidR="00FD459F">
              <w:rPr>
                <w:noProof/>
                <w:webHidden/>
              </w:rPr>
              <w:fldChar w:fldCharType="end"/>
            </w:r>
          </w:hyperlink>
        </w:p>
        <w:p w14:paraId="3BA5ED30" w14:textId="5A8CDF96" w:rsidR="00FD459F" w:rsidRDefault="00804922">
          <w:pPr>
            <w:pStyle w:val="TOC1"/>
            <w:rPr>
              <w:rFonts w:eastAsiaTheme="minorEastAsia"/>
              <w:noProof/>
              <w:lang w:eastAsia="hr-HR"/>
            </w:rPr>
          </w:pPr>
          <w:hyperlink w:anchor="_Toc77060717" w:history="1">
            <w:r w:rsidR="00FD459F" w:rsidRPr="00800D55">
              <w:rPr>
                <w:rStyle w:val="Hyperlink"/>
                <w:noProof/>
              </w:rPr>
              <w:t>5.</w:t>
            </w:r>
            <w:r w:rsidR="00FD459F">
              <w:rPr>
                <w:rFonts w:eastAsiaTheme="minorEastAsia"/>
                <w:noProof/>
                <w:lang w:eastAsia="hr-HR"/>
              </w:rPr>
              <w:tab/>
            </w:r>
            <w:r w:rsidR="00FD459F" w:rsidRPr="00800D55">
              <w:rPr>
                <w:rStyle w:val="Hyperlink"/>
                <w:noProof/>
              </w:rPr>
              <w:t>Osnove za isključenje i dokazi</w:t>
            </w:r>
            <w:r w:rsidR="00FD459F">
              <w:rPr>
                <w:noProof/>
                <w:webHidden/>
              </w:rPr>
              <w:tab/>
            </w:r>
            <w:r w:rsidR="00FD459F">
              <w:rPr>
                <w:noProof/>
                <w:webHidden/>
              </w:rPr>
              <w:fldChar w:fldCharType="begin"/>
            </w:r>
            <w:r w:rsidR="00FD459F">
              <w:rPr>
                <w:noProof/>
                <w:webHidden/>
              </w:rPr>
              <w:instrText xml:space="preserve"> PAGEREF _Toc77060717 \h </w:instrText>
            </w:r>
            <w:r w:rsidR="00FD459F">
              <w:rPr>
                <w:noProof/>
                <w:webHidden/>
              </w:rPr>
            </w:r>
            <w:r w:rsidR="00FD459F">
              <w:rPr>
                <w:noProof/>
                <w:webHidden/>
              </w:rPr>
              <w:fldChar w:fldCharType="separate"/>
            </w:r>
            <w:r w:rsidR="00FD459F">
              <w:rPr>
                <w:noProof/>
                <w:webHidden/>
              </w:rPr>
              <w:t>5</w:t>
            </w:r>
            <w:r w:rsidR="00FD459F">
              <w:rPr>
                <w:noProof/>
                <w:webHidden/>
              </w:rPr>
              <w:fldChar w:fldCharType="end"/>
            </w:r>
          </w:hyperlink>
        </w:p>
        <w:p w14:paraId="678911B1" w14:textId="5AF4854D" w:rsidR="00FD459F" w:rsidRDefault="00804922">
          <w:pPr>
            <w:pStyle w:val="TOC1"/>
            <w:rPr>
              <w:rFonts w:eastAsiaTheme="minorEastAsia"/>
              <w:noProof/>
              <w:lang w:eastAsia="hr-HR"/>
            </w:rPr>
          </w:pPr>
          <w:hyperlink w:anchor="_Toc77060718" w:history="1">
            <w:r w:rsidR="00FD459F" w:rsidRPr="00800D55">
              <w:rPr>
                <w:rStyle w:val="Hyperlink"/>
                <w:noProof/>
              </w:rPr>
              <w:t>6.</w:t>
            </w:r>
            <w:r w:rsidR="00FD459F">
              <w:rPr>
                <w:rFonts w:eastAsiaTheme="minorEastAsia"/>
                <w:noProof/>
                <w:lang w:eastAsia="hr-HR"/>
              </w:rPr>
              <w:tab/>
            </w:r>
            <w:r w:rsidR="00FD459F" w:rsidRPr="00800D55">
              <w:rPr>
                <w:rStyle w:val="Hyperlink"/>
                <w:noProof/>
              </w:rPr>
              <w:t>Odredbe o zajednici gospodarskih subjekata, podugovarateljima i oslanjanju na sposobnosti drugih gospodarskih subjekata</w:t>
            </w:r>
            <w:r w:rsidR="00FD459F">
              <w:rPr>
                <w:noProof/>
                <w:webHidden/>
              </w:rPr>
              <w:tab/>
            </w:r>
            <w:r w:rsidR="00FD459F">
              <w:rPr>
                <w:noProof/>
                <w:webHidden/>
              </w:rPr>
              <w:fldChar w:fldCharType="begin"/>
            </w:r>
            <w:r w:rsidR="00FD459F">
              <w:rPr>
                <w:noProof/>
                <w:webHidden/>
              </w:rPr>
              <w:instrText xml:space="preserve"> PAGEREF _Toc77060718 \h </w:instrText>
            </w:r>
            <w:r w:rsidR="00FD459F">
              <w:rPr>
                <w:noProof/>
                <w:webHidden/>
              </w:rPr>
            </w:r>
            <w:r w:rsidR="00FD459F">
              <w:rPr>
                <w:noProof/>
                <w:webHidden/>
              </w:rPr>
              <w:fldChar w:fldCharType="separate"/>
            </w:r>
            <w:r w:rsidR="00FD459F">
              <w:rPr>
                <w:noProof/>
                <w:webHidden/>
              </w:rPr>
              <w:t>6</w:t>
            </w:r>
            <w:r w:rsidR="00FD459F">
              <w:rPr>
                <w:noProof/>
                <w:webHidden/>
              </w:rPr>
              <w:fldChar w:fldCharType="end"/>
            </w:r>
          </w:hyperlink>
        </w:p>
        <w:p w14:paraId="1078A98A" w14:textId="01D8BE03" w:rsidR="00FD459F" w:rsidRDefault="00804922">
          <w:pPr>
            <w:pStyle w:val="TOC1"/>
            <w:rPr>
              <w:rFonts w:eastAsiaTheme="minorEastAsia"/>
              <w:noProof/>
              <w:lang w:eastAsia="hr-HR"/>
            </w:rPr>
          </w:pPr>
          <w:hyperlink w:anchor="_Toc77060719" w:history="1">
            <w:r w:rsidR="00FD459F" w:rsidRPr="00800D55">
              <w:rPr>
                <w:rStyle w:val="Hyperlink"/>
                <w:noProof/>
              </w:rPr>
              <w:t>7.</w:t>
            </w:r>
            <w:r w:rsidR="00FD459F">
              <w:rPr>
                <w:rFonts w:eastAsiaTheme="minorEastAsia"/>
                <w:noProof/>
                <w:lang w:eastAsia="hr-HR"/>
              </w:rPr>
              <w:tab/>
            </w:r>
            <w:r w:rsidR="00FD459F" w:rsidRPr="00800D55">
              <w:rPr>
                <w:rStyle w:val="Hyperlink"/>
                <w:noProof/>
              </w:rPr>
              <w:t>Provjera ponuditelja</w:t>
            </w:r>
            <w:r w:rsidR="00FD459F">
              <w:rPr>
                <w:noProof/>
                <w:webHidden/>
              </w:rPr>
              <w:tab/>
            </w:r>
            <w:r w:rsidR="00FD459F">
              <w:rPr>
                <w:noProof/>
                <w:webHidden/>
              </w:rPr>
              <w:fldChar w:fldCharType="begin"/>
            </w:r>
            <w:r w:rsidR="00FD459F">
              <w:rPr>
                <w:noProof/>
                <w:webHidden/>
              </w:rPr>
              <w:instrText xml:space="preserve"> PAGEREF _Toc77060719 \h </w:instrText>
            </w:r>
            <w:r w:rsidR="00FD459F">
              <w:rPr>
                <w:noProof/>
                <w:webHidden/>
              </w:rPr>
            </w:r>
            <w:r w:rsidR="00FD459F">
              <w:rPr>
                <w:noProof/>
                <w:webHidden/>
              </w:rPr>
              <w:fldChar w:fldCharType="separate"/>
            </w:r>
            <w:r w:rsidR="00FD459F">
              <w:rPr>
                <w:noProof/>
                <w:webHidden/>
              </w:rPr>
              <w:t>7</w:t>
            </w:r>
            <w:r w:rsidR="00FD459F">
              <w:rPr>
                <w:noProof/>
                <w:webHidden/>
              </w:rPr>
              <w:fldChar w:fldCharType="end"/>
            </w:r>
          </w:hyperlink>
        </w:p>
        <w:p w14:paraId="000CDEBD" w14:textId="436E8225" w:rsidR="00FD459F" w:rsidRDefault="00804922">
          <w:pPr>
            <w:pStyle w:val="TOC1"/>
            <w:rPr>
              <w:rFonts w:eastAsiaTheme="minorEastAsia"/>
              <w:noProof/>
              <w:lang w:eastAsia="hr-HR"/>
            </w:rPr>
          </w:pPr>
          <w:hyperlink w:anchor="_Toc77060720" w:history="1">
            <w:r w:rsidR="00FD459F" w:rsidRPr="00800D55">
              <w:rPr>
                <w:rStyle w:val="Hyperlink"/>
                <w:noProof/>
              </w:rPr>
              <w:t>8.</w:t>
            </w:r>
            <w:r w:rsidR="00FD459F">
              <w:rPr>
                <w:rFonts w:eastAsiaTheme="minorEastAsia"/>
                <w:noProof/>
                <w:lang w:eastAsia="hr-HR"/>
              </w:rPr>
              <w:tab/>
            </w:r>
            <w:r w:rsidR="00FD459F" w:rsidRPr="00800D55">
              <w:rPr>
                <w:rStyle w:val="Hyperlink"/>
                <w:noProof/>
              </w:rPr>
              <w:t>VAŽNO! Sadržaj ponude</w:t>
            </w:r>
            <w:r w:rsidR="00FD459F">
              <w:rPr>
                <w:noProof/>
                <w:webHidden/>
              </w:rPr>
              <w:tab/>
            </w:r>
            <w:r w:rsidR="00FD459F">
              <w:rPr>
                <w:noProof/>
                <w:webHidden/>
              </w:rPr>
              <w:fldChar w:fldCharType="begin"/>
            </w:r>
            <w:r w:rsidR="00FD459F">
              <w:rPr>
                <w:noProof/>
                <w:webHidden/>
              </w:rPr>
              <w:instrText xml:space="preserve"> PAGEREF _Toc77060720 \h </w:instrText>
            </w:r>
            <w:r w:rsidR="00FD459F">
              <w:rPr>
                <w:noProof/>
                <w:webHidden/>
              </w:rPr>
            </w:r>
            <w:r w:rsidR="00FD459F">
              <w:rPr>
                <w:noProof/>
                <w:webHidden/>
              </w:rPr>
              <w:fldChar w:fldCharType="separate"/>
            </w:r>
            <w:r w:rsidR="00FD459F">
              <w:rPr>
                <w:noProof/>
                <w:webHidden/>
              </w:rPr>
              <w:t>7</w:t>
            </w:r>
            <w:r w:rsidR="00FD459F">
              <w:rPr>
                <w:noProof/>
                <w:webHidden/>
              </w:rPr>
              <w:fldChar w:fldCharType="end"/>
            </w:r>
          </w:hyperlink>
        </w:p>
        <w:p w14:paraId="08C9B6B4" w14:textId="7C35E69B" w:rsidR="00FD459F" w:rsidRDefault="00804922">
          <w:pPr>
            <w:pStyle w:val="TOC1"/>
            <w:rPr>
              <w:rFonts w:eastAsiaTheme="minorEastAsia"/>
              <w:noProof/>
              <w:lang w:eastAsia="hr-HR"/>
            </w:rPr>
          </w:pPr>
          <w:hyperlink w:anchor="_Toc77060721" w:history="1">
            <w:r w:rsidR="00FD459F" w:rsidRPr="00800D55">
              <w:rPr>
                <w:rStyle w:val="Hyperlink"/>
                <w:noProof/>
              </w:rPr>
              <w:t>9.</w:t>
            </w:r>
            <w:r w:rsidR="00FD459F">
              <w:rPr>
                <w:rFonts w:eastAsiaTheme="minorEastAsia"/>
                <w:noProof/>
                <w:lang w:eastAsia="hr-HR"/>
              </w:rPr>
              <w:tab/>
            </w:r>
            <w:r w:rsidR="00FD459F" w:rsidRPr="00800D55">
              <w:rPr>
                <w:rStyle w:val="Hyperlink"/>
                <w:noProof/>
              </w:rPr>
              <w:t>Način određivanja cijene ponude</w:t>
            </w:r>
            <w:r w:rsidR="00FD459F">
              <w:rPr>
                <w:noProof/>
                <w:webHidden/>
              </w:rPr>
              <w:tab/>
            </w:r>
            <w:r w:rsidR="00FD459F">
              <w:rPr>
                <w:noProof/>
                <w:webHidden/>
              </w:rPr>
              <w:fldChar w:fldCharType="begin"/>
            </w:r>
            <w:r w:rsidR="00FD459F">
              <w:rPr>
                <w:noProof/>
                <w:webHidden/>
              </w:rPr>
              <w:instrText xml:space="preserve"> PAGEREF _Toc77060721 \h </w:instrText>
            </w:r>
            <w:r w:rsidR="00FD459F">
              <w:rPr>
                <w:noProof/>
                <w:webHidden/>
              </w:rPr>
            </w:r>
            <w:r w:rsidR="00FD459F">
              <w:rPr>
                <w:noProof/>
                <w:webHidden/>
              </w:rPr>
              <w:fldChar w:fldCharType="separate"/>
            </w:r>
            <w:r w:rsidR="00FD459F">
              <w:rPr>
                <w:noProof/>
                <w:webHidden/>
              </w:rPr>
              <w:t>8</w:t>
            </w:r>
            <w:r w:rsidR="00FD459F">
              <w:rPr>
                <w:noProof/>
                <w:webHidden/>
              </w:rPr>
              <w:fldChar w:fldCharType="end"/>
            </w:r>
          </w:hyperlink>
        </w:p>
        <w:p w14:paraId="3D72DA27" w14:textId="109CA9B2" w:rsidR="00FD459F" w:rsidRDefault="00804922">
          <w:pPr>
            <w:pStyle w:val="TOC1"/>
            <w:rPr>
              <w:rFonts w:eastAsiaTheme="minorEastAsia"/>
              <w:noProof/>
              <w:lang w:eastAsia="hr-HR"/>
            </w:rPr>
          </w:pPr>
          <w:hyperlink w:anchor="_Toc77060722" w:history="1">
            <w:r w:rsidR="00FD459F" w:rsidRPr="00800D55">
              <w:rPr>
                <w:rStyle w:val="Hyperlink"/>
                <w:noProof/>
              </w:rPr>
              <w:t>10.</w:t>
            </w:r>
            <w:r w:rsidR="00FD459F">
              <w:rPr>
                <w:rFonts w:eastAsiaTheme="minorEastAsia"/>
                <w:noProof/>
                <w:lang w:eastAsia="hr-HR"/>
              </w:rPr>
              <w:tab/>
            </w:r>
            <w:r w:rsidR="00FD459F" w:rsidRPr="00800D55">
              <w:rPr>
                <w:rStyle w:val="Hyperlink"/>
                <w:noProof/>
              </w:rPr>
              <w:t>Način izrade i dostave ponude</w:t>
            </w:r>
            <w:r w:rsidR="00FD459F">
              <w:rPr>
                <w:noProof/>
                <w:webHidden/>
              </w:rPr>
              <w:tab/>
            </w:r>
            <w:r w:rsidR="00FD459F">
              <w:rPr>
                <w:noProof/>
                <w:webHidden/>
              </w:rPr>
              <w:fldChar w:fldCharType="begin"/>
            </w:r>
            <w:r w:rsidR="00FD459F">
              <w:rPr>
                <w:noProof/>
                <w:webHidden/>
              </w:rPr>
              <w:instrText xml:space="preserve"> PAGEREF _Toc77060722 \h </w:instrText>
            </w:r>
            <w:r w:rsidR="00FD459F">
              <w:rPr>
                <w:noProof/>
                <w:webHidden/>
              </w:rPr>
            </w:r>
            <w:r w:rsidR="00FD459F">
              <w:rPr>
                <w:noProof/>
                <w:webHidden/>
              </w:rPr>
              <w:fldChar w:fldCharType="separate"/>
            </w:r>
            <w:r w:rsidR="00FD459F">
              <w:rPr>
                <w:noProof/>
                <w:webHidden/>
              </w:rPr>
              <w:t>9</w:t>
            </w:r>
            <w:r w:rsidR="00FD459F">
              <w:rPr>
                <w:noProof/>
                <w:webHidden/>
              </w:rPr>
              <w:fldChar w:fldCharType="end"/>
            </w:r>
          </w:hyperlink>
        </w:p>
        <w:p w14:paraId="7A27EB97" w14:textId="5D6E43EF" w:rsidR="00FD459F" w:rsidRDefault="00804922">
          <w:pPr>
            <w:pStyle w:val="TOC1"/>
            <w:rPr>
              <w:rFonts w:eastAsiaTheme="minorEastAsia"/>
              <w:noProof/>
              <w:lang w:eastAsia="hr-HR"/>
            </w:rPr>
          </w:pPr>
          <w:hyperlink w:anchor="_Toc77060723" w:history="1">
            <w:r w:rsidR="00FD459F" w:rsidRPr="00800D55">
              <w:rPr>
                <w:rStyle w:val="Hyperlink"/>
                <w:noProof/>
              </w:rPr>
              <w:t>11.</w:t>
            </w:r>
            <w:r w:rsidR="00FD459F">
              <w:rPr>
                <w:rFonts w:eastAsiaTheme="minorEastAsia"/>
                <w:noProof/>
                <w:lang w:eastAsia="hr-HR"/>
              </w:rPr>
              <w:tab/>
            </w:r>
            <w:r w:rsidR="00FD459F" w:rsidRPr="00800D55">
              <w:rPr>
                <w:rStyle w:val="Hyperlink"/>
                <w:noProof/>
              </w:rPr>
              <w:t>Rok valjanosti ponude</w:t>
            </w:r>
            <w:r w:rsidR="00FD459F">
              <w:rPr>
                <w:noProof/>
                <w:webHidden/>
              </w:rPr>
              <w:tab/>
            </w:r>
            <w:r w:rsidR="00FD459F">
              <w:rPr>
                <w:noProof/>
                <w:webHidden/>
              </w:rPr>
              <w:fldChar w:fldCharType="begin"/>
            </w:r>
            <w:r w:rsidR="00FD459F">
              <w:rPr>
                <w:noProof/>
                <w:webHidden/>
              </w:rPr>
              <w:instrText xml:space="preserve"> PAGEREF _Toc77060723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6885FD49" w14:textId="537F5288" w:rsidR="00FD459F" w:rsidRDefault="00804922">
          <w:pPr>
            <w:pStyle w:val="TOC1"/>
            <w:rPr>
              <w:rFonts w:eastAsiaTheme="minorEastAsia"/>
              <w:noProof/>
              <w:lang w:eastAsia="hr-HR"/>
            </w:rPr>
          </w:pPr>
          <w:hyperlink w:anchor="_Toc77060724" w:history="1">
            <w:r w:rsidR="00FD459F" w:rsidRPr="00A974E9">
              <w:rPr>
                <w:rStyle w:val="Hyperlink"/>
                <w:noProof/>
                <w:highlight w:val="yellow"/>
              </w:rPr>
              <w:t>12.</w:t>
            </w:r>
            <w:r w:rsidR="00FD459F" w:rsidRPr="00A974E9">
              <w:rPr>
                <w:rFonts w:eastAsiaTheme="minorEastAsia"/>
                <w:noProof/>
                <w:highlight w:val="yellow"/>
                <w:lang w:eastAsia="hr-HR"/>
              </w:rPr>
              <w:tab/>
            </w:r>
            <w:r w:rsidR="00FD459F" w:rsidRPr="00A974E9">
              <w:rPr>
                <w:rStyle w:val="Hyperlink"/>
                <w:noProof/>
                <w:highlight w:val="yellow"/>
              </w:rPr>
              <w:t>Rok za dostavu ponuda</w:t>
            </w:r>
            <w:r w:rsidR="00FD459F" w:rsidRPr="00A974E9">
              <w:rPr>
                <w:noProof/>
                <w:webHidden/>
                <w:highlight w:val="yellow"/>
              </w:rPr>
              <w:tab/>
            </w:r>
            <w:r w:rsidR="00FD459F" w:rsidRPr="00A974E9">
              <w:rPr>
                <w:noProof/>
                <w:webHidden/>
                <w:highlight w:val="yellow"/>
              </w:rPr>
              <w:fldChar w:fldCharType="begin"/>
            </w:r>
            <w:r w:rsidR="00FD459F" w:rsidRPr="00A974E9">
              <w:rPr>
                <w:noProof/>
                <w:webHidden/>
                <w:highlight w:val="yellow"/>
              </w:rPr>
              <w:instrText xml:space="preserve"> PAGEREF _Toc77060724 \h </w:instrText>
            </w:r>
            <w:r w:rsidR="00FD459F" w:rsidRPr="00A974E9">
              <w:rPr>
                <w:noProof/>
                <w:webHidden/>
                <w:highlight w:val="yellow"/>
              </w:rPr>
            </w:r>
            <w:r w:rsidR="00FD459F" w:rsidRPr="00A974E9">
              <w:rPr>
                <w:noProof/>
                <w:webHidden/>
                <w:highlight w:val="yellow"/>
              </w:rPr>
              <w:fldChar w:fldCharType="separate"/>
            </w:r>
            <w:r w:rsidR="00FD459F" w:rsidRPr="00A974E9">
              <w:rPr>
                <w:noProof/>
                <w:webHidden/>
                <w:highlight w:val="yellow"/>
              </w:rPr>
              <w:t>10</w:t>
            </w:r>
            <w:r w:rsidR="00FD459F" w:rsidRPr="00A974E9">
              <w:rPr>
                <w:noProof/>
                <w:webHidden/>
                <w:highlight w:val="yellow"/>
              </w:rPr>
              <w:fldChar w:fldCharType="end"/>
            </w:r>
          </w:hyperlink>
        </w:p>
        <w:p w14:paraId="7752B60E" w14:textId="30E7D475" w:rsidR="00FD459F" w:rsidRDefault="00804922">
          <w:pPr>
            <w:pStyle w:val="TOC1"/>
            <w:rPr>
              <w:rFonts w:eastAsiaTheme="minorEastAsia"/>
              <w:noProof/>
              <w:lang w:eastAsia="hr-HR"/>
            </w:rPr>
          </w:pPr>
          <w:hyperlink w:anchor="_Toc77060725" w:history="1">
            <w:r w:rsidR="00FD459F" w:rsidRPr="00800D55">
              <w:rPr>
                <w:rStyle w:val="Hyperlink"/>
                <w:noProof/>
              </w:rPr>
              <w:t>13.</w:t>
            </w:r>
            <w:r w:rsidR="00FD459F">
              <w:rPr>
                <w:rFonts w:eastAsiaTheme="minorEastAsia"/>
                <w:noProof/>
                <w:lang w:eastAsia="hr-HR"/>
              </w:rPr>
              <w:tab/>
            </w:r>
            <w:r w:rsidR="00FD459F" w:rsidRPr="00800D55">
              <w:rPr>
                <w:rStyle w:val="Hyperlink"/>
                <w:noProof/>
              </w:rPr>
              <w:t>Izmjene i dopune</w:t>
            </w:r>
            <w:r w:rsidR="00FD459F">
              <w:rPr>
                <w:noProof/>
                <w:webHidden/>
              </w:rPr>
              <w:tab/>
            </w:r>
            <w:r w:rsidR="00FD459F">
              <w:rPr>
                <w:noProof/>
                <w:webHidden/>
              </w:rPr>
              <w:fldChar w:fldCharType="begin"/>
            </w:r>
            <w:r w:rsidR="00FD459F">
              <w:rPr>
                <w:noProof/>
                <w:webHidden/>
              </w:rPr>
              <w:instrText xml:space="preserve"> PAGEREF _Toc77060725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3B1F1D70" w14:textId="68D1D9B1" w:rsidR="00FD459F" w:rsidRDefault="00804922">
          <w:pPr>
            <w:pStyle w:val="TOC1"/>
            <w:rPr>
              <w:rFonts w:eastAsiaTheme="minorEastAsia"/>
              <w:noProof/>
              <w:lang w:eastAsia="hr-HR"/>
            </w:rPr>
          </w:pPr>
          <w:hyperlink w:anchor="_Toc77060726" w:history="1">
            <w:r w:rsidR="00FD459F" w:rsidRPr="00800D55">
              <w:rPr>
                <w:rStyle w:val="Hyperlink"/>
                <w:noProof/>
              </w:rPr>
              <w:t>14.</w:t>
            </w:r>
            <w:r w:rsidR="00FD459F">
              <w:rPr>
                <w:rFonts w:eastAsiaTheme="minorEastAsia"/>
                <w:noProof/>
                <w:lang w:eastAsia="hr-HR"/>
              </w:rPr>
              <w:tab/>
            </w:r>
            <w:r w:rsidR="00FD459F" w:rsidRPr="00800D55">
              <w:rPr>
                <w:rStyle w:val="Hyperlink"/>
                <w:noProof/>
              </w:rPr>
              <w:t>Uvjeti plaćanja</w:t>
            </w:r>
            <w:r w:rsidR="00FD459F">
              <w:rPr>
                <w:noProof/>
                <w:webHidden/>
              </w:rPr>
              <w:tab/>
            </w:r>
            <w:r w:rsidR="00FD459F">
              <w:rPr>
                <w:noProof/>
                <w:webHidden/>
              </w:rPr>
              <w:fldChar w:fldCharType="begin"/>
            </w:r>
            <w:r w:rsidR="00FD459F">
              <w:rPr>
                <w:noProof/>
                <w:webHidden/>
              </w:rPr>
              <w:instrText xml:space="preserve"> PAGEREF _Toc77060726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33B93053" w14:textId="49CE3A0B" w:rsidR="00FD459F" w:rsidRDefault="00804922">
          <w:pPr>
            <w:pStyle w:val="TOC1"/>
            <w:rPr>
              <w:rFonts w:eastAsiaTheme="minorEastAsia"/>
              <w:noProof/>
              <w:lang w:eastAsia="hr-HR"/>
            </w:rPr>
          </w:pPr>
          <w:hyperlink w:anchor="_Toc77060727" w:history="1">
            <w:r w:rsidR="00FD459F" w:rsidRPr="00800D55">
              <w:rPr>
                <w:rStyle w:val="Hyperlink"/>
                <w:noProof/>
              </w:rPr>
              <w:t>15.</w:t>
            </w:r>
            <w:r w:rsidR="00FD459F">
              <w:rPr>
                <w:rFonts w:eastAsiaTheme="minorEastAsia"/>
                <w:noProof/>
                <w:lang w:eastAsia="hr-HR"/>
              </w:rPr>
              <w:tab/>
            </w:r>
            <w:r w:rsidR="00FD459F" w:rsidRPr="00800D55">
              <w:rPr>
                <w:rStyle w:val="Hyperlink"/>
                <w:noProof/>
              </w:rPr>
              <w:t>Jamstva</w:t>
            </w:r>
            <w:r w:rsidR="00FD459F">
              <w:rPr>
                <w:noProof/>
                <w:webHidden/>
              </w:rPr>
              <w:tab/>
            </w:r>
            <w:r w:rsidR="00FD459F">
              <w:rPr>
                <w:noProof/>
                <w:webHidden/>
              </w:rPr>
              <w:fldChar w:fldCharType="begin"/>
            </w:r>
            <w:r w:rsidR="00FD459F">
              <w:rPr>
                <w:noProof/>
                <w:webHidden/>
              </w:rPr>
              <w:instrText xml:space="preserve"> PAGEREF _Toc77060727 \h </w:instrText>
            </w:r>
            <w:r w:rsidR="00FD459F">
              <w:rPr>
                <w:noProof/>
                <w:webHidden/>
              </w:rPr>
            </w:r>
            <w:r w:rsidR="00FD459F">
              <w:rPr>
                <w:noProof/>
                <w:webHidden/>
              </w:rPr>
              <w:fldChar w:fldCharType="separate"/>
            </w:r>
            <w:r w:rsidR="00FD459F">
              <w:rPr>
                <w:noProof/>
                <w:webHidden/>
              </w:rPr>
              <w:t>11</w:t>
            </w:r>
            <w:r w:rsidR="00FD459F">
              <w:rPr>
                <w:noProof/>
                <w:webHidden/>
              </w:rPr>
              <w:fldChar w:fldCharType="end"/>
            </w:r>
          </w:hyperlink>
        </w:p>
        <w:p w14:paraId="627FA370" w14:textId="248AB334" w:rsidR="00FD459F" w:rsidRDefault="00804922">
          <w:pPr>
            <w:pStyle w:val="TOC1"/>
            <w:rPr>
              <w:rFonts w:eastAsiaTheme="minorEastAsia"/>
              <w:noProof/>
              <w:lang w:eastAsia="hr-HR"/>
            </w:rPr>
          </w:pPr>
          <w:hyperlink w:anchor="_Toc77060728" w:history="1">
            <w:r w:rsidR="00FD459F" w:rsidRPr="00800D55">
              <w:rPr>
                <w:rStyle w:val="Hyperlink"/>
                <w:noProof/>
              </w:rPr>
              <w:t>I.</w:t>
            </w:r>
            <w:r w:rsidR="00FD459F">
              <w:rPr>
                <w:rFonts w:eastAsiaTheme="minorEastAsia"/>
                <w:noProof/>
                <w:lang w:eastAsia="hr-HR"/>
              </w:rPr>
              <w:tab/>
            </w:r>
            <w:r w:rsidR="00FD459F" w:rsidRPr="00800D55">
              <w:rPr>
                <w:rStyle w:val="Hyperlink"/>
                <w:noProof/>
              </w:rPr>
              <w:t>Prilog 1 – Ponudbeni list</w:t>
            </w:r>
            <w:r w:rsidR="00FD459F">
              <w:rPr>
                <w:noProof/>
                <w:webHidden/>
              </w:rPr>
              <w:tab/>
            </w:r>
            <w:r w:rsidR="00FD459F">
              <w:rPr>
                <w:noProof/>
                <w:webHidden/>
              </w:rPr>
              <w:fldChar w:fldCharType="begin"/>
            </w:r>
            <w:r w:rsidR="00FD459F">
              <w:rPr>
                <w:noProof/>
                <w:webHidden/>
              </w:rPr>
              <w:instrText xml:space="preserve"> PAGEREF _Toc77060728 \h </w:instrText>
            </w:r>
            <w:r w:rsidR="00FD459F">
              <w:rPr>
                <w:noProof/>
                <w:webHidden/>
              </w:rPr>
            </w:r>
            <w:r w:rsidR="00FD459F">
              <w:rPr>
                <w:noProof/>
                <w:webHidden/>
              </w:rPr>
              <w:fldChar w:fldCharType="separate"/>
            </w:r>
            <w:r w:rsidR="00FD459F">
              <w:rPr>
                <w:noProof/>
                <w:webHidden/>
              </w:rPr>
              <w:t>12</w:t>
            </w:r>
            <w:r w:rsidR="00FD459F">
              <w:rPr>
                <w:noProof/>
                <w:webHidden/>
              </w:rPr>
              <w:fldChar w:fldCharType="end"/>
            </w:r>
          </w:hyperlink>
        </w:p>
        <w:p w14:paraId="55ADDDDF" w14:textId="3541A22A" w:rsidR="00FD459F" w:rsidRDefault="00804922">
          <w:pPr>
            <w:pStyle w:val="TOC1"/>
            <w:rPr>
              <w:rFonts w:eastAsiaTheme="minorEastAsia"/>
              <w:noProof/>
              <w:lang w:eastAsia="hr-HR"/>
            </w:rPr>
          </w:pPr>
          <w:hyperlink w:anchor="_Toc77060729" w:history="1">
            <w:r w:rsidR="00FD459F" w:rsidRPr="00800D55">
              <w:rPr>
                <w:rStyle w:val="Hyperlink"/>
                <w:noProof/>
              </w:rPr>
              <w:t>II.</w:t>
            </w:r>
            <w:r w:rsidR="00FD459F">
              <w:rPr>
                <w:rFonts w:eastAsiaTheme="minorEastAsia"/>
                <w:noProof/>
                <w:lang w:eastAsia="hr-HR"/>
              </w:rPr>
              <w:tab/>
            </w:r>
            <w:r w:rsidR="00FD459F" w:rsidRPr="00800D55">
              <w:rPr>
                <w:rStyle w:val="Hyperlink"/>
                <w:noProof/>
              </w:rPr>
              <w:t>Prilog 2 – POPIS UGOVORA</w:t>
            </w:r>
            <w:r w:rsidR="00FD459F">
              <w:rPr>
                <w:noProof/>
                <w:webHidden/>
              </w:rPr>
              <w:tab/>
            </w:r>
            <w:r w:rsidR="00FD459F">
              <w:rPr>
                <w:noProof/>
                <w:webHidden/>
              </w:rPr>
              <w:fldChar w:fldCharType="begin"/>
            </w:r>
            <w:r w:rsidR="00FD459F">
              <w:rPr>
                <w:noProof/>
                <w:webHidden/>
              </w:rPr>
              <w:instrText xml:space="preserve"> PAGEREF _Toc77060729 \h </w:instrText>
            </w:r>
            <w:r w:rsidR="00FD459F">
              <w:rPr>
                <w:noProof/>
                <w:webHidden/>
              </w:rPr>
            </w:r>
            <w:r w:rsidR="00FD459F">
              <w:rPr>
                <w:noProof/>
                <w:webHidden/>
              </w:rPr>
              <w:fldChar w:fldCharType="separate"/>
            </w:r>
            <w:r w:rsidR="00FD459F">
              <w:rPr>
                <w:noProof/>
                <w:webHidden/>
              </w:rPr>
              <w:t>13</w:t>
            </w:r>
            <w:r w:rsidR="00FD459F">
              <w:rPr>
                <w:noProof/>
                <w:webHidden/>
              </w:rPr>
              <w:fldChar w:fldCharType="end"/>
            </w:r>
          </w:hyperlink>
        </w:p>
        <w:p w14:paraId="0A259A38" w14:textId="6C3636AE" w:rsidR="00FD459F" w:rsidRDefault="00804922">
          <w:pPr>
            <w:pStyle w:val="TOC1"/>
            <w:rPr>
              <w:rFonts w:eastAsiaTheme="minorEastAsia"/>
              <w:noProof/>
              <w:lang w:eastAsia="hr-HR"/>
            </w:rPr>
          </w:pPr>
          <w:hyperlink w:anchor="_Toc77060730" w:history="1">
            <w:r w:rsidR="00FD459F" w:rsidRPr="00800D55">
              <w:rPr>
                <w:rStyle w:val="Hyperlink"/>
                <w:noProof/>
              </w:rPr>
              <w:t>III.</w:t>
            </w:r>
            <w:r w:rsidR="00FD459F">
              <w:rPr>
                <w:rFonts w:eastAsiaTheme="minorEastAsia"/>
                <w:noProof/>
                <w:lang w:eastAsia="hr-HR"/>
              </w:rPr>
              <w:tab/>
            </w:r>
            <w:r w:rsidR="00FD459F" w:rsidRPr="00800D55">
              <w:rPr>
                <w:rStyle w:val="Hyperlink"/>
                <w:noProof/>
              </w:rPr>
              <w:t>Prilog 3 – Izjava o udaljenosti od mjesta servisa do mjesta izvršenja usluge</w:t>
            </w:r>
            <w:r w:rsidR="00FD459F">
              <w:rPr>
                <w:noProof/>
                <w:webHidden/>
              </w:rPr>
              <w:tab/>
            </w:r>
            <w:r w:rsidR="00FD459F">
              <w:rPr>
                <w:noProof/>
                <w:webHidden/>
              </w:rPr>
              <w:fldChar w:fldCharType="begin"/>
            </w:r>
            <w:r w:rsidR="00FD459F">
              <w:rPr>
                <w:noProof/>
                <w:webHidden/>
              </w:rPr>
              <w:instrText xml:space="preserve"> PAGEREF _Toc77060730 \h </w:instrText>
            </w:r>
            <w:r w:rsidR="00FD459F">
              <w:rPr>
                <w:noProof/>
                <w:webHidden/>
              </w:rPr>
            </w:r>
            <w:r w:rsidR="00FD459F">
              <w:rPr>
                <w:noProof/>
                <w:webHidden/>
              </w:rPr>
              <w:fldChar w:fldCharType="separate"/>
            </w:r>
            <w:r w:rsidR="00FD459F">
              <w:rPr>
                <w:noProof/>
                <w:webHidden/>
              </w:rPr>
              <w:t>14</w:t>
            </w:r>
            <w:r w:rsidR="00FD459F">
              <w:rPr>
                <w:noProof/>
                <w:webHidden/>
              </w:rPr>
              <w:fldChar w:fldCharType="end"/>
            </w:r>
          </w:hyperlink>
        </w:p>
        <w:p w14:paraId="5F9A0087" w14:textId="1CE819DB" w:rsidR="00FD459F" w:rsidRDefault="00804922">
          <w:pPr>
            <w:pStyle w:val="TOC1"/>
            <w:rPr>
              <w:rFonts w:eastAsiaTheme="minorEastAsia"/>
              <w:noProof/>
              <w:lang w:eastAsia="hr-HR"/>
            </w:rPr>
          </w:pPr>
          <w:hyperlink w:anchor="_Toc77060731" w:history="1">
            <w:r w:rsidR="00FD459F" w:rsidRPr="00800D55">
              <w:rPr>
                <w:rStyle w:val="Hyperlink"/>
                <w:noProof/>
              </w:rPr>
              <w:t>IV.</w:t>
            </w:r>
            <w:r w:rsidR="00FD459F">
              <w:rPr>
                <w:rFonts w:eastAsiaTheme="minorEastAsia"/>
                <w:noProof/>
                <w:lang w:eastAsia="hr-HR"/>
              </w:rPr>
              <w:tab/>
            </w:r>
            <w:r w:rsidR="00FD459F" w:rsidRPr="00800D55">
              <w:rPr>
                <w:rStyle w:val="Hyperlink"/>
                <w:noProof/>
              </w:rPr>
              <w:t>Prilog 4 – PRIJEDLOG UGOVORA</w:t>
            </w:r>
            <w:r w:rsidR="00FD459F">
              <w:rPr>
                <w:noProof/>
                <w:webHidden/>
              </w:rPr>
              <w:tab/>
            </w:r>
            <w:r w:rsidR="00FD459F">
              <w:rPr>
                <w:noProof/>
                <w:webHidden/>
              </w:rPr>
              <w:fldChar w:fldCharType="begin"/>
            </w:r>
            <w:r w:rsidR="00FD459F">
              <w:rPr>
                <w:noProof/>
                <w:webHidden/>
              </w:rPr>
              <w:instrText xml:space="preserve"> PAGEREF _Toc77060731 \h </w:instrText>
            </w:r>
            <w:r w:rsidR="00FD459F">
              <w:rPr>
                <w:noProof/>
                <w:webHidden/>
              </w:rPr>
            </w:r>
            <w:r w:rsidR="00FD459F">
              <w:rPr>
                <w:noProof/>
                <w:webHidden/>
              </w:rPr>
              <w:fldChar w:fldCharType="separate"/>
            </w:r>
            <w:r w:rsidR="00FD459F">
              <w:rPr>
                <w:noProof/>
                <w:webHidden/>
              </w:rPr>
              <w:t>15</w:t>
            </w:r>
            <w:r w:rsidR="00FD459F">
              <w:rPr>
                <w:noProof/>
                <w:webHidden/>
              </w:rPr>
              <w:fldChar w:fldCharType="end"/>
            </w:r>
          </w:hyperlink>
        </w:p>
        <w:p w14:paraId="19A4B8AC" w14:textId="6721902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06070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060706"/>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060707"/>
      <w:r w:rsidRPr="00D37ACF">
        <w:rPr>
          <w:sz w:val="32"/>
        </w:rPr>
        <w:t>Podaci o postupku</w:t>
      </w:r>
      <w:bookmarkEnd w:id="2"/>
    </w:p>
    <w:p w14:paraId="361E2912" w14:textId="2BD0C48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558AA">
        <w:rPr>
          <w:rFonts w:cs="Tahoma"/>
          <w:b/>
          <w:szCs w:val="20"/>
        </w:rPr>
        <w:t xml:space="preserve">ve: </w:t>
      </w:r>
      <w:r w:rsidR="005558AA" w:rsidRPr="005558AA">
        <w:rPr>
          <w:rFonts w:cs="Tahoma"/>
          <w:szCs w:val="20"/>
        </w:rPr>
        <w:t>Usluga jednogodišnjeg održavanja vozila</w:t>
      </w:r>
    </w:p>
    <w:p w14:paraId="55D808AF" w14:textId="77777777" w:rsidR="009D09B8" w:rsidRPr="00D37ACF" w:rsidRDefault="009D09B8" w:rsidP="009D09B8">
      <w:pPr>
        <w:pStyle w:val="Azrastil"/>
        <w:jc w:val="both"/>
        <w:rPr>
          <w:rFonts w:eastAsia="Times New Roman"/>
          <w:b/>
          <w:szCs w:val="20"/>
        </w:rPr>
      </w:pPr>
    </w:p>
    <w:p w14:paraId="7A0ECC88" w14:textId="4690786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58AA">
        <w:rPr>
          <w:rFonts w:cs="Tahoma"/>
          <w:szCs w:val="20"/>
        </w:rPr>
        <w:t>62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F1070A5" w:rsidR="00C20462" w:rsidRPr="009D09B8" w:rsidRDefault="00C20462" w:rsidP="007779CF">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7779CF" w:rsidRPr="007779CF">
        <w:rPr>
          <w:rFonts w:eastAsia="Times New Roman"/>
          <w:szCs w:val="20"/>
        </w:rPr>
        <w:t>50110000-9</w:t>
      </w:r>
      <w:r w:rsidR="005558AA">
        <w:t xml:space="preserve"> </w:t>
      </w:r>
      <w:r w:rsidR="007779CF">
        <w:t>Usluge popravka i održavanja motornih vozila i pripadajuće opreme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B656BF"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7779CF">
        <w:rPr>
          <w:rFonts w:cs="Tahoma"/>
          <w:szCs w:val="20"/>
        </w:rPr>
        <w:t>12 mjeseci</w:t>
      </w:r>
    </w:p>
    <w:p w14:paraId="233FD86D" w14:textId="0895B77F" w:rsidR="006E4D47" w:rsidRPr="006E4D47" w:rsidRDefault="006E4D47" w:rsidP="006E4D47">
      <w:pPr>
        <w:pStyle w:val="Azrastil"/>
        <w:jc w:val="both"/>
        <w:rPr>
          <w:rFonts w:cs="Tahoma"/>
          <w:szCs w:val="20"/>
          <w:lang w:val="en-US"/>
        </w:rPr>
      </w:pPr>
    </w:p>
    <w:p w14:paraId="0027D2C9" w14:textId="0927696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7779CF">
        <w:rPr>
          <w:rFonts w:cs="Tahoma"/>
          <w:szCs w:val="20"/>
          <w:lang w:val="en-US"/>
        </w:rPr>
        <w:t>197.0</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5FBBAB1C" w14:textId="08737AF4" w:rsidR="009D09B8" w:rsidRPr="00D37ACF" w:rsidRDefault="009D09B8" w:rsidP="009D09B8">
      <w:pPr>
        <w:pStyle w:val="Azrastil"/>
        <w:jc w:val="both"/>
        <w:rPr>
          <w:rFonts w:cs="Tahoma"/>
          <w:szCs w:val="20"/>
          <w:lang w:val="en-US"/>
        </w:rPr>
      </w:pPr>
    </w:p>
    <w:p w14:paraId="7EAE0954" w14:textId="7E7F3967" w:rsidR="00642BDA" w:rsidRDefault="00642BDA" w:rsidP="00FE78BC">
      <w:pPr>
        <w:pStyle w:val="Azrastil"/>
        <w:numPr>
          <w:ilvl w:val="0"/>
          <w:numId w:val="1"/>
        </w:numPr>
        <w:jc w:val="both"/>
        <w:rPr>
          <w:rFonts w:eastAsia="Times New Roman"/>
          <w:szCs w:val="20"/>
        </w:rPr>
      </w:pPr>
      <w:r w:rsidRPr="002E0CF8">
        <w:rPr>
          <w:rFonts w:eastAsia="Times New Roman"/>
          <w:b/>
          <w:szCs w:val="20"/>
        </w:rPr>
        <w:t xml:space="preserve">Grupe: </w:t>
      </w:r>
      <w:r w:rsidRPr="002E0CF8">
        <w:rPr>
          <w:rFonts w:eastAsia="Times New Roman"/>
          <w:szCs w:val="20"/>
        </w:rPr>
        <w:t xml:space="preserve">Predmet nabave </w:t>
      </w:r>
      <w:r w:rsidR="002E0CF8" w:rsidRPr="002E0CF8">
        <w:rPr>
          <w:rFonts w:eastAsia="Times New Roman"/>
          <w:szCs w:val="20"/>
        </w:rPr>
        <w:t>je podijeljen u 6</w:t>
      </w:r>
      <w:r w:rsidR="007779CF" w:rsidRPr="002E0CF8">
        <w:rPr>
          <w:rFonts w:eastAsia="Times New Roman"/>
          <w:szCs w:val="20"/>
        </w:rPr>
        <w:t xml:space="preserve"> grupa:</w:t>
      </w:r>
    </w:p>
    <w:p w14:paraId="71CA16AE" w14:textId="7CC92CD6" w:rsidR="002607A8" w:rsidRDefault="002607A8" w:rsidP="002607A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2607A8" w:rsidRPr="005B302E" w14:paraId="463840A2" w14:textId="77777777" w:rsidTr="002607A8">
        <w:trPr>
          <w:trHeight w:val="232"/>
          <w:jc w:val="center"/>
        </w:trPr>
        <w:tc>
          <w:tcPr>
            <w:tcW w:w="871" w:type="dxa"/>
            <w:shd w:val="clear" w:color="auto" w:fill="DBE5F1" w:themeFill="accent1" w:themeFillTint="33"/>
          </w:tcPr>
          <w:p w14:paraId="6FD6FDBF"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3" w:name="_Toc77060708"/>
            <w:r w:rsidRPr="005B302E">
              <w:rPr>
                <w:rFonts w:asciiTheme="minorHAnsi" w:hAnsiTheme="minorHAnsi" w:cstheme="minorHAnsi"/>
                <w:color w:val="000000" w:themeColor="text1"/>
                <w:sz w:val="20"/>
                <w:szCs w:val="20"/>
              </w:rPr>
              <w:t>Broj grupe</w:t>
            </w:r>
            <w:bookmarkEnd w:id="3"/>
          </w:p>
        </w:tc>
        <w:tc>
          <w:tcPr>
            <w:tcW w:w="3827" w:type="dxa"/>
            <w:shd w:val="clear" w:color="auto" w:fill="DBE5F1" w:themeFill="accent1" w:themeFillTint="33"/>
          </w:tcPr>
          <w:p w14:paraId="25D182F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4" w:name="_Toc77060709"/>
            <w:r w:rsidRPr="005B302E">
              <w:rPr>
                <w:rFonts w:asciiTheme="minorHAnsi" w:hAnsiTheme="minorHAnsi" w:cstheme="minorHAnsi"/>
                <w:color w:val="000000" w:themeColor="text1"/>
                <w:sz w:val="20"/>
                <w:szCs w:val="20"/>
              </w:rPr>
              <w:t>Naziv grupe</w:t>
            </w:r>
            <w:bookmarkEnd w:id="4"/>
          </w:p>
        </w:tc>
        <w:tc>
          <w:tcPr>
            <w:tcW w:w="3788" w:type="dxa"/>
            <w:tcBorders>
              <w:bottom w:val="single" w:sz="4" w:space="0" w:color="auto"/>
            </w:tcBorders>
            <w:shd w:val="clear" w:color="auto" w:fill="DBE5F1" w:themeFill="accent1" w:themeFillTint="33"/>
          </w:tcPr>
          <w:p w14:paraId="719A443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5" w:name="_Toc77060710"/>
            <w:r w:rsidRPr="005B302E">
              <w:rPr>
                <w:rFonts w:asciiTheme="minorHAnsi" w:hAnsiTheme="minorHAnsi" w:cstheme="minorHAnsi"/>
                <w:color w:val="000000" w:themeColor="text1"/>
                <w:sz w:val="20"/>
                <w:szCs w:val="20"/>
              </w:rPr>
              <w:t>Ukupna procijenjena vrijednost grupe bez PDV-a, u kn</w:t>
            </w:r>
            <w:bookmarkEnd w:id="5"/>
          </w:p>
        </w:tc>
      </w:tr>
      <w:tr w:rsidR="002607A8" w:rsidRPr="005B302E" w14:paraId="5E41238D" w14:textId="77777777" w:rsidTr="002607A8">
        <w:trPr>
          <w:trHeight w:val="219"/>
          <w:jc w:val="center"/>
        </w:trPr>
        <w:tc>
          <w:tcPr>
            <w:tcW w:w="871" w:type="dxa"/>
          </w:tcPr>
          <w:p w14:paraId="77145F7D"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6" w:name="_Toc77060711"/>
            <w:bookmarkEnd w:id="6"/>
          </w:p>
        </w:tc>
        <w:tc>
          <w:tcPr>
            <w:tcW w:w="3827" w:type="dxa"/>
          </w:tcPr>
          <w:p w14:paraId="63A03A0A" w14:textId="63E1C8B4" w:rsidR="002607A8" w:rsidRPr="002607A8" w:rsidRDefault="002607A8" w:rsidP="002607A8">
            <w:pPr>
              <w:rPr>
                <w:rFonts w:ascii="Calibri" w:hAnsi="Calibri" w:cs="Calibri"/>
                <w:b/>
                <w:bCs/>
                <w:color w:val="000000"/>
              </w:rPr>
            </w:pPr>
            <w:r>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14DF86C0" w14:textId="7D2B8C95" w:rsidR="002607A8" w:rsidRPr="002607A8" w:rsidRDefault="006E36B5" w:rsidP="002607A8">
            <w:pPr>
              <w:jc w:val="center"/>
              <w:rPr>
                <w:rFonts w:ascii="Calibri" w:hAnsi="Calibri" w:cs="Calibri"/>
                <w:b/>
                <w:bCs/>
                <w:color w:val="000000"/>
              </w:rPr>
            </w:pPr>
            <w:r>
              <w:rPr>
                <w:rFonts w:ascii="Calibri" w:hAnsi="Calibri" w:cs="Calibri"/>
                <w:b/>
                <w:bCs/>
                <w:color w:val="000000"/>
              </w:rPr>
              <w:t>36.500</w:t>
            </w:r>
            <w:r w:rsidR="002607A8">
              <w:rPr>
                <w:rFonts w:ascii="Calibri" w:hAnsi="Calibri" w:cs="Calibri"/>
                <w:b/>
                <w:bCs/>
                <w:color w:val="000000"/>
              </w:rPr>
              <w:t>,00</w:t>
            </w:r>
          </w:p>
        </w:tc>
      </w:tr>
      <w:tr w:rsidR="002607A8" w:rsidRPr="005B302E" w14:paraId="79C471F7" w14:textId="77777777" w:rsidTr="002607A8">
        <w:trPr>
          <w:trHeight w:val="219"/>
          <w:jc w:val="center"/>
        </w:trPr>
        <w:tc>
          <w:tcPr>
            <w:tcW w:w="871" w:type="dxa"/>
          </w:tcPr>
          <w:p w14:paraId="03FDD415"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7" w:name="_Toc77060712"/>
            <w:bookmarkEnd w:id="7"/>
          </w:p>
        </w:tc>
        <w:tc>
          <w:tcPr>
            <w:tcW w:w="3827" w:type="dxa"/>
          </w:tcPr>
          <w:p w14:paraId="3BBDE6C5" w14:textId="2D6A1DCC" w:rsidR="002607A8" w:rsidRPr="002607A8" w:rsidRDefault="002607A8" w:rsidP="002607A8">
            <w:pPr>
              <w:rPr>
                <w:rFonts w:ascii="Calibri" w:hAnsi="Calibri" w:cs="Calibri"/>
                <w:b/>
                <w:bCs/>
                <w:color w:val="000000"/>
              </w:rPr>
            </w:pPr>
            <w:r>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4AF5CB" w14:textId="2D4A26E3" w:rsidR="002607A8" w:rsidRPr="002607A8" w:rsidRDefault="006E36B5" w:rsidP="002607A8">
            <w:pPr>
              <w:jc w:val="center"/>
              <w:rPr>
                <w:rFonts w:ascii="Calibri" w:hAnsi="Calibri" w:cs="Calibri"/>
                <w:b/>
                <w:bCs/>
                <w:color w:val="000000"/>
              </w:rPr>
            </w:pPr>
            <w:r>
              <w:rPr>
                <w:rFonts w:ascii="Calibri" w:hAnsi="Calibri" w:cs="Calibri"/>
                <w:b/>
                <w:bCs/>
                <w:color w:val="000000"/>
              </w:rPr>
              <w:t>27.00</w:t>
            </w:r>
            <w:r w:rsidR="002607A8">
              <w:rPr>
                <w:rFonts w:ascii="Calibri" w:hAnsi="Calibri" w:cs="Calibri"/>
                <w:b/>
                <w:bCs/>
                <w:color w:val="000000"/>
              </w:rPr>
              <w:t>0,00</w:t>
            </w:r>
            <w:r w:rsidR="00D4564D">
              <w:rPr>
                <w:rFonts w:ascii="Calibri" w:hAnsi="Calibri" w:cs="Calibri"/>
                <w:b/>
                <w:bCs/>
                <w:color w:val="000000"/>
              </w:rPr>
              <w:t xml:space="preserve"> </w:t>
            </w:r>
          </w:p>
        </w:tc>
      </w:tr>
      <w:tr w:rsidR="002607A8" w:rsidRPr="005B302E" w14:paraId="225E7C7E" w14:textId="77777777" w:rsidTr="002607A8">
        <w:trPr>
          <w:trHeight w:val="219"/>
          <w:jc w:val="center"/>
        </w:trPr>
        <w:tc>
          <w:tcPr>
            <w:tcW w:w="871" w:type="dxa"/>
          </w:tcPr>
          <w:p w14:paraId="00550F7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8" w:name="_Toc77060713"/>
            <w:bookmarkEnd w:id="8"/>
          </w:p>
        </w:tc>
        <w:tc>
          <w:tcPr>
            <w:tcW w:w="3827" w:type="dxa"/>
          </w:tcPr>
          <w:p w14:paraId="5A3DF528" w14:textId="37FD44FA" w:rsidR="002607A8" w:rsidRPr="002607A8" w:rsidRDefault="002607A8" w:rsidP="002607A8">
            <w:pPr>
              <w:rPr>
                <w:rFonts w:ascii="Calibri" w:hAnsi="Calibri" w:cs="Calibri"/>
                <w:b/>
                <w:bCs/>
                <w:color w:val="000000"/>
              </w:rPr>
            </w:pPr>
            <w:r>
              <w:rPr>
                <w:rFonts w:ascii="Calibri" w:hAnsi="Calibri" w:cs="Calibri"/>
                <w:b/>
                <w:bCs/>
                <w:color w:val="00000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15F2E597" w14:textId="7A50B97C" w:rsidR="002607A8" w:rsidRPr="002607A8" w:rsidRDefault="006E36B5" w:rsidP="002607A8">
            <w:pPr>
              <w:jc w:val="center"/>
              <w:rPr>
                <w:rFonts w:ascii="Calibri" w:hAnsi="Calibri" w:cs="Calibri"/>
                <w:b/>
                <w:bCs/>
                <w:color w:val="000000"/>
              </w:rPr>
            </w:pPr>
            <w:r>
              <w:rPr>
                <w:rFonts w:ascii="Calibri" w:hAnsi="Calibri" w:cs="Calibri"/>
                <w:b/>
                <w:bCs/>
                <w:color w:val="000000"/>
              </w:rPr>
              <w:t>45.000</w:t>
            </w:r>
            <w:r w:rsidR="00D4564D">
              <w:rPr>
                <w:rFonts w:ascii="Calibri" w:hAnsi="Calibri" w:cs="Calibri"/>
                <w:b/>
                <w:bCs/>
                <w:color w:val="000000"/>
              </w:rPr>
              <w:t xml:space="preserve">,00 </w:t>
            </w:r>
          </w:p>
        </w:tc>
      </w:tr>
      <w:tr w:rsidR="002607A8" w:rsidRPr="005B302E" w14:paraId="7621168C" w14:textId="77777777" w:rsidTr="002607A8">
        <w:trPr>
          <w:trHeight w:val="219"/>
          <w:jc w:val="center"/>
        </w:trPr>
        <w:tc>
          <w:tcPr>
            <w:tcW w:w="871" w:type="dxa"/>
          </w:tcPr>
          <w:p w14:paraId="1DDAAED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9" w:name="_Toc77060714"/>
            <w:bookmarkEnd w:id="9"/>
          </w:p>
        </w:tc>
        <w:tc>
          <w:tcPr>
            <w:tcW w:w="3827" w:type="dxa"/>
          </w:tcPr>
          <w:p w14:paraId="69712E83" w14:textId="79015F7C" w:rsidR="002607A8" w:rsidRPr="002607A8" w:rsidRDefault="002607A8" w:rsidP="002607A8">
            <w:pPr>
              <w:rPr>
                <w:rFonts w:ascii="Calibri" w:hAnsi="Calibri" w:cs="Calibri"/>
                <w:b/>
                <w:bCs/>
                <w:color w:val="000000"/>
              </w:rPr>
            </w:pPr>
            <w:r>
              <w:rPr>
                <w:rFonts w:ascii="Calibri" w:hAnsi="Calibri" w:cs="Calibri"/>
                <w:b/>
                <w:bCs/>
                <w:color w:val="000000"/>
              </w:rPr>
              <w:t>Grupa 4</w:t>
            </w:r>
          </w:p>
        </w:tc>
        <w:tc>
          <w:tcPr>
            <w:tcW w:w="3788" w:type="dxa"/>
            <w:tcBorders>
              <w:top w:val="single" w:sz="4" w:space="0" w:color="auto"/>
              <w:left w:val="nil"/>
              <w:bottom w:val="single" w:sz="4" w:space="0" w:color="auto"/>
              <w:right w:val="single" w:sz="4" w:space="0" w:color="auto"/>
            </w:tcBorders>
            <w:shd w:val="clear" w:color="auto" w:fill="auto"/>
            <w:vAlign w:val="center"/>
          </w:tcPr>
          <w:p w14:paraId="36124656" w14:textId="0A8898C2" w:rsidR="002607A8" w:rsidRPr="002607A8" w:rsidRDefault="00D4564D" w:rsidP="00C53284">
            <w:pPr>
              <w:jc w:val="center"/>
              <w:rPr>
                <w:rFonts w:ascii="Calibri" w:hAnsi="Calibri" w:cs="Calibri"/>
                <w:b/>
                <w:bCs/>
                <w:color w:val="000000"/>
              </w:rPr>
            </w:pPr>
            <w:r>
              <w:rPr>
                <w:rFonts w:ascii="Calibri" w:hAnsi="Calibri" w:cs="Calibri"/>
                <w:b/>
                <w:bCs/>
                <w:color w:val="000000"/>
              </w:rPr>
              <w:t>44.</w:t>
            </w:r>
            <w:r w:rsidR="00C53284">
              <w:rPr>
                <w:rFonts w:ascii="Calibri" w:hAnsi="Calibri" w:cs="Calibri"/>
                <w:b/>
                <w:bCs/>
                <w:color w:val="000000"/>
              </w:rPr>
              <w:t>500</w:t>
            </w:r>
            <w:r>
              <w:rPr>
                <w:rFonts w:ascii="Calibri" w:hAnsi="Calibri" w:cs="Calibri"/>
                <w:b/>
                <w:bCs/>
                <w:color w:val="000000"/>
              </w:rPr>
              <w:t>,00</w:t>
            </w:r>
          </w:p>
        </w:tc>
      </w:tr>
      <w:tr w:rsidR="002607A8" w:rsidRPr="005B302E" w14:paraId="36BA4A9C" w14:textId="77777777" w:rsidTr="002607A8">
        <w:trPr>
          <w:trHeight w:val="219"/>
          <w:jc w:val="center"/>
        </w:trPr>
        <w:tc>
          <w:tcPr>
            <w:tcW w:w="871" w:type="dxa"/>
          </w:tcPr>
          <w:p w14:paraId="6E6AF9BC"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10" w:name="_Toc77060715"/>
            <w:bookmarkEnd w:id="10"/>
          </w:p>
        </w:tc>
        <w:tc>
          <w:tcPr>
            <w:tcW w:w="3827" w:type="dxa"/>
          </w:tcPr>
          <w:p w14:paraId="18FB8B53" w14:textId="2BA70E6B" w:rsidR="002607A8" w:rsidRPr="002607A8" w:rsidRDefault="002607A8" w:rsidP="002607A8">
            <w:pPr>
              <w:rPr>
                <w:rFonts w:ascii="Calibri" w:hAnsi="Calibri" w:cs="Calibri"/>
                <w:b/>
                <w:bCs/>
                <w:color w:val="000000"/>
              </w:rPr>
            </w:pPr>
            <w:r>
              <w:rPr>
                <w:rFonts w:ascii="Calibri" w:hAnsi="Calibri" w:cs="Calibri"/>
                <w:b/>
                <w:bCs/>
                <w:color w:val="000000"/>
              </w:rPr>
              <w:t>Grupa 5</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1CA388" w14:textId="0EE9682A" w:rsidR="002607A8" w:rsidRPr="002607A8" w:rsidRDefault="00C53284" w:rsidP="002607A8">
            <w:pPr>
              <w:jc w:val="center"/>
              <w:rPr>
                <w:rFonts w:ascii="Calibri" w:hAnsi="Calibri" w:cs="Calibri"/>
                <w:b/>
                <w:bCs/>
                <w:color w:val="000000"/>
              </w:rPr>
            </w:pPr>
            <w:r>
              <w:rPr>
                <w:rFonts w:ascii="Calibri" w:hAnsi="Calibri" w:cs="Calibri"/>
                <w:b/>
                <w:bCs/>
                <w:color w:val="000000"/>
              </w:rPr>
              <w:t>44.00</w:t>
            </w:r>
            <w:r w:rsidR="00D4564D">
              <w:rPr>
                <w:rFonts w:ascii="Calibri" w:hAnsi="Calibri" w:cs="Calibri"/>
                <w:b/>
                <w:bCs/>
                <w:color w:val="000000"/>
              </w:rPr>
              <w:t>0,00</w:t>
            </w:r>
          </w:p>
        </w:tc>
      </w:tr>
    </w:tbl>
    <w:p w14:paraId="5C084C2A" w14:textId="7294032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1" w:name="_Toc77060716"/>
      <w:r w:rsidRPr="00D37ACF">
        <w:rPr>
          <w:sz w:val="32"/>
        </w:rPr>
        <w:lastRenderedPageBreak/>
        <w:t>Podaci o predmetu nabave</w:t>
      </w:r>
      <w:bookmarkEnd w:id="11"/>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2" w:name="_Toc27140099"/>
      <w:bookmarkStart w:id="13" w:name="_Toc27141963"/>
      <w:bookmarkStart w:id="14" w:name="_Toc27143481"/>
      <w:r w:rsidR="009D09B8" w:rsidRPr="008D5A31">
        <w:rPr>
          <w:snapToGrid w:val="0"/>
        </w:rPr>
        <w:t>Ponuditelj mora ispuniti sve tražene stavke (stupce i retke) iz troškovnika.</w:t>
      </w:r>
      <w:bookmarkEnd w:id="12"/>
      <w:bookmarkEnd w:id="13"/>
      <w:bookmarkEnd w:id="14"/>
    </w:p>
    <w:p w14:paraId="2F1521FF" w14:textId="77777777" w:rsidR="009D09B8" w:rsidRPr="009D09B8" w:rsidRDefault="009D09B8" w:rsidP="009D09B8">
      <w:pPr>
        <w:pStyle w:val="ListParagraph"/>
        <w:rPr>
          <w:szCs w:val="20"/>
        </w:rPr>
      </w:pPr>
      <w:bookmarkStart w:id="15" w:name="_Toc27140100"/>
      <w:bookmarkStart w:id="16" w:name="_Toc27141964"/>
      <w:bookmarkStart w:id="17"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5"/>
      <w:bookmarkEnd w:id="16"/>
      <w:bookmarkEnd w:id="17"/>
    </w:p>
    <w:p w14:paraId="58C5F725" w14:textId="77777777" w:rsidR="009D09B8" w:rsidRPr="009D09B8" w:rsidRDefault="009D09B8" w:rsidP="00A62950">
      <w:pPr>
        <w:pStyle w:val="ListParagraph"/>
        <w:jc w:val="both"/>
        <w:rPr>
          <w:szCs w:val="20"/>
        </w:rPr>
      </w:pPr>
      <w:bookmarkStart w:id="18" w:name="_Toc27140101"/>
      <w:bookmarkStart w:id="19" w:name="_Toc27141965"/>
      <w:bookmarkStart w:id="20" w:name="_Toc27143483"/>
      <w:r w:rsidRPr="009D09B8">
        <w:rPr>
          <w:szCs w:val="20"/>
        </w:rPr>
        <w:t>Ponuditelj popunjava troškovnik na način kako je traženo obrascem.</w:t>
      </w:r>
      <w:bookmarkStart w:id="21" w:name="_Toc27140102"/>
      <w:bookmarkStart w:id="22" w:name="_Toc27141966"/>
      <w:bookmarkStart w:id="23" w:name="_Toc27143484"/>
      <w:bookmarkEnd w:id="18"/>
      <w:bookmarkEnd w:id="19"/>
      <w:bookmarkEnd w:id="20"/>
      <w:r w:rsidRPr="009D09B8">
        <w:rPr>
          <w:szCs w:val="20"/>
        </w:rPr>
        <w:t xml:space="preserve"> Ponuditelj je u obvezi ispuniti troškovnik u skladu sa zahtjevima iz ove dokumentacije o nabavi te ne smije mijenjati tekst ili količine navedene u troškovniku.</w:t>
      </w:r>
      <w:bookmarkEnd w:id="21"/>
      <w:bookmarkEnd w:id="22"/>
      <w:bookmarkEnd w:id="23"/>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4" w:name="_Toc27140103"/>
      <w:bookmarkStart w:id="25" w:name="_Toc27141967"/>
      <w:bookmarkStart w:id="26" w:name="_Toc27143485"/>
      <w:bookmarkStart w:id="27" w:name="_Toc27140108"/>
      <w:bookmarkStart w:id="28" w:name="_Toc27141972"/>
      <w:bookmarkStart w:id="29"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0" w:name="_Toc27140104"/>
      <w:bookmarkStart w:id="31" w:name="_Toc27141968"/>
      <w:bookmarkStart w:id="32" w:name="_Toc27143486"/>
      <w:bookmarkEnd w:id="24"/>
      <w:bookmarkEnd w:id="25"/>
      <w:bookmarkEnd w:id="26"/>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3" w:name="_Toc27140105"/>
      <w:bookmarkStart w:id="34" w:name="_Toc27141969"/>
      <w:bookmarkStart w:id="35" w:name="_Toc27143487"/>
      <w:bookmarkEnd w:id="30"/>
      <w:bookmarkEnd w:id="31"/>
      <w:bookmarkEnd w:id="32"/>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6" w:name="_Toc27140106"/>
      <w:bookmarkStart w:id="37" w:name="_Toc27141970"/>
      <w:bookmarkStart w:id="38" w:name="_Toc27143488"/>
      <w:bookmarkEnd w:id="33"/>
      <w:bookmarkEnd w:id="34"/>
      <w:bookmarkEnd w:id="35"/>
      <w:r w:rsidRPr="008D5A31">
        <w:rPr>
          <w:snapToGrid w:val="0"/>
        </w:rPr>
        <w:t xml:space="preserve"> cijena stavki u grupi čini ukupnu cijenu ponude bez PDV-a za tu grupu. Posebno se iskazuje i ukupna</w:t>
      </w:r>
      <w:bookmarkStart w:id="39" w:name="_Toc27140107"/>
      <w:bookmarkStart w:id="40" w:name="_Toc27141971"/>
      <w:bookmarkStart w:id="41" w:name="_Toc27143489"/>
      <w:bookmarkEnd w:id="36"/>
      <w:bookmarkEnd w:id="37"/>
      <w:bookmarkEnd w:id="38"/>
      <w:r w:rsidRPr="008D5A31">
        <w:rPr>
          <w:snapToGrid w:val="0"/>
        </w:rPr>
        <w:t xml:space="preserve"> cijena ponude sa PDV-om.</w:t>
      </w:r>
      <w:bookmarkEnd w:id="39"/>
      <w:bookmarkEnd w:id="40"/>
      <w:bookmarkEnd w:id="41"/>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7"/>
    <w:bookmarkEnd w:id="28"/>
    <w:bookmarkEnd w:id="29"/>
    <w:p w14:paraId="717DB400" w14:textId="70646942" w:rsidR="007779CF" w:rsidRPr="007779CF" w:rsidRDefault="004A7F75" w:rsidP="007779CF">
      <w:pPr>
        <w:pStyle w:val="Azrastil"/>
        <w:numPr>
          <w:ilvl w:val="0"/>
          <w:numId w:val="2"/>
        </w:numPr>
        <w:spacing w:line="276" w:lineRule="auto"/>
        <w:rPr>
          <w:szCs w:val="20"/>
        </w:rPr>
      </w:pPr>
      <w:r w:rsidRPr="00B74BFE">
        <w:rPr>
          <w:b/>
          <w:szCs w:val="20"/>
        </w:rPr>
        <w:t>Pregled prostora:</w:t>
      </w:r>
      <w:r w:rsidR="00F67C54" w:rsidRPr="00B74BFE">
        <w:rPr>
          <w:szCs w:val="20"/>
        </w:rPr>
        <w:t xml:space="preserve"> </w:t>
      </w:r>
      <w:r w:rsidR="007779CF">
        <w:rPr>
          <w:szCs w:val="20"/>
        </w:rPr>
        <w:t>Nije primjenjivo</w:t>
      </w:r>
    </w:p>
    <w:p w14:paraId="1E1304B8" w14:textId="1397F576" w:rsidR="003C44D0" w:rsidRPr="00D37ACF" w:rsidRDefault="003C44D0" w:rsidP="00FE78BC">
      <w:pPr>
        <w:pStyle w:val="Style2"/>
        <w:ind w:hanging="720"/>
        <w:jc w:val="both"/>
        <w:rPr>
          <w:sz w:val="32"/>
        </w:rPr>
      </w:pPr>
      <w:bookmarkStart w:id="42" w:name="_Toc77060717"/>
      <w:r w:rsidRPr="00D37ACF">
        <w:rPr>
          <w:sz w:val="32"/>
        </w:rPr>
        <w:lastRenderedPageBreak/>
        <w:t>Osnove za isključenje i dokazi</w:t>
      </w:r>
      <w:bookmarkEnd w:id="42"/>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U slučaju </w:t>
      </w:r>
      <w:proofErr w:type="spellStart"/>
      <w:r w:rsidRPr="00832724">
        <w:rPr>
          <w:rFonts w:asciiTheme="minorHAnsi" w:hAnsiTheme="minorHAnsi" w:cstheme="minorHAnsi"/>
        </w:rPr>
        <w:t>podugovaratelja</w:t>
      </w:r>
      <w:proofErr w:type="spellEnd"/>
      <w:r w:rsidRPr="00832724">
        <w:rPr>
          <w:rFonts w:asciiTheme="minorHAnsi" w:hAnsiTheme="minorHAnsi" w:cstheme="minorHAnsi"/>
        </w:rPr>
        <w:t xml:space="preserve"> ili zajednice ponuditelja, svi </w:t>
      </w:r>
      <w:proofErr w:type="spellStart"/>
      <w:r w:rsidRPr="00832724">
        <w:rPr>
          <w:rFonts w:asciiTheme="minorHAnsi" w:hAnsiTheme="minorHAnsi" w:cstheme="minorHAnsi"/>
        </w:rPr>
        <w:t>podugovaratelji</w:t>
      </w:r>
      <w:proofErr w:type="spellEnd"/>
      <w:r w:rsidRPr="00832724">
        <w:rPr>
          <w:rFonts w:asciiTheme="minorHAnsi" w:hAnsiTheme="minorHAnsi" w:cstheme="minorHAnsi"/>
        </w:rPr>
        <w:t xml:space="preserve">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7F372A8A" w14:textId="77777777" w:rsidR="00B7219A" w:rsidRPr="00A06297" w:rsidRDefault="00B7219A" w:rsidP="00B7219A">
      <w:pPr>
        <w:pStyle w:val="ListParagraph"/>
        <w:numPr>
          <w:ilvl w:val="0"/>
          <w:numId w:val="5"/>
        </w:numPr>
        <w:jc w:val="both"/>
      </w:pPr>
      <w:r w:rsidRPr="00A06297">
        <w:t xml:space="preserve">Ponuditelj mora imati na raspolaganju </w:t>
      </w:r>
      <w:r w:rsidRPr="00561544">
        <w:t xml:space="preserve">najmanje </w:t>
      </w:r>
      <w:r>
        <w:t>2 (dva)</w:t>
      </w:r>
      <w:r w:rsidRPr="00561544">
        <w:t xml:space="preserve"> </w:t>
      </w:r>
      <w:r>
        <w:t xml:space="preserve">radnika </w:t>
      </w:r>
      <w:r w:rsidRPr="00561544">
        <w:t xml:space="preserve">automehaničara koji </w:t>
      </w:r>
      <w:r w:rsidRPr="00A06297">
        <w:t>posjeduju strukovnu sposobnost i iskustvo potrebno za izvršenje predmeta nabave.</w:t>
      </w:r>
    </w:p>
    <w:p w14:paraId="4634E998" w14:textId="5DCD2AFC" w:rsidR="007779CF" w:rsidRDefault="00B7219A" w:rsidP="00B7219A">
      <w:pPr>
        <w:ind w:left="709"/>
        <w:jc w:val="both"/>
      </w:pPr>
      <w:r w:rsidRPr="00B7219A">
        <w:t>Naručitelj će kao dokaz traženih uvjeta prihvatiti Izjavu ponuditelja o raspoloživosti najmanje 2 (dva) radnika automehaničara koji posjeduju strukovnu sposobnost i iskustvo potrebno za izvršenje predmeta nabave.</w:t>
      </w:r>
    </w:p>
    <w:p w14:paraId="22F6F1AC" w14:textId="0A65C772" w:rsidR="002958D2" w:rsidRDefault="002958D2" w:rsidP="002958D2">
      <w:pPr>
        <w:pStyle w:val="ListParagraph"/>
        <w:numPr>
          <w:ilvl w:val="0"/>
          <w:numId w:val="5"/>
        </w:numPr>
        <w:jc w:val="both"/>
      </w:pPr>
      <w:r>
        <w:t>Ponuditelj mora osigurati zamjensko vozilo iste ili bolje klase u slučaju nemogućnosti popravka vozila u roku od 24 sata.</w:t>
      </w:r>
    </w:p>
    <w:p w14:paraId="7DA123B2" w14:textId="77777777" w:rsidR="006E36B5" w:rsidRPr="00B7219A" w:rsidRDefault="006E36B5" w:rsidP="00181B53">
      <w:pPr>
        <w:jc w:val="both"/>
      </w:pPr>
    </w:p>
    <w:p w14:paraId="415C0AAA" w14:textId="77777777" w:rsidR="006E36B5" w:rsidRDefault="006E36B5" w:rsidP="00B33996">
      <w:pPr>
        <w:pStyle w:val="Azrastil"/>
        <w:tabs>
          <w:tab w:val="clear" w:pos="0"/>
          <w:tab w:val="left" w:pos="709"/>
        </w:tabs>
        <w:jc w:val="both"/>
        <w:rPr>
          <w:szCs w:val="20"/>
        </w:rPr>
      </w:pPr>
    </w:p>
    <w:p w14:paraId="5FA2BA5F" w14:textId="2C472B7C" w:rsidR="00FC2739" w:rsidRPr="00D37ACF" w:rsidRDefault="00B33996" w:rsidP="00B33996">
      <w:pPr>
        <w:pStyle w:val="Azrastil"/>
        <w:tabs>
          <w:tab w:val="clear" w:pos="0"/>
          <w:tab w:val="left" w:pos="709"/>
        </w:tabs>
        <w:jc w:val="both"/>
        <w:rPr>
          <w:szCs w:val="20"/>
        </w:rPr>
      </w:pPr>
      <w:r w:rsidRPr="00D37ACF">
        <w:rPr>
          <w:szCs w:val="20"/>
        </w:rPr>
        <w:lastRenderedPageBreak/>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3" w:name="_Toc77060718"/>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43"/>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4" w:name="_Toc77060719"/>
      <w:r w:rsidRPr="00D37ACF">
        <w:rPr>
          <w:sz w:val="32"/>
        </w:rPr>
        <w:lastRenderedPageBreak/>
        <w:t>Provjera ponuditelja</w:t>
      </w:r>
      <w:bookmarkEnd w:id="44"/>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5" w:name="_Toc77060720"/>
      <w:r w:rsidRPr="00D37ACF">
        <w:rPr>
          <w:sz w:val="32"/>
        </w:rPr>
        <w:t>VAŽNO! Sadržaj ponude</w:t>
      </w:r>
      <w:bookmarkEnd w:id="45"/>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6" w:name="_Toc77060721"/>
      <w:r w:rsidRPr="00D37ACF">
        <w:rPr>
          <w:sz w:val="32"/>
        </w:rPr>
        <w:t>Način određivanja cijene ponude</w:t>
      </w:r>
      <w:bookmarkEnd w:id="46"/>
    </w:p>
    <w:p w14:paraId="6BB03F59" w14:textId="2648EDB5" w:rsidR="004C7286" w:rsidRPr="00D37ACF" w:rsidRDefault="004C7286" w:rsidP="000C6417">
      <w:pPr>
        <w:pStyle w:val="Azrastil"/>
        <w:jc w:val="both"/>
        <w:rPr>
          <w:rFonts w:cs="Tahoma"/>
          <w:szCs w:val="20"/>
          <w:lang w:val="pl-PL"/>
        </w:rPr>
      </w:pPr>
      <w:bookmarkStart w:id="47" w:name="_Hlk47610290"/>
      <w:bookmarkStart w:id="48"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9"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0" w:name="_Hlk47610325"/>
      <w:bookmarkEnd w:id="47"/>
      <w:bookmarkEnd w:id="49"/>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0"/>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51"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0BA89982"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w:t>
      </w:r>
      <w:r w:rsidR="00BF7283">
        <w:rPr>
          <w:rFonts w:cs="Tahoma"/>
          <w:b/>
          <w:szCs w:val="20"/>
          <w:lang w:val="pl-PL"/>
        </w:rPr>
        <w:t>ija ponuda (80</w:t>
      </w:r>
      <w:r w:rsidRPr="000C6417">
        <w:rPr>
          <w:rFonts w:cs="Tahoma"/>
          <w:b/>
          <w:szCs w:val="20"/>
          <w:lang w:val="pl-PL"/>
        </w:rPr>
        <w:t>% kriterija čini cijena</w:t>
      </w:r>
      <w:r w:rsidR="00BF7283">
        <w:rPr>
          <w:rFonts w:cs="Tahoma"/>
          <w:b/>
          <w:szCs w:val="20"/>
          <w:lang w:val="pl-PL"/>
        </w:rPr>
        <w:t>, 20% udaljenost od mjesta servisa do mjesta izvršenja usluge</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F728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181FFBF0" w:rsidR="004B69AD" w:rsidRPr="004B69AD" w:rsidRDefault="00AD3EF7"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9C32ADF" w:rsidR="004B69AD" w:rsidRPr="004B69AD" w:rsidRDefault="00AD3EF7" w:rsidP="00BF7283">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F7283">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81D7AC6" w:rsidR="004B69AD" w:rsidRPr="004B69AD" w:rsidRDefault="00BF7283" w:rsidP="00B822B0">
            <w:pPr>
              <w:pStyle w:val="ListParagraph"/>
              <w:ind w:left="0"/>
              <w:jc w:val="center"/>
              <w:rPr>
                <w:rFonts w:eastAsia="Garamond" w:cstheme="minorHAnsi"/>
                <w:szCs w:val="20"/>
              </w:rPr>
            </w:pPr>
            <w:r>
              <w:rPr>
                <w:rFonts w:eastAsia="Garamond" w:cstheme="minorHAnsi"/>
                <w:szCs w:val="20"/>
              </w:rPr>
              <w:t>Udaljenost od mjesta servisa do mjesta izvršenja usluge</w:t>
            </w:r>
          </w:p>
        </w:tc>
        <w:tc>
          <w:tcPr>
            <w:tcW w:w="1701" w:type="dxa"/>
            <w:tcBorders>
              <w:top w:val="single" w:sz="6" w:space="0" w:color="000000"/>
              <w:left w:val="single" w:sz="6" w:space="0" w:color="000000"/>
              <w:bottom w:val="nil"/>
              <w:right w:val="single" w:sz="6" w:space="0" w:color="000000"/>
            </w:tcBorders>
            <w:vAlign w:val="center"/>
            <w:hideMark/>
          </w:tcPr>
          <w:p w14:paraId="6C8373F3" w14:textId="74080736" w:rsidR="004B69AD" w:rsidRPr="004B69AD" w:rsidRDefault="00AD3EF7" w:rsidP="00C94A6E">
            <w:pPr>
              <w:pStyle w:val="ListParagraph"/>
              <w:ind w:left="0"/>
              <w:jc w:val="center"/>
              <w:rPr>
                <w:rFonts w:eastAsia="Garamond" w:cstheme="minorHAnsi"/>
                <w:szCs w:val="20"/>
              </w:rPr>
            </w:pPr>
            <w:r>
              <w:rPr>
                <w:rFonts w:eastAsia="Garamond" w:cstheme="minorHAnsi"/>
                <w:szCs w:val="20"/>
              </w:rPr>
              <w:t>3</w:t>
            </w:r>
            <w:r w:rsidR="008B49D7">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6A1090FB" w:rsidR="004B69AD" w:rsidRPr="004B69AD" w:rsidRDefault="00AD3EF7" w:rsidP="00BF7283">
            <w:pPr>
              <w:pStyle w:val="ListParagraph"/>
              <w:ind w:left="0"/>
              <w:jc w:val="center"/>
              <w:rPr>
                <w:rFonts w:eastAsia="Garamond" w:cstheme="minorHAnsi"/>
                <w:szCs w:val="20"/>
              </w:rPr>
            </w:pPr>
            <w:r>
              <w:rPr>
                <w:rFonts w:eastAsia="Garamond" w:cstheme="minorHAnsi"/>
                <w:szCs w:val="20"/>
              </w:rPr>
              <w:t>3</w:t>
            </w:r>
            <w:r w:rsidR="00FF60D5">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1E9D9E6C" w14:textId="348173B3" w:rsidR="00E00E7B"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15C3DA1" w14:textId="77777777" w:rsidR="00E00E7B" w:rsidRPr="005B3648" w:rsidRDefault="00E00E7B" w:rsidP="00E00E7B">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0AB51AB7" w14:textId="77777777" w:rsidR="00E00E7B" w:rsidRPr="005B3648" w:rsidRDefault="00E00E7B" w:rsidP="00E00E7B">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E00E7B" w:rsidRPr="005B3648" w14:paraId="224484ED" w14:textId="77777777" w:rsidTr="00AD3EF7">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60CE8E0F"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6F2CBC66"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00E7B" w:rsidRPr="005B3648" w14:paraId="52CFD393" w14:textId="77777777" w:rsidTr="00AD3EF7">
        <w:trPr>
          <w:jc w:val="center"/>
        </w:trPr>
        <w:tc>
          <w:tcPr>
            <w:tcW w:w="2660" w:type="dxa"/>
            <w:tcBorders>
              <w:top w:val="single" w:sz="4" w:space="0" w:color="auto"/>
              <w:left w:val="single" w:sz="4" w:space="0" w:color="auto"/>
              <w:bottom w:val="single" w:sz="4" w:space="0" w:color="auto"/>
              <w:right w:val="single" w:sz="4" w:space="0" w:color="auto"/>
            </w:tcBorders>
            <w:hideMark/>
          </w:tcPr>
          <w:p w14:paraId="39AC32EB"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1E2A2B67" w14:textId="7F9A710C" w:rsidR="00E00E7B" w:rsidRPr="005B3648" w:rsidRDefault="00AD3EF7" w:rsidP="00AD3EF7">
            <w:pPr>
              <w:spacing w:line="247" w:lineRule="exact"/>
              <w:textAlignment w:val="baseline"/>
              <w:rPr>
                <w:rFonts w:asciiTheme="minorHAnsi" w:hAnsiTheme="minorHAnsi" w:cstheme="minorHAnsi"/>
              </w:rPr>
            </w:pPr>
            <w:r>
              <w:rPr>
                <w:rFonts w:asciiTheme="minorHAnsi" w:hAnsiTheme="minorHAnsi" w:cstheme="minorHAnsi"/>
              </w:rPr>
              <w:t>70% = 7</w:t>
            </w:r>
            <w:r w:rsidR="00E00E7B" w:rsidRPr="005B3648">
              <w:rPr>
                <w:rFonts w:asciiTheme="minorHAnsi" w:hAnsiTheme="minorHAnsi" w:cstheme="minorHAnsi"/>
              </w:rPr>
              <w:t>0,00 bodova</w:t>
            </w:r>
          </w:p>
        </w:tc>
      </w:tr>
    </w:tbl>
    <w:p w14:paraId="09F4A159" w14:textId="77777777" w:rsidR="00E00E7B" w:rsidRPr="005B3648" w:rsidRDefault="00E00E7B" w:rsidP="00E00E7B">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9264" behindDoc="1" locked="0" layoutInCell="1" allowOverlap="1" wp14:anchorId="4572F53C" wp14:editId="6636E72C">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C91B3" w14:textId="77777777" w:rsidR="00AD3EF7" w:rsidRDefault="00AD3EF7" w:rsidP="00E00E7B">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2F53C" id="Text Box 4" o:spid="_x0000_s1031" type="#_x0000_t202" style="position:absolute;margin-left:509.6pt;margin-top:794.6pt;width:19.75pt;height:12.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343C91B3" w14:textId="77777777" w:rsidR="00AD3EF7" w:rsidRDefault="00AD3EF7" w:rsidP="00E00E7B">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08DE78E0" w14:textId="2A4097EA" w:rsidR="00E00E7B" w:rsidRPr="005B3648" w:rsidRDefault="00E00E7B" w:rsidP="00E00E7B">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AD3EF7">
        <w:rPr>
          <w:rFonts w:cstheme="minorHAnsi"/>
          <w:b/>
          <w:spacing w:val="-6"/>
        </w:rPr>
        <w:t>7</w:t>
      </w:r>
      <w:r w:rsidRPr="005B3648">
        <w:rPr>
          <w:rFonts w:cstheme="minorHAnsi"/>
          <w:b/>
          <w:spacing w:val="-6"/>
        </w:rPr>
        <w:t>0,00</w:t>
      </w:r>
      <w:r w:rsidRPr="005B3648">
        <w:rPr>
          <w:rFonts w:cstheme="minorHAnsi"/>
          <w:spacing w:val="-6"/>
        </w:rPr>
        <w:t xml:space="preserve">. </w:t>
      </w:r>
    </w:p>
    <w:p w14:paraId="59CFDCED" w14:textId="5EED8480" w:rsidR="00E00E7B" w:rsidRPr="005B3648" w:rsidRDefault="00AD3EF7" w:rsidP="00E00E7B">
      <w:pPr>
        <w:spacing w:after="0" w:line="240" w:lineRule="auto"/>
        <w:ind w:right="-2072"/>
        <w:jc w:val="both"/>
        <w:textAlignment w:val="baseline"/>
        <w:rPr>
          <w:rFonts w:cstheme="minorHAnsi"/>
          <w:spacing w:val="-6"/>
        </w:rPr>
      </w:pPr>
      <w:r>
        <w:rPr>
          <w:rFonts w:cstheme="minorHAnsi"/>
          <w:spacing w:val="-6"/>
        </w:rPr>
        <w:t>Maksimalni broj bodova (7</w:t>
      </w:r>
      <w:r w:rsidR="00E00E7B" w:rsidRPr="005B3648">
        <w:rPr>
          <w:rFonts w:cstheme="minorHAnsi"/>
          <w:spacing w:val="-6"/>
        </w:rPr>
        <w:t xml:space="preserve">0,00) dodijeliti će se ponudi s najnižom cijenom. </w:t>
      </w:r>
    </w:p>
    <w:p w14:paraId="165B48BE" w14:textId="77777777" w:rsidR="00E00E7B" w:rsidRPr="005B3648" w:rsidRDefault="00E00E7B" w:rsidP="00E00E7B">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7024FEE" w14:textId="235755CA" w:rsidR="00E00E7B" w:rsidRDefault="00AD3EF7" w:rsidP="00E00E7B">
      <w:pPr>
        <w:spacing w:after="0" w:line="240" w:lineRule="auto"/>
        <w:ind w:right="-2072"/>
        <w:textAlignment w:val="baseline"/>
        <w:rPr>
          <w:rFonts w:cstheme="minorHAnsi"/>
          <w:sz w:val="18"/>
          <w:szCs w:val="18"/>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E00E7B" w:rsidRPr="00B00DE2">
        <w:rPr>
          <w:rFonts w:cstheme="minorHAnsi"/>
          <w:b/>
          <w:spacing w:val="-4"/>
        </w:rPr>
        <w:t>0,00</w:t>
      </w:r>
      <w:r w:rsidR="00E00E7B">
        <w:rPr>
          <w:rFonts w:cstheme="minorHAnsi"/>
          <w:b/>
          <w:spacing w:val="-4"/>
        </w:rPr>
        <w:t xml:space="preserve"> (</w:t>
      </w:r>
      <w:r w:rsidR="00E00E7B" w:rsidRPr="00787806">
        <w:rPr>
          <w:rFonts w:cstheme="minorHAnsi"/>
          <w:sz w:val="18"/>
          <w:szCs w:val="18"/>
        </w:rPr>
        <w:t xml:space="preserve">P – broj bodova koji je ponuda dobila za ponuđenu cijenu (na dvije decimale); </w:t>
      </w:r>
      <w:proofErr w:type="spellStart"/>
      <w:r w:rsidR="00E00E7B" w:rsidRPr="00787806">
        <w:rPr>
          <w:rFonts w:cstheme="minorHAnsi"/>
          <w:sz w:val="18"/>
          <w:szCs w:val="18"/>
        </w:rPr>
        <w:t>Pl</w:t>
      </w:r>
      <w:proofErr w:type="spellEnd"/>
      <w:r w:rsidR="00E00E7B" w:rsidRPr="00787806">
        <w:rPr>
          <w:rFonts w:cstheme="minorHAnsi"/>
          <w:sz w:val="18"/>
          <w:szCs w:val="18"/>
        </w:rPr>
        <w:t xml:space="preserve"> - najniža c</w:t>
      </w:r>
      <w:r w:rsidR="00E00E7B">
        <w:rPr>
          <w:rFonts w:cstheme="minorHAnsi"/>
          <w:sz w:val="18"/>
          <w:szCs w:val="18"/>
        </w:rPr>
        <w:t xml:space="preserve">ijena ponuđena u postupku javne </w:t>
      </w:r>
    </w:p>
    <w:p w14:paraId="3EC12C10" w14:textId="77777777" w:rsidR="00E00E7B" w:rsidRPr="00787806" w:rsidRDefault="00E00E7B" w:rsidP="00E00E7B">
      <w:pPr>
        <w:spacing w:after="0" w:line="240" w:lineRule="auto"/>
        <w:ind w:right="-2072"/>
        <w:textAlignment w:val="baseline"/>
        <w:rPr>
          <w:rFonts w:cstheme="minorHAnsi"/>
          <w:sz w:val="18"/>
          <w:szCs w:val="18"/>
        </w:rPr>
      </w:pPr>
      <w:r>
        <w:rPr>
          <w:rFonts w:cstheme="minorHAnsi"/>
          <w:sz w:val="18"/>
          <w:szCs w:val="18"/>
        </w:rPr>
        <w:t>n</w:t>
      </w:r>
      <w:r w:rsidRPr="00787806">
        <w:rPr>
          <w:rFonts w:cstheme="minorHAnsi"/>
          <w:sz w:val="18"/>
          <w:szCs w:val="18"/>
        </w:rPr>
        <w:t>abave;</w:t>
      </w:r>
    </w:p>
    <w:p w14:paraId="678DC5BB" w14:textId="3F108F94" w:rsidR="00E00E7B" w:rsidRPr="00E00E7B" w:rsidRDefault="00E00E7B" w:rsidP="00E00E7B">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sidR="00AD3EF7">
        <w:rPr>
          <w:rFonts w:cstheme="minorHAnsi"/>
          <w:spacing w:val="-4"/>
          <w:sz w:val="18"/>
          <w:szCs w:val="18"/>
        </w:rPr>
        <w:t>7</w:t>
      </w:r>
      <w:r w:rsidRPr="00787806">
        <w:rPr>
          <w:rFonts w:cstheme="minorHAnsi"/>
          <w:spacing w:val="-4"/>
          <w:sz w:val="18"/>
          <w:szCs w:val="18"/>
        </w:rPr>
        <w:t>0,00  maksimalni broj bodova)</w:t>
      </w:r>
    </w:p>
    <w:p w14:paraId="44E779B0" w14:textId="77777777" w:rsidR="00E00E7B" w:rsidRPr="005B3648" w:rsidRDefault="00E00E7B" w:rsidP="00E00E7B">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2830"/>
        <w:gridCol w:w="4452"/>
      </w:tblGrid>
      <w:tr w:rsidR="00E00E7B" w:rsidRPr="00B00DE2" w14:paraId="42786799" w14:textId="77777777" w:rsidTr="00B36656">
        <w:trPr>
          <w:trHeight w:val="290"/>
          <w:jc w:val="center"/>
        </w:trPr>
        <w:tc>
          <w:tcPr>
            <w:tcW w:w="2830" w:type="dxa"/>
            <w:tcBorders>
              <w:top w:val="single" w:sz="4" w:space="0" w:color="auto"/>
              <w:left w:val="single" w:sz="4" w:space="0" w:color="auto"/>
              <w:bottom w:val="single" w:sz="4" w:space="0" w:color="auto"/>
              <w:right w:val="single" w:sz="4" w:space="0" w:color="auto"/>
            </w:tcBorders>
            <w:hideMark/>
          </w:tcPr>
          <w:p w14:paraId="7F343E35"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4452" w:type="dxa"/>
            <w:tcBorders>
              <w:top w:val="single" w:sz="4" w:space="0" w:color="auto"/>
              <w:left w:val="single" w:sz="4" w:space="0" w:color="auto"/>
              <w:bottom w:val="single" w:sz="4" w:space="0" w:color="auto"/>
              <w:right w:val="single" w:sz="4" w:space="0" w:color="auto"/>
            </w:tcBorders>
            <w:hideMark/>
          </w:tcPr>
          <w:p w14:paraId="12437F54"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00E7B" w:rsidRPr="00B00DE2" w14:paraId="07913DF7" w14:textId="77777777" w:rsidTr="00B36656">
        <w:trPr>
          <w:trHeight w:val="265"/>
          <w:jc w:val="center"/>
        </w:trPr>
        <w:tc>
          <w:tcPr>
            <w:tcW w:w="2830" w:type="dxa"/>
            <w:tcBorders>
              <w:top w:val="single" w:sz="4" w:space="0" w:color="auto"/>
              <w:left w:val="single" w:sz="4" w:space="0" w:color="auto"/>
              <w:bottom w:val="single" w:sz="4" w:space="0" w:color="auto"/>
              <w:right w:val="single" w:sz="4" w:space="0" w:color="auto"/>
            </w:tcBorders>
            <w:hideMark/>
          </w:tcPr>
          <w:p w14:paraId="202B2742" w14:textId="243EB922" w:rsidR="00E00E7B" w:rsidRPr="005B3648" w:rsidRDefault="00E00E7B" w:rsidP="00AD3EF7">
            <w:pPr>
              <w:spacing w:line="247" w:lineRule="exact"/>
              <w:textAlignment w:val="baseline"/>
              <w:rPr>
                <w:rFonts w:asciiTheme="minorHAnsi" w:hAnsiTheme="minorHAnsi" w:cstheme="minorHAnsi"/>
              </w:rPr>
            </w:pPr>
            <w:r>
              <w:rPr>
                <w:rFonts w:eastAsia="Garamond" w:cstheme="minorHAnsi"/>
                <w:szCs w:val="20"/>
              </w:rPr>
              <w:t>Udaljenost od mjesta servisa do mjesta izvršenja usluge</w:t>
            </w:r>
          </w:p>
        </w:tc>
        <w:tc>
          <w:tcPr>
            <w:tcW w:w="4452" w:type="dxa"/>
            <w:tcBorders>
              <w:top w:val="single" w:sz="4" w:space="0" w:color="auto"/>
              <w:left w:val="single" w:sz="4" w:space="0" w:color="auto"/>
              <w:bottom w:val="single" w:sz="4" w:space="0" w:color="auto"/>
              <w:right w:val="single" w:sz="4" w:space="0" w:color="auto"/>
            </w:tcBorders>
            <w:vAlign w:val="center"/>
            <w:hideMark/>
          </w:tcPr>
          <w:p w14:paraId="328DDE2D" w14:textId="320628EF" w:rsidR="00E00E7B" w:rsidRPr="005B3648" w:rsidRDefault="00AD3EF7" w:rsidP="00E00E7B">
            <w:pPr>
              <w:spacing w:line="247" w:lineRule="exact"/>
              <w:jc w:val="center"/>
              <w:textAlignment w:val="baseline"/>
              <w:rPr>
                <w:rFonts w:asciiTheme="minorHAnsi" w:hAnsiTheme="minorHAnsi" w:cstheme="minorHAnsi"/>
              </w:rPr>
            </w:pPr>
            <w:r>
              <w:rPr>
                <w:rFonts w:asciiTheme="minorHAnsi" w:hAnsiTheme="minorHAnsi" w:cstheme="minorHAnsi"/>
              </w:rPr>
              <w:t>30% = maksimalno 3</w:t>
            </w:r>
            <w:r w:rsidR="00E00E7B" w:rsidRPr="005B3648">
              <w:rPr>
                <w:rFonts w:asciiTheme="minorHAnsi" w:hAnsiTheme="minorHAnsi" w:cstheme="minorHAnsi"/>
              </w:rPr>
              <w:t>0,00 bodova</w:t>
            </w:r>
          </w:p>
        </w:tc>
      </w:tr>
    </w:tbl>
    <w:p w14:paraId="6A02E97F" w14:textId="2699B23A" w:rsidR="00E00E7B" w:rsidRPr="005B3648" w:rsidRDefault="00E00E7B" w:rsidP="00E00E7B">
      <w:pPr>
        <w:spacing w:before="131" w:after="0" w:line="248" w:lineRule="exact"/>
        <w:ind w:right="84"/>
        <w:jc w:val="both"/>
        <w:textAlignment w:val="baseline"/>
        <w:rPr>
          <w:rFonts w:cstheme="minorHAnsi"/>
        </w:rPr>
      </w:pPr>
      <w:r w:rsidRPr="005B3648">
        <w:rPr>
          <w:rFonts w:cstheme="minorHAnsi"/>
        </w:rPr>
        <w:t>Maksimalni broj bodova koji ponuditelj mo</w:t>
      </w:r>
      <w:r w:rsidR="00AD3EF7">
        <w:rPr>
          <w:rFonts w:cstheme="minorHAnsi"/>
        </w:rPr>
        <w:t>že dobiti po ovom kriteriju je 3</w:t>
      </w:r>
      <w:r>
        <w:rPr>
          <w:rFonts w:cstheme="minorHAnsi"/>
        </w:rPr>
        <w:t>0,00.</w:t>
      </w:r>
    </w:p>
    <w:p w14:paraId="0CC492E5" w14:textId="77777777" w:rsidR="00E00E7B" w:rsidRPr="005B3648" w:rsidRDefault="00E00E7B" w:rsidP="00E00E7B">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2829"/>
        <w:gridCol w:w="3372"/>
      </w:tblGrid>
      <w:tr w:rsidR="00E00E7B" w:rsidRPr="005B3648" w14:paraId="23EAFEBA" w14:textId="77777777" w:rsidTr="00E00E7B">
        <w:trPr>
          <w:trHeight w:hRule="exact" w:val="631"/>
          <w:jc w:val="center"/>
        </w:trPr>
        <w:tc>
          <w:tcPr>
            <w:tcW w:w="2829"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C4401ED" w14:textId="4A3BB810" w:rsidR="00E00E7B" w:rsidRPr="005B3648" w:rsidRDefault="00E00E7B" w:rsidP="00AD3EF7">
            <w:pPr>
              <w:spacing w:after="4" w:line="250" w:lineRule="exact"/>
              <w:jc w:val="center"/>
              <w:textAlignment w:val="baseline"/>
              <w:rPr>
                <w:rFonts w:cstheme="minorHAnsi"/>
                <w:b/>
              </w:rPr>
            </w:pPr>
            <w:r>
              <w:rPr>
                <w:rFonts w:eastAsia="Garamond" w:cstheme="minorHAnsi"/>
                <w:szCs w:val="20"/>
              </w:rPr>
              <w:t>Udaljenost od mjesta servisa do mjesta izvršenja usluge</w:t>
            </w:r>
          </w:p>
        </w:tc>
        <w:tc>
          <w:tcPr>
            <w:tcW w:w="3372"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80ADDC8" w14:textId="77777777" w:rsidR="00E00E7B" w:rsidRPr="005B3648" w:rsidRDefault="00E00E7B" w:rsidP="00AD3EF7">
            <w:pPr>
              <w:spacing w:after="4" w:line="250" w:lineRule="exact"/>
              <w:jc w:val="center"/>
              <w:textAlignment w:val="baseline"/>
              <w:rPr>
                <w:rFonts w:cstheme="minorHAnsi"/>
                <w:b/>
              </w:rPr>
            </w:pPr>
            <w:r w:rsidRPr="005B3648">
              <w:rPr>
                <w:rFonts w:cstheme="minorHAnsi"/>
                <w:b/>
              </w:rPr>
              <w:t>Broj bodova koji se dodjeljuje</w:t>
            </w:r>
          </w:p>
        </w:tc>
      </w:tr>
      <w:tr w:rsidR="00E00E7B" w:rsidRPr="005B3648" w14:paraId="6274AF37" w14:textId="77777777" w:rsidTr="00E00E7B">
        <w:trPr>
          <w:trHeight w:hRule="exact" w:val="259"/>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093ADA79" w14:textId="16EC13B6" w:rsidR="00E00E7B" w:rsidRPr="005B3648" w:rsidRDefault="00D74B0E" w:rsidP="00AD3EF7">
            <w:pPr>
              <w:spacing w:after="5" w:line="254" w:lineRule="exact"/>
              <w:jc w:val="center"/>
              <w:textAlignment w:val="baseline"/>
              <w:rPr>
                <w:rFonts w:cstheme="minorHAnsi"/>
              </w:rPr>
            </w:pPr>
            <w:r>
              <w:rPr>
                <w:rFonts w:cstheme="minorHAnsi"/>
              </w:rPr>
              <w:t>20 km i više</w:t>
            </w:r>
          </w:p>
        </w:tc>
        <w:tc>
          <w:tcPr>
            <w:tcW w:w="3372" w:type="dxa"/>
            <w:tcBorders>
              <w:top w:val="single" w:sz="5" w:space="0" w:color="000000"/>
              <w:left w:val="single" w:sz="5" w:space="0" w:color="000000"/>
              <w:bottom w:val="single" w:sz="5" w:space="0" w:color="000000"/>
              <w:right w:val="single" w:sz="5" w:space="0" w:color="000000"/>
            </w:tcBorders>
            <w:vAlign w:val="center"/>
          </w:tcPr>
          <w:p w14:paraId="31DC1093" w14:textId="4EB9FBCD" w:rsidR="00E00E7B" w:rsidRPr="005B3648" w:rsidRDefault="00E00E7B" w:rsidP="00AD3EF7">
            <w:pPr>
              <w:spacing w:after="5" w:line="254" w:lineRule="exact"/>
              <w:jc w:val="center"/>
              <w:textAlignment w:val="baseline"/>
              <w:rPr>
                <w:rFonts w:cstheme="minorHAnsi"/>
              </w:rPr>
            </w:pPr>
            <w:r>
              <w:rPr>
                <w:rFonts w:cstheme="minorHAnsi"/>
              </w:rPr>
              <w:t>0</w:t>
            </w:r>
          </w:p>
        </w:tc>
      </w:tr>
      <w:tr w:rsidR="00AD3EF7" w:rsidRPr="005B3648" w14:paraId="67893193" w14:textId="77777777" w:rsidTr="00E00E7B">
        <w:trPr>
          <w:trHeight w:hRule="exact" w:val="259"/>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5355FBAD" w14:textId="45E88659" w:rsidR="00AD3EF7" w:rsidRDefault="005515CA" w:rsidP="00AD3EF7">
            <w:pPr>
              <w:spacing w:after="5" w:line="254" w:lineRule="exact"/>
              <w:jc w:val="center"/>
              <w:textAlignment w:val="baseline"/>
              <w:rPr>
                <w:rFonts w:cstheme="minorHAnsi"/>
              </w:rPr>
            </w:pPr>
            <w:r>
              <w:rPr>
                <w:rFonts w:cstheme="minorHAnsi"/>
              </w:rPr>
              <w:t>O</w:t>
            </w:r>
            <w:r w:rsidR="00D74B0E">
              <w:rPr>
                <w:rFonts w:cstheme="minorHAnsi"/>
              </w:rPr>
              <w:t>d 11</w:t>
            </w:r>
            <w:r>
              <w:rPr>
                <w:rFonts w:cstheme="minorHAnsi"/>
              </w:rPr>
              <w:t xml:space="preserve"> km</w:t>
            </w:r>
            <w:r w:rsidR="00D74B0E">
              <w:rPr>
                <w:rFonts w:cstheme="minorHAnsi"/>
              </w:rPr>
              <w:t xml:space="preserve"> do </w:t>
            </w:r>
            <w:r>
              <w:rPr>
                <w:rFonts w:cstheme="minorHAnsi"/>
              </w:rPr>
              <w:t xml:space="preserve">uključivo </w:t>
            </w:r>
            <w:r w:rsidR="00D74B0E">
              <w:rPr>
                <w:rFonts w:cstheme="minorHAnsi"/>
              </w:rPr>
              <w:t>19 km</w:t>
            </w:r>
          </w:p>
        </w:tc>
        <w:tc>
          <w:tcPr>
            <w:tcW w:w="3372" w:type="dxa"/>
            <w:tcBorders>
              <w:top w:val="single" w:sz="5" w:space="0" w:color="000000"/>
              <w:left w:val="single" w:sz="5" w:space="0" w:color="000000"/>
              <w:bottom w:val="single" w:sz="5" w:space="0" w:color="000000"/>
              <w:right w:val="single" w:sz="5" w:space="0" w:color="000000"/>
            </w:tcBorders>
            <w:vAlign w:val="center"/>
          </w:tcPr>
          <w:p w14:paraId="24A4F64A" w14:textId="77B2EF46" w:rsidR="00AD3EF7" w:rsidRDefault="00AD3EF7" w:rsidP="00AD3EF7">
            <w:pPr>
              <w:spacing w:after="5" w:line="254" w:lineRule="exact"/>
              <w:jc w:val="center"/>
              <w:textAlignment w:val="baseline"/>
              <w:rPr>
                <w:rFonts w:cstheme="minorHAnsi"/>
              </w:rPr>
            </w:pPr>
            <w:r>
              <w:rPr>
                <w:rFonts w:cstheme="minorHAnsi"/>
              </w:rPr>
              <w:t>15</w:t>
            </w:r>
          </w:p>
        </w:tc>
      </w:tr>
      <w:tr w:rsidR="00D74B0E" w:rsidRPr="005B3648" w14:paraId="0A98CDCB" w14:textId="77777777" w:rsidTr="00E00E7B">
        <w:trPr>
          <w:trHeight w:hRule="exact" w:val="255"/>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6625AA95" w14:textId="666AD7F4" w:rsidR="00D74B0E" w:rsidRDefault="00D74B0E" w:rsidP="00AD3EF7">
            <w:pPr>
              <w:spacing w:line="244" w:lineRule="exact"/>
              <w:jc w:val="center"/>
              <w:textAlignment w:val="baseline"/>
              <w:rPr>
                <w:rFonts w:cstheme="minorHAnsi"/>
              </w:rPr>
            </w:pPr>
            <w:r>
              <w:rPr>
                <w:rFonts w:cstheme="minorHAnsi"/>
              </w:rPr>
              <w:t>Od 0 km do</w:t>
            </w:r>
            <w:r w:rsidR="005515CA">
              <w:rPr>
                <w:rFonts w:cstheme="minorHAnsi"/>
              </w:rPr>
              <w:t xml:space="preserve"> uključivo</w:t>
            </w:r>
            <w:r>
              <w:rPr>
                <w:rFonts w:cstheme="minorHAnsi"/>
              </w:rPr>
              <w:t xml:space="preserve"> 10 km</w:t>
            </w:r>
          </w:p>
        </w:tc>
        <w:tc>
          <w:tcPr>
            <w:tcW w:w="3372" w:type="dxa"/>
            <w:tcBorders>
              <w:top w:val="single" w:sz="5" w:space="0" w:color="000000"/>
              <w:left w:val="single" w:sz="5" w:space="0" w:color="000000"/>
              <w:bottom w:val="single" w:sz="5" w:space="0" w:color="000000"/>
              <w:right w:val="single" w:sz="5" w:space="0" w:color="000000"/>
            </w:tcBorders>
            <w:vAlign w:val="center"/>
          </w:tcPr>
          <w:p w14:paraId="4E0E0313" w14:textId="01134098" w:rsidR="00D74B0E" w:rsidRDefault="00D74B0E" w:rsidP="00AD3EF7">
            <w:pPr>
              <w:spacing w:line="244" w:lineRule="exact"/>
              <w:jc w:val="center"/>
              <w:textAlignment w:val="baseline"/>
              <w:rPr>
                <w:rFonts w:cstheme="minorHAnsi"/>
              </w:rPr>
            </w:pPr>
            <w:r>
              <w:rPr>
                <w:rFonts w:cstheme="minorHAnsi"/>
              </w:rPr>
              <w:t>30</w:t>
            </w:r>
          </w:p>
        </w:tc>
      </w:tr>
    </w:tbl>
    <w:p w14:paraId="3BA312E6" w14:textId="77777777" w:rsidR="00E00E7B" w:rsidRPr="005B3648" w:rsidRDefault="00E00E7B" w:rsidP="00E00E7B">
      <w:pPr>
        <w:spacing w:after="0" w:line="20" w:lineRule="exact"/>
        <w:rPr>
          <w:rFonts w:cstheme="minorHAnsi"/>
        </w:rPr>
      </w:pPr>
    </w:p>
    <w:p w14:paraId="7A18DEB0" w14:textId="77777777" w:rsidR="00E00E7B" w:rsidRDefault="00E00E7B" w:rsidP="00E00E7B">
      <w:pPr>
        <w:spacing w:after="0" w:line="240" w:lineRule="auto"/>
        <w:ind w:right="-284"/>
        <w:textAlignment w:val="baseline"/>
        <w:rPr>
          <w:rFonts w:cstheme="minorHAnsi"/>
          <w:highlight w:val="yellow"/>
        </w:rPr>
      </w:pPr>
    </w:p>
    <w:p w14:paraId="1283A115" w14:textId="4014A39E" w:rsidR="00E00E7B" w:rsidRPr="00B36656" w:rsidRDefault="00E00E7B" w:rsidP="00B36656">
      <w:pPr>
        <w:spacing w:after="0" w:line="240" w:lineRule="auto"/>
        <w:ind w:right="-284"/>
        <w:textAlignment w:val="baseline"/>
        <w:rPr>
          <w:rFonts w:cstheme="minorHAnsi"/>
        </w:rPr>
      </w:pPr>
      <w:r w:rsidRPr="00B00DE2">
        <w:rPr>
          <w:rFonts w:cstheme="minorHAnsi"/>
        </w:rPr>
        <w:lastRenderedPageBreak/>
        <w:t>U svrhu evaluacije</w:t>
      </w:r>
      <w:r w:rsidR="00B36656">
        <w:rPr>
          <w:rFonts w:cstheme="minorHAnsi"/>
        </w:rPr>
        <w:t xml:space="preserve"> </w:t>
      </w:r>
      <w:proofErr w:type="spellStart"/>
      <w:r w:rsidR="00B36656">
        <w:rPr>
          <w:rFonts w:cstheme="minorHAnsi"/>
        </w:rPr>
        <w:t>necjenovnog</w:t>
      </w:r>
      <w:proofErr w:type="spellEnd"/>
      <w:r w:rsidR="00B36656">
        <w:rPr>
          <w:rFonts w:cstheme="minorHAnsi"/>
        </w:rPr>
        <w:t xml:space="preserve"> kriterija – </w:t>
      </w:r>
      <w:r w:rsidR="00B36656">
        <w:rPr>
          <w:rFonts w:eastAsia="Garamond" w:cstheme="minorHAnsi"/>
          <w:szCs w:val="20"/>
        </w:rPr>
        <w:t>Udaljenost od mjesta servisa do mjesta izvršenja usluge</w:t>
      </w:r>
      <w:r w:rsidRPr="00B00DE2">
        <w:rPr>
          <w:rFonts w:cstheme="minorHAnsi"/>
        </w:rPr>
        <w:t xml:space="preserve">, ponuditelji su obvezni priložiti, kao sastavni dio ponude, </w:t>
      </w:r>
      <w:r w:rsidRPr="00B00DE2">
        <w:rPr>
          <w:rFonts w:cstheme="minorHAnsi"/>
          <w:b/>
          <w:u w:val="single"/>
        </w:rPr>
        <w:t>Izjavu osobe ovlaštene po zakonu za zastupanje gospodarskog sub</w:t>
      </w:r>
      <w:r w:rsidR="00B36656">
        <w:rPr>
          <w:rFonts w:cstheme="minorHAnsi"/>
          <w:b/>
          <w:u w:val="single"/>
        </w:rPr>
        <w:t>jekta o udaljenosti od mjesta servisa do mjesta izvršenja usluge</w:t>
      </w:r>
      <w:r>
        <w:rPr>
          <w:rFonts w:cstheme="minorHAnsi"/>
          <w:b/>
          <w:u w:val="single"/>
        </w:rPr>
        <w:t xml:space="preserve"> </w:t>
      </w:r>
      <w:r>
        <w:rPr>
          <w:rFonts w:cstheme="minorHAnsi"/>
        </w:rPr>
        <w:t>(Prilog 3</w:t>
      </w:r>
      <w:r w:rsidRPr="00B00DE2">
        <w:rPr>
          <w:rFonts w:cstheme="minorHAnsi"/>
        </w:rPr>
        <w:t>).</w:t>
      </w:r>
    </w:p>
    <w:p w14:paraId="530CB93D" w14:textId="43ECC470" w:rsidR="006B7372" w:rsidRPr="00D37ACF" w:rsidRDefault="006B7372" w:rsidP="00FE78BC">
      <w:pPr>
        <w:pStyle w:val="Style2"/>
        <w:ind w:hanging="720"/>
        <w:jc w:val="both"/>
        <w:rPr>
          <w:sz w:val="32"/>
        </w:rPr>
      </w:pPr>
      <w:bookmarkStart w:id="52" w:name="_Toc77060722"/>
      <w:bookmarkStart w:id="53" w:name="_Hlk47610845"/>
      <w:bookmarkEnd w:id="48"/>
      <w:bookmarkEnd w:id="51"/>
      <w:r w:rsidRPr="00D37ACF">
        <w:rPr>
          <w:sz w:val="32"/>
        </w:rPr>
        <w:t xml:space="preserve">Način izrade </w:t>
      </w:r>
      <w:r w:rsidR="00D81860">
        <w:rPr>
          <w:sz w:val="32"/>
        </w:rPr>
        <w:t xml:space="preserve">i dostave </w:t>
      </w:r>
      <w:r w:rsidRPr="00D37ACF">
        <w:rPr>
          <w:sz w:val="32"/>
        </w:rPr>
        <w:t>ponude</w:t>
      </w:r>
      <w:bookmarkEnd w:id="52"/>
    </w:p>
    <w:bookmarkEnd w:id="5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4"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4"/>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5" w:name="_Toc77060723"/>
      <w:bookmarkStart w:id="56" w:name="_Hlk47610929"/>
      <w:r w:rsidRPr="00D37ACF">
        <w:rPr>
          <w:sz w:val="32"/>
        </w:rPr>
        <w:t>Rok valjanosti ponude</w:t>
      </w:r>
      <w:bookmarkEnd w:id="55"/>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35BE6146" w14:textId="7971FC85" w:rsidR="00CD740A" w:rsidRPr="00B36656" w:rsidRDefault="00CD740A" w:rsidP="00FE78BC">
      <w:pPr>
        <w:pStyle w:val="Style2"/>
        <w:ind w:hanging="720"/>
        <w:jc w:val="both"/>
        <w:rPr>
          <w:sz w:val="32"/>
        </w:rPr>
      </w:pPr>
      <w:bookmarkStart w:id="57" w:name="_Hlk47610946"/>
      <w:bookmarkStart w:id="58" w:name="_Toc77060724"/>
      <w:r w:rsidRPr="00D37ACF">
        <w:rPr>
          <w:sz w:val="32"/>
        </w:rPr>
        <w:t>Rok za dostavu ponuda</w:t>
      </w:r>
      <w:bookmarkEnd w:id="57"/>
      <w:bookmarkEnd w:id="58"/>
    </w:p>
    <w:p w14:paraId="2CFD5CAE" w14:textId="13DFF967" w:rsidR="003F507C" w:rsidRPr="003F507C" w:rsidRDefault="009E6C34" w:rsidP="003F507C">
      <w:pPr>
        <w:pStyle w:val="Azrastil"/>
        <w:jc w:val="both"/>
        <w:rPr>
          <w:rFonts w:cs="Tahoma"/>
          <w:szCs w:val="20"/>
          <w:lang w:val="pl-PL"/>
        </w:rPr>
      </w:pPr>
      <w:r>
        <w:rPr>
          <w:rFonts w:cs="Tahoma"/>
          <w:b/>
          <w:bCs/>
          <w:szCs w:val="20"/>
          <w:highlight w:val="yellow"/>
          <w:lang w:val="pl-PL"/>
        </w:rPr>
        <w:t>23</w:t>
      </w:r>
      <w:r w:rsidR="00423598">
        <w:rPr>
          <w:rFonts w:cs="Tahoma"/>
          <w:b/>
          <w:bCs/>
          <w:szCs w:val="20"/>
          <w:highlight w:val="yellow"/>
          <w:lang w:val="pl-PL"/>
        </w:rPr>
        <w:t>.07.2021. godine do 12</w:t>
      </w:r>
      <w:bookmarkStart w:id="59" w:name="_GoBack"/>
      <w:bookmarkEnd w:id="59"/>
      <w:r w:rsidR="003F507C" w:rsidRPr="009E6C34">
        <w:rPr>
          <w:rFonts w:cs="Tahoma"/>
          <w:b/>
          <w:bCs/>
          <w:szCs w:val="20"/>
          <w:highlight w:val="yellow"/>
          <w:lang w:val="pl-PL"/>
        </w:rPr>
        <w:t>:00 sati</w:t>
      </w:r>
      <w:r w:rsidR="003F507C" w:rsidRPr="009E6C34">
        <w:rPr>
          <w:rFonts w:cs="Tahoma"/>
          <w:bCs/>
          <w:szCs w:val="20"/>
          <w:highlight w:val="yellow"/>
          <w:lang w:val="pl-PL"/>
        </w:rPr>
        <w:t>,</w:t>
      </w:r>
      <w:r w:rsidR="003F507C" w:rsidRPr="00B36656">
        <w:rPr>
          <w:rFonts w:cs="Tahoma"/>
          <w:bCs/>
          <w:szCs w:val="20"/>
          <w:lang w:val="pl-PL"/>
        </w:rPr>
        <w:t xml:space="preserve"> bez</w:t>
      </w:r>
      <w:r w:rsidR="003F507C" w:rsidRPr="00B36656">
        <w:rPr>
          <w:rFonts w:cs="Tahoma"/>
          <w:szCs w:val="20"/>
          <w:lang w:val="pl-PL"/>
        </w:rPr>
        <w:t xml:space="preserve"> obzira na način dostave. Ponude zaprimljene nakon tog roka Naručitelj neće razmatrati te će biti vraćene ponuditelju neotvorene.</w:t>
      </w:r>
    </w:p>
    <w:p w14:paraId="6B107294" w14:textId="77777777" w:rsidR="003F507C" w:rsidRPr="00D37ACF" w:rsidRDefault="003F507C"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0"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0"/>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1" w:name="_Toc77060725"/>
      <w:bookmarkStart w:id="62" w:name="_Hlk47611397"/>
      <w:r>
        <w:rPr>
          <w:sz w:val="32"/>
        </w:rPr>
        <w:t>Izmjene i dopune</w:t>
      </w:r>
      <w:bookmarkEnd w:id="61"/>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2"/>
    </w:p>
    <w:p w14:paraId="4BDC48D4" w14:textId="73553E3B" w:rsidR="004C7286" w:rsidRPr="00D37ACF" w:rsidRDefault="004C7286" w:rsidP="00FE78BC">
      <w:pPr>
        <w:pStyle w:val="Style2"/>
        <w:ind w:hanging="720"/>
        <w:jc w:val="both"/>
        <w:rPr>
          <w:sz w:val="32"/>
        </w:rPr>
      </w:pPr>
      <w:bookmarkStart w:id="63" w:name="_Toc77060726"/>
      <w:r w:rsidRPr="00D37ACF">
        <w:rPr>
          <w:sz w:val="32"/>
        </w:rPr>
        <w:t>Uvjeti plaćanja</w:t>
      </w:r>
      <w:bookmarkEnd w:id="63"/>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4" w:name="_Toc32588267"/>
      <w:r w:rsidR="00CD740A" w:rsidRPr="00D37ACF">
        <w:rPr>
          <w:rFonts w:cs="Tahoma"/>
          <w:szCs w:val="20"/>
          <w:lang w:val="pl-PL"/>
        </w:rPr>
        <w:t xml:space="preserve"> izdanih računa.</w:t>
      </w:r>
      <w:bookmarkEnd w:id="64"/>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5" w:name="_Toc44583086"/>
      <w:bookmarkStart w:id="66" w:name="_Hlk47611462"/>
      <w:r w:rsidRPr="00D37ACF">
        <w:rPr>
          <w:rFonts w:cs="Tahoma"/>
          <w:b/>
          <w:szCs w:val="20"/>
          <w:lang w:val="es-ES"/>
        </w:rPr>
        <w:t>Navod o obveznom neposrednom plaćanju podugovarateljima</w:t>
      </w:r>
      <w:bookmarkEnd w:id="6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7" w:name="_Toc77060727"/>
      <w:r w:rsidRPr="00D37ACF">
        <w:rPr>
          <w:sz w:val="32"/>
        </w:rPr>
        <w:t>J</w:t>
      </w:r>
      <w:r w:rsidR="00763A69" w:rsidRPr="00D37ACF">
        <w:rPr>
          <w:sz w:val="32"/>
        </w:rPr>
        <w:t>amstva</w:t>
      </w:r>
      <w:bookmarkEnd w:id="67"/>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277A265" w14:textId="64F0F28B" w:rsidR="00B36656"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3C518E4" w14:textId="370FEB13" w:rsidR="00CC69DE" w:rsidRPr="00CC69DE" w:rsidRDefault="00CC69DE" w:rsidP="00CC69DE">
      <w:pPr>
        <w:jc w:val="both"/>
        <w:rPr>
          <w:rFonts w:cstheme="minorHAnsi"/>
          <w:b/>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r w:rsidRPr="00CC69DE">
        <w:rPr>
          <w:rFonts w:cstheme="minorHAnsi"/>
          <w:b/>
        </w:rPr>
        <w:t>Naručitelj će za iznose veće od 50.000,00 kn bez PDV-a tražiti jamstvo za uredno ispunjenje ugovora.</w:t>
      </w:r>
    </w:p>
    <w:p w14:paraId="0B58A957" w14:textId="77777777" w:rsidR="00CC69DE" w:rsidRPr="004B0EEF" w:rsidRDefault="00CC69DE" w:rsidP="00CC69DE">
      <w:pPr>
        <w:jc w:val="both"/>
        <w:rPr>
          <w:rFonts w:cstheme="minorHAnsi"/>
        </w:rPr>
      </w:pPr>
      <w:r w:rsidRPr="004B0EEF">
        <w:rPr>
          <w:rFonts w:cstheme="minorHAnsi"/>
        </w:rPr>
        <w:t xml:space="preserve">Jamstvo mora biti u visini od 10% (deset posto) vrijednosti ugovora bez PDV-a, u apsolutnom iznosu. </w:t>
      </w:r>
    </w:p>
    <w:p w14:paraId="63651F28" w14:textId="77777777" w:rsidR="00CC69DE" w:rsidRPr="004B0EEF" w:rsidRDefault="00CC69DE" w:rsidP="00CC69DE">
      <w:pPr>
        <w:jc w:val="both"/>
        <w:rPr>
          <w:rFonts w:cstheme="minorHAnsi"/>
        </w:rPr>
      </w:pPr>
      <w:r w:rsidRPr="004B0EEF">
        <w:rPr>
          <w:rFonts w:cstheme="minorHAnsi"/>
        </w:rPr>
        <w:t>Jamstvo se dostavlja u obliku:</w:t>
      </w:r>
    </w:p>
    <w:p w14:paraId="39693658" w14:textId="77777777" w:rsidR="00CC69DE" w:rsidRPr="004B0EEF" w:rsidRDefault="00CC69DE" w:rsidP="00CC69DE">
      <w:pPr>
        <w:pStyle w:val="ListParagraph"/>
        <w:numPr>
          <w:ilvl w:val="0"/>
          <w:numId w:val="33"/>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456AEA1" w14:textId="77777777" w:rsidR="00CC69DE" w:rsidRPr="004B0EEF" w:rsidRDefault="00CC69DE" w:rsidP="00CC69DE">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76161A" w14:textId="77777777" w:rsidR="00CC69DE" w:rsidRPr="00A13AF9" w:rsidRDefault="00CC69DE" w:rsidP="00CC69DE">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EB5BD19" w14:textId="4F1511F5" w:rsidR="00CC69DE" w:rsidRPr="004B0EEF" w:rsidRDefault="00CC69DE" w:rsidP="00CC69D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31E9E65" w14:textId="3D242646" w:rsidR="003A3E0F" w:rsidRPr="003A3E0F" w:rsidRDefault="00CC69DE" w:rsidP="00CC69DE">
      <w:pPr>
        <w:pStyle w:val="Azrastil"/>
        <w:jc w:val="both"/>
        <w:rPr>
          <w:rFonts w:cs="Tahoma"/>
          <w:szCs w:val="20"/>
          <w:lang w:val="es-ES"/>
        </w:rPr>
      </w:pPr>
      <w:r w:rsidRPr="004B0EEF">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66"/>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6EB08DA8" w:rsidR="00746BBE" w:rsidRDefault="00746BBE" w:rsidP="000B1CBE">
      <w:pPr>
        <w:jc w:val="both"/>
        <w:rPr>
          <w:rFonts w:cstheme="minorHAnsi"/>
        </w:rPr>
      </w:pPr>
    </w:p>
    <w:p w14:paraId="06375B13" w14:textId="0D4F98D1" w:rsidR="00B36656" w:rsidRDefault="00B36656" w:rsidP="000B1CBE">
      <w:pPr>
        <w:jc w:val="both"/>
        <w:rPr>
          <w:rFonts w:cstheme="minorHAnsi"/>
        </w:rPr>
      </w:pPr>
    </w:p>
    <w:p w14:paraId="41A63921" w14:textId="2A52F610" w:rsidR="00B36656" w:rsidRDefault="00B36656" w:rsidP="000B1CBE">
      <w:pPr>
        <w:jc w:val="both"/>
        <w:rPr>
          <w:rFonts w:cstheme="minorHAnsi"/>
        </w:rPr>
      </w:pPr>
    </w:p>
    <w:p w14:paraId="4BB68A05" w14:textId="5527B0BE" w:rsidR="00B36656" w:rsidRDefault="00B36656" w:rsidP="000B1CBE">
      <w:pPr>
        <w:jc w:val="both"/>
        <w:rPr>
          <w:rFonts w:cstheme="minorHAnsi"/>
        </w:rPr>
      </w:pPr>
    </w:p>
    <w:p w14:paraId="6EB43B11" w14:textId="6E32A33C" w:rsidR="00B36656" w:rsidRDefault="00B36656" w:rsidP="000B1CBE">
      <w:pPr>
        <w:jc w:val="both"/>
        <w:rPr>
          <w:rFonts w:cstheme="minorHAnsi"/>
        </w:rPr>
      </w:pPr>
    </w:p>
    <w:p w14:paraId="27AD2C16" w14:textId="0D54BAE2" w:rsidR="00B36656" w:rsidRDefault="00B36656" w:rsidP="000B1CBE">
      <w:pPr>
        <w:jc w:val="both"/>
        <w:rPr>
          <w:rFonts w:cstheme="minorHAnsi"/>
        </w:rPr>
      </w:pPr>
    </w:p>
    <w:p w14:paraId="06923A0F" w14:textId="2293731F" w:rsidR="00B36656" w:rsidRDefault="00B36656" w:rsidP="000B1CBE">
      <w:pPr>
        <w:jc w:val="both"/>
        <w:rPr>
          <w:rFonts w:cstheme="minorHAnsi"/>
        </w:rPr>
      </w:pPr>
    </w:p>
    <w:p w14:paraId="0DB432EC" w14:textId="42B4C6F7" w:rsidR="00B36656" w:rsidRDefault="00B36656" w:rsidP="000B1CBE">
      <w:pPr>
        <w:jc w:val="both"/>
        <w:rPr>
          <w:rFonts w:cstheme="minorHAnsi"/>
        </w:rPr>
      </w:pPr>
    </w:p>
    <w:p w14:paraId="2C41D251" w14:textId="77777777" w:rsidR="00B36656" w:rsidRDefault="00B36656" w:rsidP="000B1CBE">
      <w:pPr>
        <w:jc w:val="both"/>
        <w:rPr>
          <w:rFonts w:cstheme="minorHAnsi"/>
        </w:rPr>
      </w:pPr>
    </w:p>
    <w:p w14:paraId="5273FDF4" w14:textId="10DE00FF" w:rsidR="00AB3424" w:rsidRDefault="00AB3424" w:rsidP="000B1CBE">
      <w:pPr>
        <w:jc w:val="both"/>
        <w:rPr>
          <w:rFonts w:cstheme="minorHAnsi"/>
        </w:rPr>
      </w:pPr>
    </w:p>
    <w:p w14:paraId="2FD8EE9C" w14:textId="5222BFA1" w:rsidR="00B36656" w:rsidRDefault="00B36656" w:rsidP="000B1CBE">
      <w:pPr>
        <w:jc w:val="both"/>
        <w:rPr>
          <w:rFonts w:cstheme="minorHAnsi"/>
        </w:rPr>
      </w:pPr>
    </w:p>
    <w:p w14:paraId="1A1E55D6" w14:textId="63C80216" w:rsidR="00B36656" w:rsidRDefault="00B36656" w:rsidP="000B1CBE">
      <w:pPr>
        <w:jc w:val="both"/>
        <w:rPr>
          <w:rFonts w:cstheme="minorHAnsi"/>
        </w:rPr>
      </w:pPr>
    </w:p>
    <w:p w14:paraId="0B04E993" w14:textId="77777777" w:rsidR="00B36656" w:rsidRDefault="00B36656" w:rsidP="000B1CBE">
      <w:pPr>
        <w:jc w:val="both"/>
        <w:rPr>
          <w:rFonts w:cstheme="minorHAnsi"/>
        </w:rPr>
      </w:pPr>
    </w:p>
    <w:p w14:paraId="37BEDAF2" w14:textId="2D504AC1" w:rsidR="00B36656" w:rsidRDefault="00B36656" w:rsidP="000B1CBE">
      <w:pPr>
        <w:jc w:val="both"/>
        <w:rPr>
          <w:rFonts w:cstheme="minorHAnsi"/>
        </w:rPr>
      </w:pPr>
    </w:p>
    <w:p w14:paraId="7C508DCD" w14:textId="77777777" w:rsidR="00B36656" w:rsidRPr="000B1CBE" w:rsidRDefault="00B36656" w:rsidP="000B1CBE">
      <w:pPr>
        <w:jc w:val="both"/>
        <w:rPr>
          <w:rFonts w:cstheme="minorHAnsi"/>
        </w:rPr>
      </w:pPr>
    </w:p>
    <w:p w14:paraId="23A23A6F" w14:textId="7D4E1B62" w:rsidR="003C44D0" w:rsidRPr="00D37ACF" w:rsidRDefault="001875B2" w:rsidP="00763A69">
      <w:pPr>
        <w:pStyle w:val="Style1"/>
        <w:ind w:hanging="720"/>
        <w:rPr>
          <w:sz w:val="32"/>
        </w:rPr>
      </w:pPr>
      <w:bookmarkStart w:id="68" w:name="_Toc77060728"/>
      <w:r w:rsidRPr="00D37ACF">
        <w:rPr>
          <w:sz w:val="32"/>
        </w:rPr>
        <w:lastRenderedPageBreak/>
        <w:t>Prilog 1</w:t>
      </w:r>
      <w:r w:rsidR="00584164" w:rsidRPr="00D37ACF">
        <w:rPr>
          <w:sz w:val="32"/>
        </w:rPr>
        <w:t xml:space="preserve"> – Ponudbeni list</w:t>
      </w:r>
      <w:bookmarkEnd w:id="6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FF3098E"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D112CD">
        <w:rPr>
          <w:b/>
          <w:sz w:val="24"/>
          <w:szCs w:val="24"/>
        </w:rPr>
        <w:t xml:space="preserve"> </w:t>
      </w:r>
      <w:r w:rsidR="00D112CD" w:rsidRPr="00D112CD">
        <w:rPr>
          <w:b/>
          <w:sz w:val="20"/>
          <w:szCs w:val="20"/>
        </w:rPr>
        <w:t>Usluga jednogodišnjeg održavanja vozila</w:t>
      </w:r>
      <w:r w:rsidR="00C1365B" w:rsidRPr="00476D76">
        <w:rPr>
          <w:b/>
          <w:sz w:val="20"/>
          <w:szCs w:val="20"/>
        </w:rPr>
        <w:t xml:space="preserve">, </w:t>
      </w:r>
      <w:r w:rsidRPr="00476D76">
        <w:rPr>
          <w:b/>
          <w:sz w:val="20"/>
          <w:szCs w:val="20"/>
        </w:rPr>
        <w:t xml:space="preserve">Ev.broj: </w:t>
      </w:r>
      <w:r w:rsidR="00D112CD">
        <w:rPr>
          <w:b/>
          <w:sz w:val="20"/>
          <w:szCs w:val="20"/>
        </w:rPr>
        <w:t>62</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0492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02A10653" w:rsidR="001875B2" w:rsidRDefault="001875B2" w:rsidP="00AB2FDA">
      <w:pPr>
        <w:pStyle w:val="Azrastil"/>
        <w:rPr>
          <w:i/>
          <w:szCs w:val="24"/>
          <w:lang w:val="en-US"/>
        </w:rPr>
      </w:pPr>
    </w:p>
    <w:p w14:paraId="46DB829D" w14:textId="7F2598AF" w:rsidR="00B36656" w:rsidRPr="00D37ACF" w:rsidRDefault="00B36656" w:rsidP="00AB2FDA">
      <w:pPr>
        <w:pStyle w:val="Azrastil"/>
        <w:rPr>
          <w:i/>
          <w:szCs w:val="24"/>
          <w:lang w:val="en-US"/>
        </w:rPr>
      </w:pPr>
    </w:p>
    <w:p w14:paraId="71791595" w14:textId="4F973B9B" w:rsidR="00A671A0" w:rsidRDefault="00A671A0" w:rsidP="00AB2FDA">
      <w:pPr>
        <w:pStyle w:val="Azrastil"/>
        <w:rPr>
          <w:i/>
          <w:szCs w:val="24"/>
          <w:lang w:val="en-US"/>
        </w:rPr>
      </w:pPr>
    </w:p>
    <w:p w14:paraId="0ACF9697" w14:textId="0092F8A0" w:rsidR="00A671A0" w:rsidRPr="00D37ACF" w:rsidRDefault="00D112CD" w:rsidP="00A671A0">
      <w:pPr>
        <w:pStyle w:val="Style1"/>
      </w:pPr>
      <w:bookmarkStart w:id="69" w:name="_Toc77060729"/>
      <w:r>
        <w:lastRenderedPageBreak/>
        <w:t>Prilog 2</w:t>
      </w:r>
      <w:r w:rsidR="00A671A0">
        <w:t xml:space="preserve"> – POPIS UGOVORA</w:t>
      </w:r>
      <w:bookmarkEnd w:id="69"/>
    </w:p>
    <w:p w14:paraId="104FE343" w14:textId="4ED90489"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61789"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29FA0631" w:rsidR="006A6FEE" w:rsidRDefault="006A6FEE" w:rsidP="006A6FEE">
      <w:pPr>
        <w:spacing w:after="0" w:line="240" w:lineRule="auto"/>
        <w:jc w:val="center"/>
        <w:rPr>
          <w:rFonts w:cs="Tahoma"/>
          <w:sz w:val="24"/>
          <w:szCs w:val="24"/>
        </w:rPr>
      </w:pPr>
    </w:p>
    <w:p w14:paraId="77CC48C9" w14:textId="282470AF" w:rsidR="002958D2" w:rsidRDefault="002958D2" w:rsidP="006A6FEE">
      <w:pPr>
        <w:spacing w:after="0" w:line="240" w:lineRule="auto"/>
        <w:jc w:val="center"/>
        <w:rPr>
          <w:rFonts w:cs="Tahoma"/>
          <w:sz w:val="24"/>
          <w:szCs w:val="24"/>
        </w:rPr>
      </w:pPr>
    </w:p>
    <w:p w14:paraId="1903ACDD" w14:textId="08DF38EE" w:rsidR="002958D2" w:rsidRDefault="002958D2" w:rsidP="006A6FEE">
      <w:pPr>
        <w:spacing w:after="0" w:line="240" w:lineRule="auto"/>
        <w:jc w:val="center"/>
        <w:rPr>
          <w:rFonts w:cs="Tahoma"/>
          <w:sz w:val="24"/>
          <w:szCs w:val="24"/>
        </w:rPr>
      </w:pPr>
    </w:p>
    <w:p w14:paraId="7697C0CC" w14:textId="19CE5EDA" w:rsidR="002958D2" w:rsidRDefault="002958D2" w:rsidP="006A6FEE">
      <w:pPr>
        <w:spacing w:after="0" w:line="240" w:lineRule="auto"/>
        <w:jc w:val="center"/>
        <w:rPr>
          <w:rFonts w:cs="Tahoma"/>
          <w:sz w:val="24"/>
          <w:szCs w:val="24"/>
        </w:rPr>
      </w:pPr>
    </w:p>
    <w:p w14:paraId="1D199934" w14:textId="2C71F79A" w:rsidR="002958D2" w:rsidRDefault="002958D2" w:rsidP="006A6FEE">
      <w:pPr>
        <w:spacing w:after="0" w:line="240" w:lineRule="auto"/>
        <w:jc w:val="center"/>
        <w:rPr>
          <w:rFonts w:cs="Tahoma"/>
          <w:sz w:val="24"/>
          <w:szCs w:val="24"/>
        </w:rPr>
      </w:pPr>
    </w:p>
    <w:p w14:paraId="2B348E09" w14:textId="19FE6690" w:rsidR="002958D2" w:rsidRDefault="00B36656" w:rsidP="00B36656">
      <w:pPr>
        <w:pStyle w:val="Style1"/>
      </w:pPr>
      <w:bookmarkStart w:id="70" w:name="_Toc77060730"/>
      <w:r>
        <w:lastRenderedPageBreak/>
        <w:t>Prilog 3 – Izjava o udaljenosti od mjesta servisa do mjesta izvršenja usluge</w:t>
      </w:r>
      <w:bookmarkEnd w:id="70"/>
    </w:p>
    <w:p w14:paraId="4CE0ADA6" w14:textId="5C1AC5CB" w:rsidR="002958D2" w:rsidRDefault="002958D2" w:rsidP="006A6FEE">
      <w:pPr>
        <w:spacing w:after="0" w:line="240" w:lineRule="auto"/>
        <w:jc w:val="center"/>
        <w:rPr>
          <w:rFonts w:cs="Tahoma"/>
          <w:sz w:val="24"/>
          <w:szCs w:val="24"/>
        </w:rPr>
      </w:pPr>
    </w:p>
    <w:p w14:paraId="0A22D7DD" w14:textId="6DDB7CE1" w:rsidR="002958D2" w:rsidRDefault="002958D2" w:rsidP="006A6FEE">
      <w:pPr>
        <w:spacing w:after="0" w:line="240" w:lineRule="auto"/>
        <w:jc w:val="center"/>
        <w:rPr>
          <w:rFonts w:cs="Tahoma"/>
          <w:sz w:val="24"/>
          <w:szCs w:val="24"/>
        </w:rPr>
      </w:pPr>
    </w:p>
    <w:p w14:paraId="1852B1BC" w14:textId="39FE5CB2" w:rsidR="002958D2" w:rsidRDefault="002958D2" w:rsidP="006A6FEE">
      <w:pPr>
        <w:spacing w:after="0" w:line="240" w:lineRule="auto"/>
        <w:jc w:val="center"/>
        <w:rPr>
          <w:rFonts w:cs="Tahoma"/>
          <w:sz w:val="24"/>
          <w:szCs w:val="24"/>
        </w:rPr>
      </w:pPr>
    </w:p>
    <w:p w14:paraId="62D6EFC7" w14:textId="77777777" w:rsidR="00B36656" w:rsidRDefault="00B36656" w:rsidP="00B36656">
      <w:pPr>
        <w:pStyle w:val="Azrastil"/>
        <w:rPr>
          <w:i/>
          <w:szCs w:val="24"/>
          <w:lang w:val="en-US"/>
        </w:rPr>
      </w:pPr>
    </w:p>
    <w:p w14:paraId="6AB98D84"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B76F431" w14:textId="77777777" w:rsidR="00B36656" w:rsidRPr="00F74F55" w:rsidRDefault="00B36656" w:rsidP="00B36656">
      <w:pPr>
        <w:rPr>
          <w:rFonts w:ascii="Calibri" w:eastAsia="Arial Unicode MS" w:hAnsi="Calibri" w:cs="Tahoma"/>
        </w:rPr>
      </w:pPr>
    </w:p>
    <w:p w14:paraId="4D82E393"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1616E46" w14:textId="77777777" w:rsidR="00B36656" w:rsidRPr="00F74F55" w:rsidRDefault="00B36656" w:rsidP="00B36656">
      <w:pPr>
        <w:rPr>
          <w:rFonts w:ascii="Calibri" w:eastAsia="Arial Unicode MS" w:hAnsi="Calibri" w:cs="Tahoma"/>
        </w:rPr>
      </w:pPr>
    </w:p>
    <w:p w14:paraId="01D02E2D"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2A883769" w14:textId="77777777" w:rsidR="00B36656" w:rsidRPr="00F74F55" w:rsidRDefault="00B36656" w:rsidP="00B36656">
      <w:pPr>
        <w:rPr>
          <w:rFonts w:ascii="Calibri" w:eastAsia="Arial Unicode MS" w:hAnsi="Calibri" w:cs="Tahoma"/>
        </w:rPr>
      </w:pPr>
    </w:p>
    <w:p w14:paraId="46C2806D"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OIB _____________________________</w:t>
      </w:r>
    </w:p>
    <w:p w14:paraId="2EC5B8CE" w14:textId="77777777" w:rsidR="00B36656" w:rsidRPr="00F74F55" w:rsidRDefault="00B36656" w:rsidP="00B36656">
      <w:pPr>
        <w:rPr>
          <w:rFonts w:ascii="Calibri" w:eastAsia="Arial Unicode MS" w:hAnsi="Calibri" w:cs="Tahoma"/>
        </w:rPr>
      </w:pPr>
    </w:p>
    <w:p w14:paraId="724F7D31" w14:textId="77777777" w:rsidR="00B36656" w:rsidRPr="00F74F55" w:rsidRDefault="00B36656" w:rsidP="00B36656">
      <w:pPr>
        <w:rPr>
          <w:rFonts w:ascii="Calibri" w:eastAsia="Arial Unicode MS" w:hAnsi="Calibri" w:cs="Tahoma"/>
        </w:rPr>
      </w:pPr>
    </w:p>
    <w:p w14:paraId="6E82B024" w14:textId="72EA6D50" w:rsidR="00B36656" w:rsidRPr="00F74F55" w:rsidRDefault="00B36656" w:rsidP="00B36656">
      <w:pPr>
        <w:spacing w:line="600" w:lineRule="auto"/>
        <w:jc w:val="both"/>
        <w:rPr>
          <w:rFonts w:ascii="Calibri" w:eastAsia="Arial Unicode MS" w:hAnsi="Calibri" w:cs="Tahoma"/>
        </w:rPr>
      </w:pPr>
      <w:r w:rsidRPr="00F74F55">
        <w:rPr>
          <w:rFonts w:ascii="Calibri" w:eastAsia="Arial Unicode MS" w:hAnsi="Calibri" w:cs="Tahoma"/>
        </w:rPr>
        <w:t>izja</w:t>
      </w:r>
      <w:r>
        <w:rPr>
          <w:rFonts w:ascii="Calibri" w:eastAsia="Arial Unicode MS" w:hAnsi="Calibri" w:cs="Tahoma"/>
        </w:rPr>
        <w:t>vljujem da je</w:t>
      </w:r>
      <w:r w:rsidRPr="00F74F55">
        <w:rPr>
          <w:rFonts w:ascii="Calibri" w:eastAsia="Arial Unicode MS" w:hAnsi="Calibri" w:cs="Tahoma"/>
        </w:rPr>
        <w:t xml:space="preserve"> tvrtka ________________</w:t>
      </w:r>
      <w:r>
        <w:rPr>
          <w:rFonts w:ascii="Calibri" w:eastAsia="Arial Unicode MS" w:hAnsi="Calibri" w:cs="Tahoma"/>
        </w:rPr>
        <w:t>______  udaljena  _____ km od mjesta izvršenja usluge</w:t>
      </w:r>
      <w:r w:rsidR="00FD1619">
        <w:rPr>
          <w:rFonts w:ascii="Calibri" w:eastAsia="Arial Unicode MS" w:hAnsi="Calibri" w:cs="Tahoma"/>
        </w:rPr>
        <w:t xml:space="preserve"> u  Klinici</w:t>
      </w:r>
      <w:r w:rsidRPr="00F74F55">
        <w:rPr>
          <w:rFonts w:ascii="Calibri" w:eastAsia="Arial Unicode MS" w:hAnsi="Calibri" w:cs="Tahoma"/>
        </w:rPr>
        <w:t xml:space="preserve"> za infektivne bolesti “Dr. </w:t>
      </w:r>
      <w:proofErr w:type="spellStart"/>
      <w:r w:rsidRPr="00F74F55">
        <w:rPr>
          <w:rFonts w:ascii="Calibri" w:eastAsia="Arial Unicode MS" w:hAnsi="Calibri" w:cs="Tahoma"/>
        </w:rPr>
        <w:t>Fran</w:t>
      </w:r>
      <w:proofErr w:type="spellEnd"/>
      <w:r w:rsidRPr="00F74F55">
        <w:rPr>
          <w:rFonts w:ascii="Calibri" w:eastAsia="Arial Unicode MS" w:hAnsi="Calibri" w:cs="Tahoma"/>
        </w:rPr>
        <w:t xml:space="preserve"> Mihaljević”.</w:t>
      </w:r>
    </w:p>
    <w:p w14:paraId="26AC5249" w14:textId="77777777" w:rsidR="00B36656" w:rsidRPr="00F74F55" w:rsidRDefault="00B36656" w:rsidP="00B36656">
      <w:pPr>
        <w:rPr>
          <w:rFonts w:ascii="Calibri" w:eastAsia="Arial Unicode MS" w:hAnsi="Calibri" w:cs="Tahoma"/>
        </w:rPr>
      </w:pPr>
    </w:p>
    <w:p w14:paraId="3BDD8214" w14:textId="13328FC2" w:rsidR="00B36656" w:rsidRPr="00F74F55" w:rsidRDefault="00B36656" w:rsidP="00B36656">
      <w:pPr>
        <w:rPr>
          <w:rFonts w:ascii="Calibri" w:eastAsia="Arial Unicode MS" w:hAnsi="Calibri" w:cs="Tahoma"/>
        </w:rPr>
      </w:pPr>
      <w:r w:rsidRPr="00F74F55">
        <w:rPr>
          <w:rFonts w:ascii="Calibri" w:hAnsi="Calibri" w:cs="Arial"/>
          <w:snapToGrid w:val="0"/>
          <w:color w:val="000000"/>
        </w:rPr>
        <w:t>Ovu izjavu dajem u svrhu evaluacije nefinanc</w:t>
      </w:r>
      <w:r>
        <w:rPr>
          <w:rFonts w:ascii="Calibri" w:hAnsi="Calibri" w:cs="Arial"/>
          <w:snapToGrid w:val="0"/>
          <w:color w:val="000000"/>
        </w:rPr>
        <w:t>ijskog kriterija – udaljenost od mjesta servisa do mjesta izvršenja usluge</w:t>
      </w:r>
      <w:r w:rsidRPr="00F74F55">
        <w:rPr>
          <w:rFonts w:ascii="Calibri" w:hAnsi="Calibri" w:cs="Arial"/>
          <w:snapToGrid w:val="0"/>
          <w:color w:val="000000"/>
        </w:rPr>
        <w:t>.</w:t>
      </w:r>
      <w:r w:rsidRPr="00F74F55">
        <w:rPr>
          <w:rFonts w:ascii="Calibri" w:eastAsia="Arial Unicode MS" w:hAnsi="Calibri" w:cs="Tahoma"/>
        </w:rPr>
        <w:t xml:space="preserve"> </w:t>
      </w:r>
    </w:p>
    <w:p w14:paraId="3BD3FEA6" w14:textId="77777777" w:rsidR="00B36656" w:rsidRPr="00F74F55" w:rsidRDefault="00B36656" w:rsidP="00B36656">
      <w:pPr>
        <w:rPr>
          <w:rFonts w:ascii="Calibri" w:eastAsia="Arial Unicode MS" w:hAnsi="Calibri" w:cs="Tahoma"/>
        </w:rPr>
      </w:pPr>
    </w:p>
    <w:p w14:paraId="4EDD07C9" w14:textId="77777777" w:rsidR="00B36656" w:rsidRPr="00F74F55" w:rsidRDefault="00B36656" w:rsidP="00B36656">
      <w:pPr>
        <w:rPr>
          <w:rFonts w:ascii="Calibri" w:eastAsia="Arial Unicode MS" w:hAnsi="Calibri" w:cs="Tahoma"/>
        </w:rPr>
      </w:pPr>
    </w:p>
    <w:p w14:paraId="10808FED" w14:textId="77777777" w:rsidR="00B36656" w:rsidRPr="00F74F55" w:rsidRDefault="00B36656" w:rsidP="00B36656">
      <w:pPr>
        <w:rPr>
          <w:rFonts w:ascii="Calibri" w:eastAsia="Arial Unicode MS" w:hAnsi="Calibri" w:cs="Tahoma"/>
        </w:rPr>
      </w:pPr>
    </w:p>
    <w:p w14:paraId="2F1E2BC6"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3821902" w14:textId="77777777" w:rsidR="00B36656" w:rsidRPr="00F74F55" w:rsidRDefault="00B36656" w:rsidP="00B36656">
      <w:pPr>
        <w:rPr>
          <w:rFonts w:ascii="Calibri" w:eastAsia="Arial Unicode MS" w:hAnsi="Calibri" w:cs="Tahoma"/>
        </w:rPr>
      </w:pPr>
    </w:p>
    <w:p w14:paraId="21061F8B" w14:textId="77777777" w:rsidR="00B36656" w:rsidRPr="00F74F55" w:rsidRDefault="00B36656" w:rsidP="00B36656">
      <w:pPr>
        <w:rPr>
          <w:rFonts w:ascii="Calibri" w:eastAsia="Arial Unicode MS" w:hAnsi="Calibri" w:cs="Tahoma"/>
        </w:rPr>
      </w:pPr>
    </w:p>
    <w:p w14:paraId="02F4EBB8" w14:textId="77777777" w:rsidR="00B36656" w:rsidRPr="00F74F55" w:rsidRDefault="00B36656" w:rsidP="00B36656">
      <w:pPr>
        <w:rPr>
          <w:rFonts w:ascii="Calibri" w:eastAsia="Arial Unicode MS" w:hAnsi="Calibri" w:cs="Tahoma"/>
        </w:rPr>
      </w:pPr>
    </w:p>
    <w:p w14:paraId="0903AB9E" w14:textId="77777777" w:rsidR="00B36656" w:rsidRPr="00F74F55" w:rsidRDefault="00B36656" w:rsidP="00B36656">
      <w:pPr>
        <w:ind w:left="4956" w:firstLine="708"/>
        <w:rPr>
          <w:rFonts w:ascii="Calibri" w:eastAsia="Arial Unicode MS" w:hAnsi="Calibri" w:cs="Tahoma"/>
        </w:rPr>
      </w:pPr>
      <w:r w:rsidRPr="00F74F55">
        <w:rPr>
          <w:rFonts w:ascii="Calibri" w:eastAsia="Arial Unicode MS" w:hAnsi="Calibri" w:cs="Tahoma"/>
        </w:rPr>
        <w:t>_____________________________</w:t>
      </w:r>
    </w:p>
    <w:p w14:paraId="765A783B" w14:textId="6B8F2A40" w:rsidR="00A671A0" w:rsidRPr="00B36656" w:rsidRDefault="00B36656" w:rsidP="00B36656">
      <w:pPr>
        <w:ind w:left="6480" w:firstLine="720"/>
        <w:rPr>
          <w:rFonts w:ascii="Calibri" w:eastAsia="Arial Unicode MS" w:hAnsi="Calibri" w:cs="Tahoma"/>
        </w:rPr>
      </w:pPr>
      <w:r w:rsidRPr="00F74F55">
        <w:rPr>
          <w:rFonts w:ascii="Calibri" w:eastAsia="Arial Unicode MS" w:hAnsi="Calibri" w:cs="Tahoma"/>
        </w:rPr>
        <w:t>Žig i potpis</w:t>
      </w:r>
    </w:p>
    <w:p w14:paraId="1EC53985" w14:textId="77777777" w:rsidR="00A671A0" w:rsidRDefault="00A671A0" w:rsidP="00AB2FDA">
      <w:pPr>
        <w:pStyle w:val="Azrastil"/>
        <w:rPr>
          <w:i/>
          <w:szCs w:val="24"/>
          <w:lang w:val="en-US"/>
        </w:rPr>
      </w:pPr>
    </w:p>
    <w:p w14:paraId="306B3D97" w14:textId="623C0DF1" w:rsidR="00783CD9" w:rsidRDefault="00B36656" w:rsidP="00AB2FDA">
      <w:pPr>
        <w:pStyle w:val="Style1"/>
        <w:ind w:hanging="720"/>
        <w:rPr>
          <w:sz w:val="32"/>
        </w:rPr>
      </w:pPr>
      <w:bookmarkStart w:id="71" w:name="_Toc77060731"/>
      <w:r>
        <w:rPr>
          <w:sz w:val="32"/>
        </w:rPr>
        <w:lastRenderedPageBreak/>
        <w:t>Prilog 4</w:t>
      </w:r>
      <w:r w:rsidR="006F1A64" w:rsidRPr="00D37ACF">
        <w:rPr>
          <w:sz w:val="32"/>
        </w:rPr>
        <w:t xml:space="preserve"> – </w:t>
      </w:r>
      <w:r w:rsidR="00420823">
        <w:rPr>
          <w:sz w:val="32"/>
        </w:rPr>
        <w:t>P</w:t>
      </w:r>
      <w:r w:rsidR="00C60FEF">
        <w:rPr>
          <w:sz w:val="32"/>
        </w:rPr>
        <w:t>RIJEDLOG UGOVORA</w:t>
      </w:r>
      <w:bookmarkEnd w:id="71"/>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 xml:space="preserve">Klinika za infektivne bolesti “Dr. </w:t>
      </w:r>
      <w:proofErr w:type="spellStart"/>
      <w:r w:rsidRPr="008E1ADB">
        <w:rPr>
          <w:rFonts w:ascii="Calibri" w:hAnsi="Calibri" w:cs="Calibri"/>
          <w:b/>
          <w:sz w:val="24"/>
          <w:szCs w:val="24"/>
          <w:lang w:eastAsia="hr-HR"/>
        </w:rPr>
        <w:t>Fran</w:t>
      </w:r>
      <w:proofErr w:type="spellEnd"/>
      <w:r w:rsidRPr="008E1ADB">
        <w:rPr>
          <w:rFonts w:ascii="Calibri" w:hAnsi="Calibri" w:cs="Calibri"/>
          <w:b/>
          <w:sz w:val="24"/>
          <w:szCs w:val="24"/>
          <w:lang w:eastAsia="hr-HR"/>
        </w:rPr>
        <w:t xml:space="preserve">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w:t>
      </w:r>
      <w:proofErr w:type="spellStart"/>
      <w:r w:rsidRPr="008E1ADB">
        <w:rPr>
          <w:rFonts w:ascii="Calibri" w:hAnsi="Calibri" w:cs="Calibri"/>
          <w:sz w:val="24"/>
          <w:szCs w:val="24"/>
        </w:rPr>
        <w:t>sc</w:t>
      </w:r>
      <w:proofErr w:type="spellEnd"/>
      <w:r w:rsidRPr="008E1ADB">
        <w:rPr>
          <w:rFonts w:ascii="Calibri" w:hAnsi="Calibri" w:cs="Calibri"/>
          <w:sz w:val="24"/>
          <w:szCs w:val="24"/>
        </w:rPr>
        <w:t xml:space="preserve">. Alemka </w:t>
      </w:r>
      <w:proofErr w:type="spellStart"/>
      <w:r w:rsidRPr="008E1ADB">
        <w:rPr>
          <w:rFonts w:ascii="Calibri" w:hAnsi="Calibri" w:cs="Calibri"/>
          <w:sz w:val="24"/>
          <w:szCs w:val="24"/>
        </w:rPr>
        <w:t>Markotić</w:t>
      </w:r>
      <w:proofErr w:type="spellEnd"/>
      <w:r w:rsidRPr="008E1ADB">
        <w:rPr>
          <w:rFonts w:ascii="Calibri" w:hAnsi="Calibri" w:cs="Calibri"/>
          <w:sz w:val="24"/>
          <w:szCs w:val="24"/>
        </w:rPr>
        <w:t xml:space="preserve">,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3520CC02" w:rsidR="00783CD9" w:rsidRPr="008E1ADB" w:rsidRDefault="00F15B5F" w:rsidP="00783CD9">
      <w:pPr>
        <w:pStyle w:val="NoSpacing"/>
        <w:jc w:val="center"/>
        <w:rPr>
          <w:rFonts w:eastAsia="Times New Roman" w:cs="Calibri"/>
          <w:b/>
          <w:sz w:val="24"/>
          <w:szCs w:val="24"/>
          <w:lang w:eastAsia="hr-HR"/>
        </w:rPr>
      </w:pPr>
      <w:r>
        <w:rPr>
          <w:rFonts w:eastAsia="Times New Roman" w:cs="Calibri"/>
          <w:b/>
          <w:sz w:val="24"/>
          <w:szCs w:val="24"/>
          <w:lang w:eastAsia="hr-HR"/>
        </w:rPr>
        <w:t>Usluga jednogodišnjeg održavanja vozila</w:t>
      </w:r>
    </w:p>
    <w:p w14:paraId="50F8A67A" w14:textId="63508088"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15B5F">
        <w:rPr>
          <w:rFonts w:ascii="Calibri" w:hAnsi="Calibri" w:cs="Calibri"/>
          <w:b/>
          <w:sz w:val="24"/>
          <w:szCs w:val="24"/>
          <w:lang w:eastAsia="hr-HR"/>
        </w:rPr>
        <w:t xml:space="preserve"> 62</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397FF0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w:t>
      </w:r>
      <w:r w:rsidR="00F15B5F">
        <w:rPr>
          <w:rFonts w:ascii="Calibri" w:hAnsi="Calibri" w:cs="Calibri"/>
          <w:sz w:val="24"/>
          <w:szCs w:val="24"/>
          <w:lang w:eastAsia="hr-HR"/>
        </w:rPr>
        <w:t>avne nabave broj 62</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F15B5F">
        <w:rPr>
          <w:rFonts w:ascii="Calibri" w:hAnsi="Calibri" w:cs="Calibri"/>
          <w:b/>
          <w:sz w:val="24"/>
          <w:szCs w:val="24"/>
          <w:lang w:eastAsia="hr-HR"/>
        </w:rPr>
        <w:t>Usluga jednogodišnjeg održavanja vozila</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6089C9B7" w:rsidR="00783CD9" w:rsidRPr="008E1ADB" w:rsidRDefault="00CB7E4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783CD9" w:rsidRPr="008E1ADB">
        <w:rPr>
          <w:rFonts w:ascii="Calibri" w:hAnsi="Calibri" w:cs="Calibri"/>
          <w:b/>
          <w:sz w:val="24"/>
          <w:szCs w:val="24"/>
          <w:lang w:eastAsia="hr-HR"/>
        </w:rPr>
        <w:t>.</w:t>
      </w:r>
    </w:p>
    <w:p w14:paraId="7FA42CAD" w14:textId="0D208008" w:rsidR="0089691B" w:rsidRDefault="00783CD9" w:rsidP="0089691B">
      <w:pPr>
        <w:spacing w:after="0"/>
        <w:jc w:val="both"/>
        <w:rPr>
          <w:sz w:val="24"/>
          <w:szCs w:val="24"/>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r w:rsidR="00E368CB">
        <w:rPr>
          <w:rFonts w:ascii="Calibri" w:hAnsi="Calibri" w:cs="Calibri"/>
          <w:sz w:val="24"/>
          <w:szCs w:val="24"/>
          <w:lang w:eastAsia="hr-HR"/>
        </w:rPr>
        <w:t xml:space="preserve"> </w:t>
      </w:r>
      <w:r w:rsidR="00E368CB" w:rsidRPr="00E368CB">
        <w:rPr>
          <w:rFonts w:eastAsia="Calibri" w:cstheme="minorHAnsi"/>
          <w:sz w:val="24"/>
          <w:szCs w:val="24"/>
          <w:lang w:eastAsia="hr-HR"/>
        </w:rPr>
        <w:t>Ugovor se sklapa na razdoblje od 12 (dvanaest) mjeseci od dana potpisivanja ugovora.</w:t>
      </w:r>
      <w:r w:rsidR="0089691B">
        <w:rPr>
          <w:rFonts w:eastAsia="Calibri" w:cstheme="minorHAnsi"/>
          <w:sz w:val="24"/>
          <w:szCs w:val="24"/>
          <w:lang w:eastAsia="hr-HR"/>
        </w:rPr>
        <w:t xml:space="preserve"> </w:t>
      </w:r>
      <w:r w:rsidR="0089691B" w:rsidRPr="00212F86">
        <w:rPr>
          <w:sz w:val="24"/>
          <w:szCs w:val="24"/>
        </w:rPr>
        <w:t>Cijene usluga utvrđene u Ponudi Izvršitelja su nepromjenjive i vrijede kroz cijelo vrijeme važenja Ugovora.</w:t>
      </w:r>
    </w:p>
    <w:p w14:paraId="32DC6BA1" w14:textId="5F1DEFF1" w:rsidR="00CB7E43" w:rsidRDefault="00CB7E43" w:rsidP="0089691B">
      <w:pPr>
        <w:spacing w:after="0"/>
        <w:jc w:val="both"/>
        <w:rPr>
          <w:sz w:val="24"/>
          <w:szCs w:val="24"/>
        </w:rPr>
      </w:pPr>
    </w:p>
    <w:p w14:paraId="1A8ADA6D" w14:textId="616137BB" w:rsidR="00CB7E43" w:rsidRDefault="00CB7E43" w:rsidP="00CB7E43">
      <w:pPr>
        <w:spacing w:after="0"/>
        <w:jc w:val="center"/>
        <w:rPr>
          <w:b/>
          <w:sz w:val="24"/>
          <w:szCs w:val="24"/>
        </w:rPr>
      </w:pPr>
      <w:r w:rsidRPr="00CB7E43">
        <w:rPr>
          <w:b/>
          <w:sz w:val="24"/>
          <w:szCs w:val="24"/>
        </w:rPr>
        <w:t>OPSEG UGOVORENE USLUGE I VRIJEME OBAVLJANJA</w:t>
      </w:r>
    </w:p>
    <w:p w14:paraId="69A3FBBD" w14:textId="6341C3A3" w:rsidR="00CB7E43" w:rsidRDefault="00CB7E43" w:rsidP="00CB7E43">
      <w:pPr>
        <w:spacing w:after="0"/>
        <w:jc w:val="center"/>
        <w:rPr>
          <w:b/>
          <w:sz w:val="24"/>
          <w:szCs w:val="24"/>
        </w:rPr>
      </w:pPr>
      <w:r>
        <w:rPr>
          <w:b/>
          <w:sz w:val="24"/>
          <w:szCs w:val="24"/>
        </w:rPr>
        <w:t>Članak 3.</w:t>
      </w:r>
    </w:p>
    <w:p w14:paraId="79A0213E" w14:textId="15B33BF2" w:rsidR="00CB7E43" w:rsidRDefault="00CB7E43" w:rsidP="00CB7E43">
      <w:pPr>
        <w:spacing w:after="0"/>
        <w:jc w:val="both"/>
        <w:rPr>
          <w:sz w:val="24"/>
          <w:szCs w:val="24"/>
        </w:rPr>
      </w:pPr>
      <w:r>
        <w:rPr>
          <w:sz w:val="24"/>
          <w:szCs w:val="24"/>
        </w:rPr>
        <w:t>Ugovara se usluga održavanja vozila Naručitelja, koja se sastoji od redovnih servisa i ostalih traženih usluga, kao usluge dijagnostike, popravaka i kontrole te izmjene dijelova a sve sukladno Troškovniku – tehničkoj specifikaciji, uključujući potrebne radne sate i rezervne dijelove, kako bi vozila bila u punoj funkciji.</w:t>
      </w:r>
    </w:p>
    <w:p w14:paraId="180F6F62" w14:textId="7AF32CC6" w:rsidR="00CB7E43" w:rsidRDefault="00CB7E43" w:rsidP="00CB7E43">
      <w:pPr>
        <w:spacing w:after="0"/>
        <w:jc w:val="both"/>
        <w:rPr>
          <w:sz w:val="24"/>
          <w:szCs w:val="24"/>
        </w:rPr>
      </w:pPr>
    </w:p>
    <w:p w14:paraId="5E09A0CA" w14:textId="3816B24D" w:rsidR="00CB7E43" w:rsidRDefault="00CB7E43" w:rsidP="00CB7E43">
      <w:pPr>
        <w:spacing w:after="0"/>
        <w:jc w:val="both"/>
        <w:rPr>
          <w:sz w:val="24"/>
          <w:szCs w:val="24"/>
        </w:rPr>
      </w:pPr>
      <w:r>
        <w:rPr>
          <w:sz w:val="24"/>
          <w:szCs w:val="24"/>
        </w:rPr>
        <w:t>Izvršitelj se obvezuje organizirati izvođenje ugovorene usluge u svom poslovnom prostoru.</w:t>
      </w:r>
    </w:p>
    <w:p w14:paraId="59C30066" w14:textId="397E0BAD" w:rsidR="00CB7E43" w:rsidRDefault="00CB7E43" w:rsidP="00CB7E43">
      <w:pPr>
        <w:spacing w:after="0"/>
        <w:jc w:val="both"/>
        <w:rPr>
          <w:sz w:val="24"/>
          <w:szCs w:val="24"/>
        </w:rPr>
      </w:pPr>
    </w:p>
    <w:p w14:paraId="1467FC93" w14:textId="44EE57C0" w:rsidR="00E368CB" w:rsidRDefault="00CB7E43" w:rsidP="00CB7E43">
      <w:pPr>
        <w:spacing w:after="0"/>
        <w:jc w:val="both"/>
        <w:rPr>
          <w:sz w:val="24"/>
          <w:szCs w:val="24"/>
        </w:rPr>
      </w:pPr>
      <w:r>
        <w:rPr>
          <w:sz w:val="24"/>
          <w:szCs w:val="24"/>
        </w:rPr>
        <w:t>Navedene usluge Izvršitelj će obavljati na način i u vrijeme sukladno prihvaćenoj ponudi.</w:t>
      </w:r>
    </w:p>
    <w:p w14:paraId="06A92E9B" w14:textId="77777777" w:rsidR="00FD1619" w:rsidRDefault="00FD1619" w:rsidP="00CB7E43">
      <w:pPr>
        <w:spacing w:after="0"/>
        <w:jc w:val="both"/>
        <w:rPr>
          <w:sz w:val="24"/>
          <w:szCs w:val="24"/>
        </w:rPr>
      </w:pPr>
    </w:p>
    <w:p w14:paraId="78231627" w14:textId="13A3D58A" w:rsidR="00CB7E43" w:rsidRDefault="00CB7E43" w:rsidP="00CB7E43">
      <w:pPr>
        <w:spacing w:after="0"/>
        <w:jc w:val="center"/>
        <w:rPr>
          <w:b/>
          <w:sz w:val="24"/>
          <w:szCs w:val="24"/>
        </w:rPr>
      </w:pPr>
      <w:r w:rsidRPr="00CB7E43">
        <w:rPr>
          <w:b/>
          <w:sz w:val="24"/>
          <w:szCs w:val="24"/>
        </w:rPr>
        <w:lastRenderedPageBreak/>
        <w:t>HITNE INTERVENCIJE</w:t>
      </w:r>
    </w:p>
    <w:p w14:paraId="0F43C0AA" w14:textId="2AEF9C5D" w:rsidR="00CB7E43" w:rsidRDefault="00CB7E43" w:rsidP="00CB7E43">
      <w:pPr>
        <w:spacing w:after="0"/>
        <w:jc w:val="center"/>
        <w:rPr>
          <w:b/>
          <w:sz w:val="24"/>
          <w:szCs w:val="24"/>
        </w:rPr>
      </w:pPr>
      <w:r>
        <w:rPr>
          <w:b/>
          <w:sz w:val="24"/>
          <w:szCs w:val="24"/>
        </w:rPr>
        <w:t>Članak 4.</w:t>
      </w:r>
    </w:p>
    <w:p w14:paraId="454E6E48" w14:textId="195AE1CA" w:rsidR="00CB7E43" w:rsidRDefault="00CB7E43" w:rsidP="00CB7E43">
      <w:pPr>
        <w:spacing w:after="0"/>
        <w:jc w:val="both"/>
        <w:rPr>
          <w:sz w:val="24"/>
          <w:szCs w:val="24"/>
        </w:rPr>
      </w:pPr>
      <w:r>
        <w:rPr>
          <w:sz w:val="24"/>
          <w:szCs w:val="24"/>
        </w:rPr>
        <w:t>Ukoliko Izvršitelj prilikom redovnog servisa vozila utvrdi da je osim usluga i roba koje obuhvaća stavka redovnog servisa vozila potrebno zamijeniti neki od dodatnih dijelova o tome će se putem faxa ili e-maila izvijestiti Naručitelja</w:t>
      </w:r>
      <w:r w:rsidR="00AD21A1">
        <w:rPr>
          <w:sz w:val="24"/>
          <w:szCs w:val="24"/>
        </w:rPr>
        <w:t xml:space="preserve"> na način da će navesti nazive rezervnih dijelova, njihove količine i radne ste potrebne za zamjenu dodatnih dijelova.</w:t>
      </w:r>
    </w:p>
    <w:p w14:paraId="4E94CB10" w14:textId="576FE8E9" w:rsidR="00AD21A1" w:rsidRDefault="00AD21A1" w:rsidP="00CB7E43">
      <w:pPr>
        <w:spacing w:after="0"/>
        <w:jc w:val="both"/>
        <w:rPr>
          <w:sz w:val="24"/>
          <w:szCs w:val="24"/>
        </w:rPr>
      </w:pPr>
    </w:p>
    <w:p w14:paraId="7B470703" w14:textId="4CE07681" w:rsidR="00AD21A1" w:rsidRDefault="00AD21A1" w:rsidP="00CB7E43">
      <w:pPr>
        <w:spacing w:after="0"/>
        <w:jc w:val="both"/>
        <w:rPr>
          <w:sz w:val="24"/>
          <w:szCs w:val="24"/>
        </w:rPr>
      </w:pPr>
      <w:r>
        <w:rPr>
          <w:sz w:val="24"/>
          <w:szCs w:val="24"/>
        </w:rPr>
        <w:t>Naručitelj će se u roku ne dužem od 24 sata od primitka obavijesti Izvršitelja, očitovati putem faxa ili e-maila da li se slaže sa predloženom izmjenom dijelova.</w:t>
      </w:r>
    </w:p>
    <w:p w14:paraId="5A2F0D9A" w14:textId="4B10098A" w:rsidR="00AD21A1" w:rsidRDefault="00AD21A1" w:rsidP="00CB7E43">
      <w:pPr>
        <w:spacing w:after="0"/>
        <w:jc w:val="both"/>
        <w:rPr>
          <w:sz w:val="24"/>
          <w:szCs w:val="24"/>
        </w:rPr>
      </w:pPr>
    </w:p>
    <w:p w14:paraId="414AE0FA" w14:textId="6190BC1A" w:rsidR="00AD21A1" w:rsidRDefault="00AD21A1" w:rsidP="00CB7E43">
      <w:pPr>
        <w:spacing w:after="0"/>
        <w:jc w:val="both"/>
        <w:rPr>
          <w:sz w:val="24"/>
          <w:szCs w:val="24"/>
        </w:rPr>
      </w:pPr>
      <w:r>
        <w:rPr>
          <w:sz w:val="24"/>
          <w:szCs w:val="24"/>
        </w:rPr>
        <w:t>Ukoliko se Naručitelj ne očituje u roku na gore opisani način ili se negativno očituje, Izvršitelj će obaviti samo onaj redovni servis za koji mu je izdana narudžbenica. Ukoliko Naručitelj prihvati predloženu zamjenu dijelova, Izvršitelju će dostaviti ugovor/narudžbenicu za predložene dodatne dijelove, količine i radne sate.</w:t>
      </w:r>
    </w:p>
    <w:p w14:paraId="088D1C12" w14:textId="1B7FB49E" w:rsidR="00AD21A1" w:rsidRDefault="00AD21A1" w:rsidP="00CB7E43">
      <w:pPr>
        <w:spacing w:after="0"/>
        <w:jc w:val="both"/>
        <w:rPr>
          <w:sz w:val="24"/>
          <w:szCs w:val="24"/>
        </w:rPr>
      </w:pPr>
    </w:p>
    <w:p w14:paraId="0D40D656" w14:textId="50F8EED6" w:rsidR="00AD21A1" w:rsidRDefault="00AD21A1" w:rsidP="00CB7E43">
      <w:pPr>
        <w:spacing w:after="0"/>
        <w:jc w:val="both"/>
        <w:rPr>
          <w:sz w:val="24"/>
          <w:szCs w:val="24"/>
        </w:rPr>
      </w:pPr>
      <w:r>
        <w:rPr>
          <w:sz w:val="24"/>
          <w:szCs w:val="24"/>
        </w:rPr>
        <w:t>Ukoliko će osim redovnog servisa vozila Izvršitelj uz suglasnost Naručitelja ugrađivati i dodatne rezervne dijelove, a uslugom je obvezan završiti u roku koji će za svaku pojedinačnu uslugu zajedničkim izvidom utvrditi Izvršitelj i Naručitelj.</w:t>
      </w:r>
    </w:p>
    <w:p w14:paraId="78EF5CB5" w14:textId="0DC13E6E" w:rsidR="00AD21A1" w:rsidRDefault="00AD21A1" w:rsidP="00CB7E43">
      <w:pPr>
        <w:spacing w:after="0"/>
        <w:jc w:val="both"/>
        <w:rPr>
          <w:sz w:val="24"/>
          <w:szCs w:val="24"/>
        </w:rPr>
      </w:pPr>
    </w:p>
    <w:p w14:paraId="4984AD0B" w14:textId="0821E1A7" w:rsidR="00AD21A1" w:rsidRDefault="00AD21A1" w:rsidP="00CB7E43">
      <w:pPr>
        <w:spacing w:after="0"/>
        <w:jc w:val="both"/>
        <w:rPr>
          <w:sz w:val="24"/>
          <w:szCs w:val="24"/>
        </w:rPr>
      </w:pPr>
      <w:r>
        <w:rPr>
          <w:sz w:val="24"/>
          <w:szCs w:val="24"/>
        </w:rPr>
        <w:t>Hitne Intervencije iz ovog članka Izvršitelj će obaviti na način i u vrijeme prema odredbama ovog Ugovora i izdati račun za svaku uslugu odmah po pojedinačnoj intervenciji.</w:t>
      </w:r>
    </w:p>
    <w:p w14:paraId="226EE3BA" w14:textId="41DCF772" w:rsidR="00CB7E43" w:rsidRPr="00E368CB" w:rsidRDefault="00CB7E43" w:rsidP="00CB7E43">
      <w:pPr>
        <w:spacing w:after="0"/>
        <w:jc w:val="both"/>
        <w:rPr>
          <w:sz w:val="24"/>
          <w:szCs w:val="24"/>
        </w:rPr>
      </w:pPr>
    </w:p>
    <w:p w14:paraId="0311C976" w14:textId="77777777" w:rsidR="0089691B" w:rsidRPr="00212F86" w:rsidRDefault="0089691B" w:rsidP="0089691B">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5C6A6638" w14:textId="11BCC5E8" w:rsidR="0089691B" w:rsidRPr="00212F86" w:rsidRDefault="00C53284" w:rsidP="0089691B">
      <w:pPr>
        <w:spacing w:after="0"/>
        <w:jc w:val="center"/>
        <w:rPr>
          <w:rFonts w:cstheme="minorHAnsi"/>
          <w:b/>
          <w:sz w:val="24"/>
          <w:szCs w:val="24"/>
          <w:lang w:eastAsia="hr-HR"/>
        </w:rPr>
      </w:pPr>
      <w:r>
        <w:rPr>
          <w:rFonts w:cstheme="minorHAnsi"/>
          <w:b/>
          <w:sz w:val="24"/>
          <w:szCs w:val="24"/>
          <w:lang w:eastAsia="hr-HR"/>
        </w:rPr>
        <w:t>Članak 5</w:t>
      </w:r>
      <w:r w:rsidR="00CB7E43">
        <w:rPr>
          <w:rFonts w:cstheme="minorHAnsi"/>
          <w:b/>
          <w:sz w:val="24"/>
          <w:szCs w:val="24"/>
          <w:lang w:eastAsia="hr-HR"/>
        </w:rPr>
        <w:t>.</w:t>
      </w:r>
    </w:p>
    <w:p w14:paraId="78E04E94" w14:textId="240BDCBF" w:rsidR="0089691B" w:rsidRPr="00212F86" w:rsidRDefault="0089691B" w:rsidP="0089691B">
      <w:pPr>
        <w:spacing w:after="0"/>
        <w:jc w:val="both"/>
        <w:rPr>
          <w:sz w:val="24"/>
          <w:szCs w:val="24"/>
        </w:rPr>
      </w:pPr>
      <w:r w:rsidRPr="00212F86">
        <w:rPr>
          <w:sz w:val="24"/>
          <w:szCs w:val="24"/>
        </w:rPr>
        <w:t>Usluge redovnog održavanja</w:t>
      </w:r>
      <w:r>
        <w:rPr>
          <w:sz w:val="24"/>
          <w:szCs w:val="24"/>
        </w:rPr>
        <w:t xml:space="preserve"> </w:t>
      </w:r>
      <w:r w:rsidRPr="00212F86">
        <w:rPr>
          <w:sz w:val="24"/>
          <w:szCs w:val="24"/>
        </w:rPr>
        <w:t xml:space="preserve">sastoji se od pružanja redovnog održavanja u Klinici za infektivne bolesti „dr. </w:t>
      </w:r>
      <w:proofErr w:type="spellStart"/>
      <w:r w:rsidRPr="00212F86">
        <w:rPr>
          <w:sz w:val="24"/>
          <w:szCs w:val="24"/>
        </w:rPr>
        <w:t>Fran</w:t>
      </w:r>
      <w:proofErr w:type="spellEnd"/>
      <w:r w:rsidRPr="00212F86">
        <w:rPr>
          <w:sz w:val="24"/>
          <w:szCs w:val="24"/>
        </w:rPr>
        <w:t xml:space="preserve"> Mihaljević“, prema specifikaciji iz troškovnika.</w:t>
      </w:r>
    </w:p>
    <w:p w14:paraId="50338B9C" w14:textId="77777777" w:rsidR="0089691B" w:rsidRPr="00212F86" w:rsidRDefault="0089691B" w:rsidP="0089691B">
      <w:pPr>
        <w:spacing w:after="0"/>
        <w:jc w:val="both"/>
        <w:rPr>
          <w:sz w:val="24"/>
          <w:szCs w:val="24"/>
        </w:rPr>
      </w:pPr>
    </w:p>
    <w:p w14:paraId="647FC5A6" w14:textId="25E70C7A" w:rsidR="0089691B" w:rsidRDefault="0089691B" w:rsidP="0089691B">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w:t>
      </w:r>
      <w:r>
        <w:rPr>
          <w:sz w:val="24"/>
          <w:szCs w:val="24"/>
        </w:rPr>
        <w:t>sanim standardima.</w:t>
      </w:r>
    </w:p>
    <w:p w14:paraId="2D396336" w14:textId="2C0F51CF" w:rsidR="0089691B" w:rsidRPr="00212F86" w:rsidRDefault="0089691B" w:rsidP="0089691B">
      <w:pPr>
        <w:pStyle w:val="Azrastil"/>
        <w:rPr>
          <w:sz w:val="24"/>
          <w:szCs w:val="24"/>
        </w:rPr>
      </w:pPr>
    </w:p>
    <w:p w14:paraId="0D9FD667" w14:textId="39F61B02" w:rsidR="0089691B" w:rsidRPr="00212F86" w:rsidRDefault="00C53284" w:rsidP="0089691B">
      <w:pPr>
        <w:pStyle w:val="Azrastil"/>
        <w:jc w:val="center"/>
        <w:rPr>
          <w:b/>
          <w:sz w:val="24"/>
          <w:szCs w:val="24"/>
        </w:rPr>
      </w:pPr>
      <w:r>
        <w:rPr>
          <w:b/>
          <w:sz w:val="24"/>
          <w:szCs w:val="24"/>
        </w:rPr>
        <w:t>Članak 6</w:t>
      </w:r>
      <w:r w:rsidR="00CB7E43">
        <w:rPr>
          <w:b/>
          <w:sz w:val="24"/>
          <w:szCs w:val="24"/>
        </w:rPr>
        <w:t>.</w:t>
      </w:r>
    </w:p>
    <w:p w14:paraId="47F0E158" w14:textId="77777777" w:rsidR="0089691B" w:rsidRPr="00212F86" w:rsidRDefault="0089691B" w:rsidP="0089691B">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7F01C215" w14:textId="77777777" w:rsidR="0089691B" w:rsidRPr="00212F86" w:rsidRDefault="0089691B" w:rsidP="0089691B">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7DD65BD6" w14:textId="2DFB1F50" w:rsidR="0089691B" w:rsidRPr="00212F86" w:rsidRDefault="0089691B" w:rsidP="0089691B">
      <w:pPr>
        <w:pStyle w:val="Azrastil"/>
        <w:rPr>
          <w:b/>
          <w:sz w:val="24"/>
          <w:szCs w:val="24"/>
        </w:rPr>
      </w:pPr>
    </w:p>
    <w:p w14:paraId="238E1C00" w14:textId="77777777" w:rsidR="0089691B" w:rsidRPr="00212F86" w:rsidRDefault="0089691B" w:rsidP="0089691B">
      <w:pPr>
        <w:pStyle w:val="Azrastil"/>
        <w:jc w:val="center"/>
        <w:rPr>
          <w:b/>
          <w:sz w:val="24"/>
          <w:szCs w:val="24"/>
        </w:rPr>
      </w:pPr>
      <w:r w:rsidRPr="00212F86">
        <w:rPr>
          <w:b/>
          <w:sz w:val="24"/>
          <w:szCs w:val="24"/>
        </w:rPr>
        <w:t>PRAVA I OBVEZE NARUČITELJA</w:t>
      </w:r>
    </w:p>
    <w:p w14:paraId="25C0ACD6" w14:textId="08B2450E" w:rsidR="0089691B" w:rsidRPr="00212F86" w:rsidRDefault="00C53284" w:rsidP="0089691B">
      <w:pPr>
        <w:pStyle w:val="Azrastil"/>
        <w:jc w:val="center"/>
        <w:rPr>
          <w:b/>
          <w:sz w:val="24"/>
          <w:szCs w:val="24"/>
        </w:rPr>
      </w:pPr>
      <w:r>
        <w:rPr>
          <w:b/>
          <w:sz w:val="24"/>
          <w:szCs w:val="24"/>
        </w:rPr>
        <w:t>Članak 7.</w:t>
      </w:r>
    </w:p>
    <w:p w14:paraId="6BB35C1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5AE1C496" w14:textId="77777777" w:rsidR="0089691B" w:rsidRPr="00212F86"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lastRenderedPageBreak/>
        <w:t>Početak roka plaćanja teče od dana primitka elektroničkog računa. Ukoliko Naručitelj vraća ispostavljeni račun, rok plaćanja ne teče do primitka ispravnog elektroničkog računa.</w:t>
      </w:r>
    </w:p>
    <w:p w14:paraId="7CD09A5B" w14:textId="5BDAAE91" w:rsidR="0089691B"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F67CB30" w14:textId="77777777" w:rsidR="0089691B" w:rsidRPr="00CF4BC5" w:rsidRDefault="0089691B" w:rsidP="0089691B">
      <w:pPr>
        <w:pStyle w:val="Azrastil"/>
        <w:spacing w:before="240"/>
        <w:jc w:val="both"/>
        <w:rPr>
          <w:rFonts w:cstheme="minorBidi"/>
          <w:noProof w:val="0"/>
          <w:sz w:val="24"/>
          <w:szCs w:val="24"/>
          <w:lang w:eastAsia="en-US"/>
        </w:rPr>
      </w:pPr>
    </w:p>
    <w:p w14:paraId="69BE84C6" w14:textId="77777777" w:rsidR="0089691B" w:rsidRPr="00212F86" w:rsidRDefault="0089691B" w:rsidP="0089691B">
      <w:pPr>
        <w:pStyle w:val="Azrastil"/>
        <w:jc w:val="center"/>
        <w:rPr>
          <w:b/>
          <w:bCs/>
          <w:color w:val="000000"/>
          <w:sz w:val="24"/>
          <w:szCs w:val="24"/>
        </w:rPr>
      </w:pPr>
      <w:r w:rsidRPr="00212F86">
        <w:rPr>
          <w:b/>
          <w:bCs/>
          <w:color w:val="000000"/>
          <w:sz w:val="24"/>
          <w:szCs w:val="24"/>
        </w:rPr>
        <w:t>RASKID UGOVORA</w:t>
      </w:r>
    </w:p>
    <w:p w14:paraId="4CF8998A" w14:textId="7B82458F" w:rsidR="0089691B" w:rsidRPr="00212F86" w:rsidRDefault="00C53284" w:rsidP="0089691B">
      <w:pPr>
        <w:pStyle w:val="Azrastil"/>
        <w:jc w:val="center"/>
        <w:rPr>
          <w:b/>
          <w:bCs/>
          <w:color w:val="000000"/>
          <w:sz w:val="24"/>
          <w:szCs w:val="24"/>
        </w:rPr>
      </w:pPr>
      <w:r>
        <w:rPr>
          <w:b/>
          <w:bCs/>
          <w:color w:val="000000"/>
          <w:sz w:val="24"/>
          <w:szCs w:val="24"/>
        </w:rPr>
        <w:t>Članak 8.</w:t>
      </w:r>
    </w:p>
    <w:p w14:paraId="78271567"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 xml:space="preserve">Naručitelj zadržava pravo jednostranog raskida Ugovora ukoliko </w:t>
      </w:r>
      <w:proofErr w:type="spellStart"/>
      <w:r w:rsidRPr="003F7667">
        <w:rPr>
          <w:rFonts w:cstheme="minorHAnsi"/>
          <w:sz w:val="24"/>
          <w:szCs w:val="24"/>
          <w:lang w:val="en-GB" w:eastAsia="hr-HR"/>
        </w:rPr>
        <w:t>Isporučitelj</w:t>
      </w:r>
      <w:proofErr w:type="spellEnd"/>
      <w:r w:rsidRPr="003F7667">
        <w:rPr>
          <w:rFonts w:eastAsia="Times New Roman" w:cstheme="minorHAnsi"/>
          <w:sz w:val="24"/>
          <w:szCs w:val="24"/>
          <w:lang w:eastAsia="hr-HR"/>
        </w:rPr>
        <w:t>:</w:t>
      </w:r>
    </w:p>
    <w:p w14:paraId="0E6CFB32"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ne izvrši uslugu</w:t>
      </w:r>
      <w:r w:rsidRPr="003F7667">
        <w:rPr>
          <w:rFonts w:eastAsia="Times New Roman" w:cstheme="minorHAnsi"/>
          <w:sz w:val="24"/>
          <w:szCs w:val="24"/>
          <w:lang w:eastAsia="hr-HR"/>
        </w:rPr>
        <w:t xml:space="preserve"> u zadanim rokovima</w:t>
      </w:r>
    </w:p>
    <w:p w14:paraId="05ED5A80"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izvrši uslugu</w:t>
      </w:r>
      <w:r w:rsidRPr="003F7667">
        <w:rPr>
          <w:rFonts w:eastAsia="Times New Roman" w:cstheme="minorHAnsi"/>
          <w:sz w:val="24"/>
          <w:szCs w:val="24"/>
          <w:lang w:eastAsia="hr-HR"/>
        </w:rPr>
        <w:t xml:space="preserve"> koja nema ugovorenu kvalitetu</w:t>
      </w:r>
    </w:p>
    <w:p w14:paraId="7DB58FDA" w14:textId="77777777" w:rsidR="0089691B" w:rsidRPr="003F7667" w:rsidRDefault="0089691B" w:rsidP="0089691B">
      <w:pPr>
        <w:numPr>
          <w:ilvl w:val="0"/>
          <w:numId w:val="34"/>
        </w:numPr>
        <w:spacing w:after="0"/>
        <w:jc w:val="both"/>
        <w:rPr>
          <w:rFonts w:eastAsia="Times New Roman" w:cstheme="minorHAnsi"/>
          <w:sz w:val="24"/>
          <w:szCs w:val="24"/>
          <w:lang w:eastAsia="hr-HR"/>
        </w:rPr>
      </w:pPr>
      <w:r w:rsidRPr="003F7667">
        <w:rPr>
          <w:rFonts w:eastAsia="Times New Roman" w:cstheme="minorHAnsi"/>
          <w:sz w:val="24"/>
          <w:szCs w:val="24"/>
          <w:lang w:eastAsia="hr-HR"/>
        </w:rPr>
        <w:t>ne pridržava se cijena navedenih u ponudi koja je sastavni dio ovog ugovora</w:t>
      </w:r>
    </w:p>
    <w:p w14:paraId="395C969B" w14:textId="77777777" w:rsidR="0089691B" w:rsidRPr="003F7667" w:rsidRDefault="0089691B" w:rsidP="0089691B">
      <w:pPr>
        <w:spacing w:after="0"/>
        <w:jc w:val="both"/>
        <w:rPr>
          <w:rFonts w:eastAsia="Times New Roman" w:cstheme="minorHAnsi"/>
          <w:sz w:val="24"/>
          <w:szCs w:val="24"/>
          <w:lang w:eastAsia="hr-HR"/>
        </w:rPr>
      </w:pPr>
    </w:p>
    <w:p w14:paraId="300A8E41"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0001434" w14:textId="77777777" w:rsidR="0089691B" w:rsidRPr="003F7667" w:rsidRDefault="0089691B" w:rsidP="0089691B">
      <w:pPr>
        <w:spacing w:after="0"/>
        <w:jc w:val="both"/>
        <w:rPr>
          <w:rFonts w:eastAsia="Times New Roman" w:cstheme="minorHAnsi"/>
          <w:sz w:val="24"/>
          <w:szCs w:val="24"/>
          <w:lang w:eastAsia="hr-HR"/>
        </w:rPr>
      </w:pPr>
    </w:p>
    <w:p w14:paraId="3E13D865"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Rok za raskid ugovora je 15 ( petnaest ) dana od dana dostave pisanog izvješća o raskidu ugovora.</w:t>
      </w:r>
    </w:p>
    <w:p w14:paraId="28D72A89" w14:textId="0B3BE45F" w:rsidR="0089691B" w:rsidRDefault="0089691B" w:rsidP="005515CA">
      <w:pPr>
        <w:pStyle w:val="Azrastil"/>
        <w:rPr>
          <w:rFonts w:eastAsia="Times New Roman"/>
          <w:b/>
          <w:sz w:val="24"/>
          <w:szCs w:val="24"/>
        </w:rPr>
      </w:pPr>
    </w:p>
    <w:p w14:paraId="6187930C" w14:textId="77777777" w:rsidR="0089691B" w:rsidRPr="00212F86" w:rsidRDefault="0089691B" w:rsidP="0089691B">
      <w:pPr>
        <w:pStyle w:val="Azrastil"/>
        <w:jc w:val="center"/>
        <w:rPr>
          <w:rFonts w:eastAsia="Times New Roman"/>
          <w:b/>
          <w:sz w:val="24"/>
          <w:szCs w:val="24"/>
        </w:rPr>
      </w:pPr>
      <w:r w:rsidRPr="00212F86">
        <w:rPr>
          <w:rFonts w:eastAsia="Times New Roman"/>
          <w:b/>
          <w:sz w:val="24"/>
          <w:szCs w:val="24"/>
        </w:rPr>
        <w:t>PRIJELAZNE I ZAVRŠNE ODREDBE</w:t>
      </w:r>
    </w:p>
    <w:p w14:paraId="292125ED" w14:textId="78200AC9" w:rsidR="0089691B" w:rsidRPr="00212F86" w:rsidRDefault="00C53284" w:rsidP="0089691B">
      <w:pPr>
        <w:pStyle w:val="Azrastil"/>
        <w:jc w:val="center"/>
        <w:rPr>
          <w:b/>
          <w:sz w:val="24"/>
          <w:szCs w:val="24"/>
        </w:rPr>
      </w:pPr>
      <w:r>
        <w:rPr>
          <w:b/>
          <w:sz w:val="24"/>
          <w:szCs w:val="24"/>
        </w:rPr>
        <w:t>Članak 9.</w:t>
      </w:r>
    </w:p>
    <w:p w14:paraId="77B8C485"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065810D7" w14:textId="77777777" w:rsidR="0089691B" w:rsidRPr="00212F86" w:rsidRDefault="0089691B" w:rsidP="0089691B">
      <w:pPr>
        <w:pStyle w:val="Azrastil"/>
        <w:jc w:val="both"/>
        <w:rPr>
          <w:rFonts w:cstheme="minorBidi"/>
          <w:noProof w:val="0"/>
          <w:sz w:val="24"/>
          <w:szCs w:val="24"/>
          <w:lang w:eastAsia="en-US"/>
        </w:rPr>
      </w:pPr>
    </w:p>
    <w:p w14:paraId="7B8AB895" w14:textId="120402F1" w:rsidR="0089691B" w:rsidRPr="00212F86" w:rsidRDefault="00C53284" w:rsidP="0089691B">
      <w:pPr>
        <w:pStyle w:val="Azrastil"/>
        <w:jc w:val="center"/>
        <w:rPr>
          <w:b/>
          <w:sz w:val="24"/>
          <w:szCs w:val="24"/>
        </w:rPr>
      </w:pPr>
      <w:r>
        <w:rPr>
          <w:b/>
          <w:sz w:val="24"/>
          <w:szCs w:val="24"/>
        </w:rPr>
        <w:t>Članak 10.</w:t>
      </w:r>
    </w:p>
    <w:p w14:paraId="13D819FA"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64694A62" w14:textId="77777777" w:rsidR="0089691B" w:rsidRPr="00680452" w:rsidRDefault="0089691B" w:rsidP="0089691B">
      <w:pPr>
        <w:pStyle w:val="Azrastil"/>
        <w:jc w:val="both"/>
        <w:rPr>
          <w:rFonts w:cstheme="minorBidi"/>
          <w:noProof w:val="0"/>
          <w:sz w:val="24"/>
          <w:szCs w:val="24"/>
          <w:lang w:eastAsia="en-US"/>
        </w:rPr>
      </w:pPr>
    </w:p>
    <w:p w14:paraId="36578524" w14:textId="6B6FF5D6" w:rsidR="0089691B" w:rsidRPr="00212F86" w:rsidRDefault="00C53284" w:rsidP="0089691B">
      <w:pPr>
        <w:pStyle w:val="Azrastil"/>
        <w:jc w:val="center"/>
        <w:rPr>
          <w:b/>
          <w:sz w:val="24"/>
          <w:szCs w:val="24"/>
        </w:rPr>
      </w:pPr>
      <w:r>
        <w:rPr>
          <w:b/>
          <w:sz w:val="24"/>
          <w:szCs w:val="24"/>
        </w:rPr>
        <w:t>Članak 11.</w:t>
      </w:r>
    </w:p>
    <w:p w14:paraId="569B935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37F45758" w14:textId="6DB9D6EA" w:rsidR="0089691B" w:rsidRPr="007B4678" w:rsidRDefault="0089691B" w:rsidP="007B4678">
      <w:pPr>
        <w:spacing w:after="0"/>
        <w:rPr>
          <w:rFonts w:cstheme="minorHAnsi"/>
          <w:sz w:val="24"/>
          <w:szCs w:val="24"/>
          <w:lang w:eastAsia="hr-HR"/>
        </w:rPr>
      </w:pP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66A47B93" w:rsidR="00783CD9" w:rsidRDefault="00CC69DE" w:rsidP="00783CD9">
      <w:pPr>
        <w:spacing w:after="0"/>
        <w:jc w:val="both"/>
        <w:rPr>
          <w:rFonts w:ascii="Calibri" w:hAnsi="Calibri" w:cs="Calibri"/>
          <w:sz w:val="24"/>
          <w:szCs w:val="24"/>
          <w:lang w:eastAsia="hr-HR"/>
        </w:rPr>
      </w:pPr>
      <w:r>
        <w:rPr>
          <w:rFonts w:ascii="Calibri" w:hAnsi="Calibri" w:cs="Calibri"/>
          <w:sz w:val="24"/>
          <w:szCs w:val="24"/>
          <w:lang w:eastAsia="hr-HR"/>
        </w:rPr>
        <w:t>Izvršitelj</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 xml:space="preserve">prof. dr. </w:t>
      </w:r>
      <w:proofErr w:type="spellStart"/>
      <w:r w:rsidRPr="008E1ADB">
        <w:rPr>
          <w:rFonts w:ascii="Calibri" w:hAnsi="Calibri" w:cs="Calibri"/>
          <w:sz w:val="24"/>
          <w:szCs w:val="24"/>
          <w:lang w:eastAsia="hr-HR"/>
        </w:rPr>
        <w:t>sc</w:t>
      </w:r>
      <w:proofErr w:type="spellEnd"/>
      <w:r w:rsidRPr="008E1ADB">
        <w:rPr>
          <w:rFonts w:ascii="Calibri" w:hAnsi="Calibri" w:cs="Calibri"/>
          <w:sz w:val="24"/>
          <w:szCs w:val="24"/>
          <w:lang w:eastAsia="hr-HR"/>
        </w:rPr>
        <w:t xml:space="preserve">. Alemka </w:t>
      </w:r>
      <w:proofErr w:type="spellStart"/>
      <w:r w:rsidRPr="008E1ADB">
        <w:rPr>
          <w:rFonts w:ascii="Calibri" w:hAnsi="Calibri" w:cs="Calibri"/>
          <w:sz w:val="24"/>
          <w:szCs w:val="24"/>
          <w:lang w:eastAsia="hr-HR"/>
        </w:rPr>
        <w:t>Markotić</w:t>
      </w:r>
      <w:proofErr w:type="spellEnd"/>
      <w:r w:rsidRPr="008E1ADB">
        <w:rPr>
          <w:rFonts w:ascii="Calibri" w:hAnsi="Calibri" w:cs="Calibri"/>
          <w:sz w:val="24"/>
          <w:szCs w:val="24"/>
          <w:lang w:eastAsia="hr-HR"/>
        </w:rPr>
        <w:t>, dr. med.</w:t>
      </w:r>
    </w:p>
    <w:p w14:paraId="6300BA0B" w14:textId="77777777" w:rsidR="00783CD9" w:rsidRPr="00783CD9" w:rsidRDefault="00783CD9" w:rsidP="00783CD9"/>
    <w:p w14:paraId="2D9CF930" w14:textId="20855401"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49096" w14:textId="77777777" w:rsidR="00804922" w:rsidRDefault="00804922" w:rsidP="003C4578">
      <w:pPr>
        <w:spacing w:after="0" w:line="240" w:lineRule="auto"/>
      </w:pPr>
      <w:r>
        <w:separator/>
      </w:r>
    </w:p>
  </w:endnote>
  <w:endnote w:type="continuationSeparator" w:id="0">
    <w:p w14:paraId="2C318706" w14:textId="77777777" w:rsidR="00804922" w:rsidRDefault="0080492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2A5E79D" w:rsidR="00AD3EF7" w:rsidRDefault="00AD3EF7">
        <w:pPr>
          <w:pStyle w:val="Footer"/>
          <w:jc w:val="center"/>
        </w:pPr>
        <w:r>
          <w:fldChar w:fldCharType="begin"/>
        </w:r>
        <w:r>
          <w:instrText xml:space="preserve"> PAGE   \* MERGEFORMAT </w:instrText>
        </w:r>
        <w:r>
          <w:fldChar w:fldCharType="separate"/>
        </w:r>
        <w:r w:rsidR="00423598">
          <w:rPr>
            <w:noProof/>
          </w:rPr>
          <w:t>10</w:t>
        </w:r>
        <w:r>
          <w:rPr>
            <w:noProof/>
          </w:rPr>
          <w:fldChar w:fldCharType="end"/>
        </w:r>
      </w:p>
    </w:sdtContent>
  </w:sdt>
  <w:p w14:paraId="4BD0C80E" w14:textId="77777777" w:rsidR="00AD3EF7" w:rsidRDefault="00AD3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EAC06" w14:textId="77777777" w:rsidR="00804922" w:rsidRDefault="00804922" w:rsidP="003C4578">
      <w:pPr>
        <w:spacing w:after="0" w:line="240" w:lineRule="auto"/>
      </w:pPr>
      <w:r>
        <w:separator/>
      </w:r>
    </w:p>
  </w:footnote>
  <w:footnote w:type="continuationSeparator" w:id="0">
    <w:p w14:paraId="74B8DCF8" w14:textId="77777777" w:rsidR="00804922" w:rsidRDefault="0080492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9B248B"/>
    <w:multiLevelType w:val="hybridMultilevel"/>
    <w:tmpl w:val="23BAF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B01593"/>
    <w:multiLevelType w:val="hybridMultilevel"/>
    <w:tmpl w:val="7834E86C"/>
    <w:lvl w:ilvl="0" w:tplc="62CA74E8">
      <w:start w:val="2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30"/>
  </w:num>
  <w:num w:numId="13">
    <w:abstractNumId w:val="5"/>
  </w:num>
  <w:num w:numId="14">
    <w:abstractNumId w:val="17"/>
  </w:num>
  <w:num w:numId="15">
    <w:abstractNumId w:val="31"/>
  </w:num>
  <w:num w:numId="16">
    <w:abstractNumId w:val="28"/>
  </w:num>
  <w:num w:numId="17">
    <w:abstractNumId w:val="27"/>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6"/>
  </w:num>
  <w:num w:numId="27">
    <w:abstractNumId w:val="1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9"/>
  </w:num>
  <w:num w:numId="32">
    <w:abstractNumId w:val="9"/>
  </w:num>
  <w:num w:numId="33">
    <w:abstractNumId w:val="25"/>
  </w:num>
  <w:num w:numId="34">
    <w:abstractNumId w:val="21"/>
  </w:num>
  <w:num w:numId="35">
    <w:abstractNumId w:val="3"/>
  </w:num>
  <w:num w:numId="36">
    <w:abstractNumId w:val="14"/>
  </w:num>
  <w:num w:numId="37">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6DE5"/>
    <w:rsid w:val="000176F0"/>
    <w:rsid w:val="0004153E"/>
    <w:rsid w:val="00051449"/>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1B53"/>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607A8"/>
    <w:rsid w:val="00262807"/>
    <w:rsid w:val="00275385"/>
    <w:rsid w:val="00276D85"/>
    <w:rsid w:val="00283F03"/>
    <w:rsid w:val="00291996"/>
    <w:rsid w:val="002920FD"/>
    <w:rsid w:val="002958D2"/>
    <w:rsid w:val="002B789C"/>
    <w:rsid w:val="002C02D9"/>
    <w:rsid w:val="002C7ADF"/>
    <w:rsid w:val="002E0CF8"/>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3F507C"/>
    <w:rsid w:val="0041161F"/>
    <w:rsid w:val="004129BA"/>
    <w:rsid w:val="00420823"/>
    <w:rsid w:val="00423598"/>
    <w:rsid w:val="004604EE"/>
    <w:rsid w:val="0047052B"/>
    <w:rsid w:val="00476387"/>
    <w:rsid w:val="00476D76"/>
    <w:rsid w:val="004906DD"/>
    <w:rsid w:val="00493DAB"/>
    <w:rsid w:val="004A7F75"/>
    <w:rsid w:val="004B69AD"/>
    <w:rsid w:val="004C020A"/>
    <w:rsid w:val="004C2750"/>
    <w:rsid w:val="004C2C55"/>
    <w:rsid w:val="004C7286"/>
    <w:rsid w:val="004D2CAC"/>
    <w:rsid w:val="004E1FCE"/>
    <w:rsid w:val="004E6C1F"/>
    <w:rsid w:val="00534413"/>
    <w:rsid w:val="00543D83"/>
    <w:rsid w:val="005515CA"/>
    <w:rsid w:val="00554760"/>
    <w:rsid w:val="00554AA1"/>
    <w:rsid w:val="005558AA"/>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36B5"/>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779CF"/>
    <w:rsid w:val="00783CD9"/>
    <w:rsid w:val="007912D0"/>
    <w:rsid w:val="007913A0"/>
    <w:rsid w:val="00796D83"/>
    <w:rsid w:val="007A03CA"/>
    <w:rsid w:val="007B1F27"/>
    <w:rsid w:val="007B4678"/>
    <w:rsid w:val="007C4820"/>
    <w:rsid w:val="007D1B8A"/>
    <w:rsid w:val="007D2525"/>
    <w:rsid w:val="007D534C"/>
    <w:rsid w:val="00804922"/>
    <w:rsid w:val="00824825"/>
    <w:rsid w:val="00824CCB"/>
    <w:rsid w:val="008365A2"/>
    <w:rsid w:val="008366A0"/>
    <w:rsid w:val="00842C82"/>
    <w:rsid w:val="0084481D"/>
    <w:rsid w:val="00854AEC"/>
    <w:rsid w:val="00856EB9"/>
    <w:rsid w:val="008603EC"/>
    <w:rsid w:val="0086348D"/>
    <w:rsid w:val="008706CC"/>
    <w:rsid w:val="00871E5F"/>
    <w:rsid w:val="00884700"/>
    <w:rsid w:val="0089691B"/>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E6C34"/>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974E9"/>
    <w:rsid w:val="00AA26A7"/>
    <w:rsid w:val="00AA5930"/>
    <w:rsid w:val="00AB2FDA"/>
    <w:rsid w:val="00AB3424"/>
    <w:rsid w:val="00AD0643"/>
    <w:rsid w:val="00AD0725"/>
    <w:rsid w:val="00AD21A1"/>
    <w:rsid w:val="00AD2A5D"/>
    <w:rsid w:val="00AD3EF7"/>
    <w:rsid w:val="00AD7142"/>
    <w:rsid w:val="00AE212A"/>
    <w:rsid w:val="00AE6CC3"/>
    <w:rsid w:val="00AF2110"/>
    <w:rsid w:val="00B05CC0"/>
    <w:rsid w:val="00B14BB9"/>
    <w:rsid w:val="00B17499"/>
    <w:rsid w:val="00B262CA"/>
    <w:rsid w:val="00B301C5"/>
    <w:rsid w:val="00B33996"/>
    <w:rsid w:val="00B347E0"/>
    <w:rsid w:val="00B36656"/>
    <w:rsid w:val="00B42A4D"/>
    <w:rsid w:val="00B45084"/>
    <w:rsid w:val="00B60BE4"/>
    <w:rsid w:val="00B71F88"/>
    <w:rsid w:val="00B7219A"/>
    <w:rsid w:val="00B74BFE"/>
    <w:rsid w:val="00B822B0"/>
    <w:rsid w:val="00B97A75"/>
    <w:rsid w:val="00BB426E"/>
    <w:rsid w:val="00BE3580"/>
    <w:rsid w:val="00BE540D"/>
    <w:rsid w:val="00BE6292"/>
    <w:rsid w:val="00BF064A"/>
    <w:rsid w:val="00BF7283"/>
    <w:rsid w:val="00C01010"/>
    <w:rsid w:val="00C01719"/>
    <w:rsid w:val="00C02773"/>
    <w:rsid w:val="00C040FF"/>
    <w:rsid w:val="00C1365B"/>
    <w:rsid w:val="00C13778"/>
    <w:rsid w:val="00C20462"/>
    <w:rsid w:val="00C20E8C"/>
    <w:rsid w:val="00C21F17"/>
    <w:rsid w:val="00C319DB"/>
    <w:rsid w:val="00C322A8"/>
    <w:rsid w:val="00C45D3F"/>
    <w:rsid w:val="00C53284"/>
    <w:rsid w:val="00C5374B"/>
    <w:rsid w:val="00C54CD7"/>
    <w:rsid w:val="00C60FEF"/>
    <w:rsid w:val="00C74B83"/>
    <w:rsid w:val="00C7728F"/>
    <w:rsid w:val="00C90E88"/>
    <w:rsid w:val="00C94A6E"/>
    <w:rsid w:val="00C961EC"/>
    <w:rsid w:val="00CB1371"/>
    <w:rsid w:val="00CB7E43"/>
    <w:rsid w:val="00CC2368"/>
    <w:rsid w:val="00CC69DE"/>
    <w:rsid w:val="00CD58AC"/>
    <w:rsid w:val="00CD6F8A"/>
    <w:rsid w:val="00CD740A"/>
    <w:rsid w:val="00CE562C"/>
    <w:rsid w:val="00CE7157"/>
    <w:rsid w:val="00CE7EA6"/>
    <w:rsid w:val="00CF5808"/>
    <w:rsid w:val="00CF79F7"/>
    <w:rsid w:val="00D01D13"/>
    <w:rsid w:val="00D112CD"/>
    <w:rsid w:val="00D253B7"/>
    <w:rsid w:val="00D32494"/>
    <w:rsid w:val="00D356E2"/>
    <w:rsid w:val="00D37ACF"/>
    <w:rsid w:val="00D4564D"/>
    <w:rsid w:val="00D6718A"/>
    <w:rsid w:val="00D703C2"/>
    <w:rsid w:val="00D7191E"/>
    <w:rsid w:val="00D746D7"/>
    <w:rsid w:val="00D74B0E"/>
    <w:rsid w:val="00D8110D"/>
    <w:rsid w:val="00D81860"/>
    <w:rsid w:val="00D83BF0"/>
    <w:rsid w:val="00D9475B"/>
    <w:rsid w:val="00D95592"/>
    <w:rsid w:val="00DA5633"/>
    <w:rsid w:val="00DB4DBD"/>
    <w:rsid w:val="00DE6A44"/>
    <w:rsid w:val="00DF0C5A"/>
    <w:rsid w:val="00DF3BBC"/>
    <w:rsid w:val="00E00BB9"/>
    <w:rsid w:val="00E00E7B"/>
    <w:rsid w:val="00E368CB"/>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5B5F"/>
    <w:rsid w:val="00F170AC"/>
    <w:rsid w:val="00F218DF"/>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1619"/>
    <w:rsid w:val="00FD312E"/>
    <w:rsid w:val="00FD341C"/>
    <w:rsid w:val="00FD459F"/>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D8DA8-AD47-442F-BDEB-4DF88FFF9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17</Pages>
  <Words>5130</Words>
  <Characters>29246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14</cp:revision>
  <cp:lastPrinted>2021-07-13T07:17:00Z</cp:lastPrinted>
  <dcterms:created xsi:type="dcterms:W3CDTF">2021-07-05T14:54:00Z</dcterms:created>
  <dcterms:modified xsi:type="dcterms:W3CDTF">2021-07-19T12:14:00Z</dcterms:modified>
</cp:coreProperties>
</file>