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12708" w:rsidRDefault="0091270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12708" w:rsidRDefault="0091270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12708" w:rsidRDefault="0091270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12708" w:rsidRDefault="0091270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066EA3B" w:rsidR="004C7286" w:rsidRPr="00D37ACF" w:rsidRDefault="001156FA" w:rsidP="00AB2FDA">
      <w:pPr>
        <w:pStyle w:val="Azrastil"/>
        <w:rPr>
          <w:rFonts w:cs="Tahoma"/>
          <w:sz w:val="32"/>
        </w:rPr>
      </w:pPr>
      <w:r w:rsidRPr="00D37ACF">
        <w:rPr>
          <w:rFonts w:cs="Tahoma"/>
          <w:sz w:val="32"/>
        </w:rPr>
        <w:t xml:space="preserve">Predmet </w:t>
      </w:r>
      <w:r w:rsidR="002D402B">
        <w:rPr>
          <w:rFonts w:cs="Tahoma"/>
          <w:sz w:val="32"/>
        </w:rPr>
        <w:t>nabave: Ispirač i čitač mikrotitarskih ploča</w:t>
      </w:r>
    </w:p>
    <w:p w14:paraId="6D290A34" w14:textId="67614C5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D402B">
        <w:rPr>
          <w:rFonts w:cs="Tahoma"/>
          <w:sz w:val="32"/>
        </w:rPr>
        <w:t>91</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4A5649F" w:rsidR="004C7286" w:rsidRPr="00D37ACF" w:rsidRDefault="004C7286" w:rsidP="00AB2FDA">
      <w:pPr>
        <w:pStyle w:val="Azrastil"/>
        <w:rPr>
          <w:rFonts w:cs="Tahoma"/>
          <w:sz w:val="32"/>
        </w:rPr>
      </w:pPr>
      <w:r w:rsidRPr="00D37ACF">
        <w:rPr>
          <w:rFonts w:cs="Tahoma"/>
          <w:sz w:val="32"/>
        </w:rPr>
        <w:t xml:space="preserve">U.br. </w:t>
      </w:r>
      <w:r w:rsidR="00CB0845">
        <w:rPr>
          <w:rFonts w:cs="Tahoma"/>
          <w:sz w:val="32"/>
        </w:rPr>
        <w:t>01-1913</w:t>
      </w:r>
      <w:r w:rsidR="005801B4" w:rsidRPr="00D37ACF">
        <w:rPr>
          <w:rFonts w:cs="Tahoma"/>
          <w:sz w:val="32"/>
        </w:rPr>
        <w:t>-2-2020</w:t>
      </w:r>
    </w:p>
    <w:p w14:paraId="5341B0F8" w14:textId="186ADE4C" w:rsidR="004C7286" w:rsidRPr="00D37ACF" w:rsidRDefault="004C7286" w:rsidP="00AB2FDA">
      <w:pPr>
        <w:pStyle w:val="Azrastil"/>
        <w:rPr>
          <w:rFonts w:cs="Tahoma"/>
          <w:sz w:val="32"/>
        </w:rPr>
      </w:pPr>
      <w:r w:rsidRPr="00D37ACF">
        <w:rPr>
          <w:rFonts w:cs="Tahoma"/>
          <w:sz w:val="32"/>
        </w:rPr>
        <w:t xml:space="preserve">Zagreb, </w:t>
      </w:r>
      <w:r w:rsidR="002D402B">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B7F55ED" w14:textId="0F9B5712" w:rsidR="0091270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3654057" w:history="1">
            <w:r w:rsidR="00912708" w:rsidRPr="00C31A71">
              <w:rPr>
                <w:rStyle w:val="Hyperlink"/>
                <w:noProof/>
              </w:rPr>
              <w:t>1.</w:t>
            </w:r>
            <w:r w:rsidR="00912708">
              <w:rPr>
                <w:rFonts w:eastAsiaTheme="minorEastAsia"/>
                <w:noProof/>
                <w:lang w:eastAsia="hr-HR"/>
              </w:rPr>
              <w:tab/>
            </w:r>
            <w:r w:rsidR="00912708" w:rsidRPr="00C31A71">
              <w:rPr>
                <w:rStyle w:val="Hyperlink"/>
                <w:noProof/>
              </w:rPr>
              <w:t>Podaci o Naručitelju</w:t>
            </w:r>
            <w:r w:rsidR="00912708">
              <w:rPr>
                <w:noProof/>
                <w:webHidden/>
              </w:rPr>
              <w:tab/>
            </w:r>
            <w:r w:rsidR="00912708">
              <w:rPr>
                <w:noProof/>
                <w:webHidden/>
              </w:rPr>
              <w:fldChar w:fldCharType="begin"/>
            </w:r>
            <w:r w:rsidR="00912708">
              <w:rPr>
                <w:noProof/>
                <w:webHidden/>
              </w:rPr>
              <w:instrText xml:space="preserve"> PAGEREF _Toc53654057 \h </w:instrText>
            </w:r>
            <w:r w:rsidR="00912708">
              <w:rPr>
                <w:noProof/>
                <w:webHidden/>
              </w:rPr>
            </w:r>
            <w:r w:rsidR="00912708">
              <w:rPr>
                <w:noProof/>
                <w:webHidden/>
              </w:rPr>
              <w:fldChar w:fldCharType="separate"/>
            </w:r>
            <w:r w:rsidR="00912708">
              <w:rPr>
                <w:noProof/>
                <w:webHidden/>
              </w:rPr>
              <w:t>3</w:t>
            </w:r>
            <w:r w:rsidR="00912708">
              <w:rPr>
                <w:noProof/>
                <w:webHidden/>
              </w:rPr>
              <w:fldChar w:fldCharType="end"/>
            </w:r>
          </w:hyperlink>
        </w:p>
        <w:p w14:paraId="4F1028C2" w14:textId="4A36B241" w:rsidR="00912708" w:rsidRDefault="00912708">
          <w:pPr>
            <w:pStyle w:val="TOC1"/>
            <w:rPr>
              <w:rFonts w:eastAsiaTheme="minorEastAsia"/>
              <w:noProof/>
              <w:lang w:eastAsia="hr-HR"/>
            </w:rPr>
          </w:pPr>
          <w:hyperlink w:anchor="_Toc53654058" w:history="1">
            <w:r w:rsidRPr="00C31A71">
              <w:rPr>
                <w:rStyle w:val="Hyperlink"/>
                <w:noProof/>
              </w:rPr>
              <w:t>2.</w:t>
            </w:r>
            <w:r>
              <w:rPr>
                <w:rFonts w:eastAsiaTheme="minorEastAsia"/>
                <w:noProof/>
                <w:lang w:eastAsia="hr-HR"/>
              </w:rPr>
              <w:tab/>
            </w:r>
            <w:r w:rsidRPr="00C31A71">
              <w:rPr>
                <w:rStyle w:val="Hyperlink"/>
                <w:noProof/>
              </w:rPr>
              <w:t>Podaci o osobi zaduženoj za kontakt</w:t>
            </w:r>
            <w:r>
              <w:rPr>
                <w:noProof/>
                <w:webHidden/>
              </w:rPr>
              <w:tab/>
            </w:r>
            <w:r>
              <w:rPr>
                <w:noProof/>
                <w:webHidden/>
              </w:rPr>
              <w:fldChar w:fldCharType="begin"/>
            </w:r>
            <w:r>
              <w:rPr>
                <w:noProof/>
                <w:webHidden/>
              </w:rPr>
              <w:instrText xml:space="preserve"> PAGEREF _Toc53654058 \h </w:instrText>
            </w:r>
            <w:r>
              <w:rPr>
                <w:noProof/>
                <w:webHidden/>
              </w:rPr>
            </w:r>
            <w:r>
              <w:rPr>
                <w:noProof/>
                <w:webHidden/>
              </w:rPr>
              <w:fldChar w:fldCharType="separate"/>
            </w:r>
            <w:r>
              <w:rPr>
                <w:noProof/>
                <w:webHidden/>
              </w:rPr>
              <w:t>3</w:t>
            </w:r>
            <w:r>
              <w:rPr>
                <w:noProof/>
                <w:webHidden/>
              </w:rPr>
              <w:fldChar w:fldCharType="end"/>
            </w:r>
          </w:hyperlink>
        </w:p>
        <w:p w14:paraId="39F87524" w14:textId="5757C4E0" w:rsidR="00912708" w:rsidRDefault="00912708">
          <w:pPr>
            <w:pStyle w:val="TOC1"/>
            <w:rPr>
              <w:rFonts w:eastAsiaTheme="minorEastAsia"/>
              <w:noProof/>
              <w:lang w:eastAsia="hr-HR"/>
            </w:rPr>
          </w:pPr>
          <w:hyperlink w:anchor="_Toc53654059" w:history="1">
            <w:r w:rsidRPr="00C31A71">
              <w:rPr>
                <w:rStyle w:val="Hyperlink"/>
                <w:noProof/>
              </w:rPr>
              <w:t>3.</w:t>
            </w:r>
            <w:r>
              <w:rPr>
                <w:rFonts w:eastAsiaTheme="minorEastAsia"/>
                <w:noProof/>
                <w:lang w:eastAsia="hr-HR"/>
              </w:rPr>
              <w:tab/>
            </w:r>
            <w:r w:rsidRPr="00C31A71">
              <w:rPr>
                <w:rStyle w:val="Hyperlink"/>
                <w:noProof/>
              </w:rPr>
              <w:t>Podaci o postupku</w:t>
            </w:r>
            <w:r>
              <w:rPr>
                <w:noProof/>
                <w:webHidden/>
              </w:rPr>
              <w:tab/>
            </w:r>
            <w:r>
              <w:rPr>
                <w:noProof/>
                <w:webHidden/>
              </w:rPr>
              <w:fldChar w:fldCharType="begin"/>
            </w:r>
            <w:r>
              <w:rPr>
                <w:noProof/>
                <w:webHidden/>
              </w:rPr>
              <w:instrText xml:space="preserve"> PAGEREF _Toc53654059 \h </w:instrText>
            </w:r>
            <w:r>
              <w:rPr>
                <w:noProof/>
                <w:webHidden/>
              </w:rPr>
            </w:r>
            <w:r>
              <w:rPr>
                <w:noProof/>
                <w:webHidden/>
              </w:rPr>
              <w:fldChar w:fldCharType="separate"/>
            </w:r>
            <w:r>
              <w:rPr>
                <w:noProof/>
                <w:webHidden/>
              </w:rPr>
              <w:t>3</w:t>
            </w:r>
            <w:r>
              <w:rPr>
                <w:noProof/>
                <w:webHidden/>
              </w:rPr>
              <w:fldChar w:fldCharType="end"/>
            </w:r>
          </w:hyperlink>
        </w:p>
        <w:p w14:paraId="26E18D7F" w14:textId="617AAEFB" w:rsidR="00912708" w:rsidRDefault="00912708">
          <w:pPr>
            <w:pStyle w:val="TOC1"/>
            <w:rPr>
              <w:rFonts w:eastAsiaTheme="minorEastAsia"/>
              <w:noProof/>
              <w:lang w:eastAsia="hr-HR"/>
            </w:rPr>
          </w:pPr>
          <w:hyperlink w:anchor="_Toc53654069" w:history="1">
            <w:r w:rsidRPr="00C31A71">
              <w:rPr>
                <w:rStyle w:val="Hyperlink"/>
                <w:noProof/>
              </w:rPr>
              <w:t>4.</w:t>
            </w:r>
            <w:r>
              <w:rPr>
                <w:rFonts w:eastAsiaTheme="minorEastAsia"/>
                <w:noProof/>
                <w:lang w:eastAsia="hr-HR"/>
              </w:rPr>
              <w:tab/>
            </w:r>
            <w:r w:rsidRPr="00C31A71">
              <w:rPr>
                <w:rStyle w:val="Hyperlink"/>
                <w:noProof/>
              </w:rPr>
              <w:t>Podaci o predmetu nabave</w:t>
            </w:r>
            <w:r>
              <w:rPr>
                <w:noProof/>
                <w:webHidden/>
              </w:rPr>
              <w:tab/>
            </w:r>
            <w:r>
              <w:rPr>
                <w:noProof/>
                <w:webHidden/>
              </w:rPr>
              <w:fldChar w:fldCharType="begin"/>
            </w:r>
            <w:r>
              <w:rPr>
                <w:noProof/>
                <w:webHidden/>
              </w:rPr>
              <w:instrText xml:space="preserve"> PAGEREF _Toc53654069 \h </w:instrText>
            </w:r>
            <w:r>
              <w:rPr>
                <w:noProof/>
                <w:webHidden/>
              </w:rPr>
            </w:r>
            <w:r>
              <w:rPr>
                <w:noProof/>
                <w:webHidden/>
              </w:rPr>
              <w:fldChar w:fldCharType="separate"/>
            </w:r>
            <w:r>
              <w:rPr>
                <w:noProof/>
                <w:webHidden/>
              </w:rPr>
              <w:t>4</w:t>
            </w:r>
            <w:r>
              <w:rPr>
                <w:noProof/>
                <w:webHidden/>
              </w:rPr>
              <w:fldChar w:fldCharType="end"/>
            </w:r>
          </w:hyperlink>
        </w:p>
        <w:p w14:paraId="35FE1774" w14:textId="0454101A" w:rsidR="00912708" w:rsidRDefault="00912708">
          <w:pPr>
            <w:pStyle w:val="TOC1"/>
            <w:rPr>
              <w:rFonts w:eastAsiaTheme="minorEastAsia"/>
              <w:noProof/>
              <w:lang w:eastAsia="hr-HR"/>
            </w:rPr>
          </w:pPr>
          <w:hyperlink w:anchor="_Toc53654070" w:history="1">
            <w:r w:rsidRPr="00C31A71">
              <w:rPr>
                <w:rStyle w:val="Hyperlink"/>
                <w:noProof/>
              </w:rPr>
              <w:t>5.</w:t>
            </w:r>
            <w:r>
              <w:rPr>
                <w:rFonts w:eastAsiaTheme="minorEastAsia"/>
                <w:noProof/>
                <w:lang w:eastAsia="hr-HR"/>
              </w:rPr>
              <w:tab/>
            </w:r>
            <w:r w:rsidRPr="00C31A71">
              <w:rPr>
                <w:rStyle w:val="Hyperlink"/>
                <w:noProof/>
              </w:rPr>
              <w:t>Osnove za isključenje i dokazi</w:t>
            </w:r>
            <w:r>
              <w:rPr>
                <w:noProof/>
                <w:webHidden/>
              </w:rPr>
              <w:tab/>
            </w:r>
            <w:r>
              <w:rPr>
                <w:noProof/>
                <w:webHidden/>
              </w:rPr>
              <w:fldChar w:fldCharType="begin"/>
            </w:r>
            <w:r>
              <w:rPr>
                <w:noProof/>
                <w:webHidden/>
              </w:rPr>
              <w:instrText xml:space="preserve"> PAGEREF _Toc53654070 \h </w:instrText>
            </w:r>
            <w:r>
              <w:rPr>
                <w:noProof/>
                <w:webHidden/>
              </w:rPr>
            </w:r>
            <w:r>
              <w:rPr>
                <w:noProof/>
                <w:webHidden/>
              </w:rPr>
              <w:fldChar w:fldCharType="separate"/>
            </w:r>
            <w:r>
              <w:rPr>
                <w:noProof/>
                <w:webHidden/>
              </w:rPr>
              <w:t>5</w:t>
            </w:r>
            <w:r>
              <w:rPr>
                <w:noProof/>
                <w:webHidden/>
              </w:rPr>
              <w:fldChar w:fldCharType="end"/>
            </w:r>
          </w:hyperlink>
        </w:p>
        <w:p w14:paraId="6FD6A091" w14:textId="4F0CAE21" w:rsidR="00912708" w:rsidRDefault="00912708">
          <w:pPr>
            <w:pStyle w:val="TOC1"/>
            <w:rPr>
              <w:rFonts w:eastAsiaTheme="minorEastAsia"/>
              <w:noProof/>
              <w:lang w:eastAsia="hr-HR"/>
            </w:rPr>
          </w:pPr>
          <w:hyperlink w:anchor="_Toc53654071" w:history="1">
            <w:r w:rsidRPr="00C31A71">
              <w:rPr>
                <w:rStyle w:val="Hyperlink"/>
                <w:noProof/>
              </w:rPr>
              <w:t>6.</w:t>
            </w:r>
            <w:r>
              <w:rPr>
                <w:rFonts w:eastAsiaTheme="minorEastAsia"/>
                <w:noProof/>
                <w:lang w:eastAsia="hr-HR"/>
              </w:rPr>
              <w:tab/>
            </w:r>
            <w:r w:rsidRPr="00C31A71">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_Toc53654071 \h </w:instrText>
            </w:r>
            <w:r>
              <w:rPr>
                <w:noProof/>
                <w:webHidden/>
              </w:rPr>
            </w:r>
            <w:r>
              <w:rPr>
                <w:noProof/>
                <w:webHidden/>
              </w:rPr>
              <w:fldChar w:fldCharType="separate"/>
            </w:r>
            <w:r>
              <w:rPr>
                <w:noProof/>
                <w:webHidden/>
              </w:rPr>
              <w:t>6</w:t>
            </w:r>
            <w:r>
              <w:rPr>
                <w:noProof/>
                <w:webHidden/>
              </w:rPr>
              <w:fldChar w:fldCharType="end"/>
            </w:r>
          </w:hyperlink>
        </w:p>
        <w:p w14:paraId="17DADC4E" w14:textId="6260AA9A" w:rsidR="00912708" w:rsidRDefault="00912708">
          <w:pPr>
            <w:pStyle w:val="TOC1"/>
            <w:rPr>
              <w:rFonts w:eastAsiaTheme="minorEastAsia"/>
              <w:noProof/>
              <w:lang w:eastAsia="hr-HR"/>
            </w:rPr>
          </w:pPr>
          <w:hyperlink w:anchor="_Toc53654072" w:history="1">
            <w:r w:rsidRPr="00C31A71">
              <w:rPr>
                <w:rStyle w:val="Hyperlink"/>
                <w:noProof/>
              </w:rPr>
              <w:t>7.</w:t>
            </w:r>
            <w:r>
              <w:rPr>
                <w:rFonts w:eastAsiaTheme="minorEastAsia"/>
                <w:noProof/>
                <w:lang w:eastAsia="hr-HR"/>
              </w:rPr>
              <w:tab/>
            </w:r>
            <w:r w:rsidRPr="00C31A71">
              <w:rPr>
                <w:rStyle w:val="Hyperlink"/>
                <w:noProof/>
              </w:rPr>
              <w:t>Provjera ponuditelja</w:t>
            </w:r>
            <w:r>
              <w:rPr>
                <w:noProof/>
                <w:webHidden/>
              </w:rPr>
              <w:tab/>
            </w:r>
            <w:r>
              <w:rPr>
                <w:noProof/>
                <w:webHidden/>
              </w:rPr>
              <w:fldChar w:fldCharType="begin"/>
            </w:r>
            <w:r>
              <w:rPr>
                <w:noProof/>
                <w:webHidden/>
              </w:rPr>
              <w:instrText xml:space="preserve"> PAGEREF _Toc53654072 \h </w:instrText>
            </w:r>
            <w:r>
              <w:rPr>
                <w:noProof/>
                <w:webHidden/>
              </w:rPr>
            </w:r>
            <w:r>
              <w:rPr>
                <w:noProof/>
                <w:webHidden/>
              </w:rPr>
              <w:fldChar w:fldCharType="separate"/>
            </w:r>
            <w:r>
              <w:rPr>
                <w:noProof/>
                <w:webHidden/>
              </w:rPr>
              <w:t>7</w:t>
            </w:r>
            <w:r>
              <w:rPr>
                <w:noProof/>
                <w:webHidden/>
              </w:rPr>
              <w:fldChar w:fldCharType="end"/>
            </w:r>
          </w:hyperlink>
        </w:p>
        <w:p w14:paraId="4242591A" w14:textId="2DD9A592" w:rsidR="00912708" w:rsidRDefault="00912708">
          <w:pPr>
            <w:pStyle w:val="TOC1"/>
            <w:rPr>
              <w:rFonts w:eastAsiaTheme="minorEastAsia"/>
              <w:noProof/>
              <w:lang w:eastAsia="hr-HR"/>
            </w:rPr>
          </w:pPr>
          <w:hyperlink w:anchor="_Toc53654073" w:history="1">
            <w:r w:rsidRPr="00C31A71">
              <w:rPr>
                <w:rStyle w:val="Hyperlink"/>
                <w:noProof/>
              </w:rPr>
              <w:t>8.</w:t>
            </w:r>
            <w:r>
              <w:rPr>
                <w:rFonts w:eastAsiaTheme="minorEastAsia"/>
                <w:noProof/>
                <w:lang w:eastAsia="hr-HR"/>
              </w:rPr>
              <w:tab/>
            </w:r>
            <w:r w:rsidRPr="00C31A71">
              <w:rPr>
                <w:rStyle w:val="Hyperlink"/>
                <w:noProof/>
              </w:rPr>
              <w:t>VAŽNO! Sadržaj ponude</w:t>
            </w:r>
            <w:r>
              <w:rPr>
                <w:noProof/>
                <w:webHidden/>
              </w:rPr>
              <w:tab/>
            </w:r>
            <w:r>
              <w:rPr>
                <w:noProof/>
                <w:webHidden/>
              </w:rPr>
              <w:fldChar w:fldCharType="begin"/>
            </w:r>
            <w:r>
              <w:rPr>
                <w:noProof/>
                <w:webHidden/>
              </w:rPr>
              <w:instrText xml:space="preserve"> PAGEREF _Toc53654073 \h </w:instrText>
            </w:r>
            <w:r>
              <w:rPr>
                <w:noProof/>
                <w:webHidden/>
              </w:rPr>
            </w:r>
            <w:r>
              <w:rPr>
                <w:noProof/>
                <w:webHidden/>
              </w:rPr>
              <w:fldChar w:fldCharType="separate"/>
            </w:r>
            <w:r>
              <w:rPr>
                <w:noProof/>
                <w:webHidden/>
              </w:rPr>
              <w:t>7</w:t>
            </w:r>
            <w:r>
              <w:rPr>
                <w:noProof/>
                <w:webHidden/>
              </w:rPr>
              <w:fldChar w:fldCharType="end"/>
            </w:r>
          </w:hyperlink>
        </w:p>
        <w:p w14:paraId="06612034" w14:textId="1A16D625" w:rsidR="00912708" w:rsidRDefault="00912708">
          <w:pPr>
            <w:pStyle w:val="TOC1"/>
            <w:rPr>
              <w:rFonts w:eastAsiaTheme="minorEastAsia"/>
              <w:noProof/>
              <w:lang w:eastAsia="hr-HR"/>
            </w:rPr>
          </w:pPr>
          <w:hyperlink w:anchor="_Toc53654074" w:history="1">
            <w:r w:rsidRPr="00C31A71">
              <w:rPr>
                <w:rStyle w:val="Hyperlink"/>
                <w:noProof/>
              </w:rPr>
              <w:t>9.</w:t>
            </w:r>
            <w:r>
              <w:rPr>
                <w:rFonts w:eastAsiaTheme="minorEastAsia"/>
                <w:noProof/>
                <w:lang w:eastAsia="hr-HR"/>
              </w:rPr>
              <w:tab/>
            </w:r>
            <w:r w:rsidRPr="00C31A71">
              <w:rPr>
                <w:rStyle w:val="Hyperlink"/>
                <w:noProof/>
              </w:rPr>
              <w:t>Način određivanja cijene ponude</w:t>
            </w:r>
            <w:r>
              <w:rPr>
                <w:noProof/>
                <w:webHidden/>
              </w:rPr>
              <w:tab/>
            </w:r>
            <w:r>
              <w:rPr>
                <w:noProof/>
                <w:webHidden/>
              </w:rPr>
              <w:fldChar w:fldCharType="begin"/>
            </w:r>
            <w:r>
              <w:rPr>
                <w:noProof/>
                <w:webHidden/>
              </w:rPr>
              <w:instrText xml:space="preserve"> PAGEREF _Toc53654074 \h </w:instrText>
            </w:r>
            <w:r>
              <w:rPr>
                <w:noProof/>
                <w:webHidden/>
              </w:rPr>
            </w:r>
            <w:r>
              <w:rPr>
                <w:noProof/>
                <w:webHidden/>
              </w:rPr>
              <w:fldChar w:fldCharType="separate"/>
            </w:r>
            <w:r>
              <w:rPr>
                <w:noProof/>
                <w:webHidden/>
              </w:rPr>
              <w:t>7</w:t>
            </w:r>
            <w:r>
              <w:rPr>
                <w:noProof/>
                <w:webHidden/>
              </w:rPr>
              <w:fldChar w:fldCharType="end"/>
            </w:r>
          </w:hyperlink>
        </w:p>
        <w:p w14:paraId="571D11A1" w14:textId="3653020E" w:rsidR="00912708" w:rsidRDefault="00912708">
          <w:pPr>
            <w:pStyle w:val="TOC1"/>
            <w:rPr>
              <w:rFonts w:eastAsiaTheme="minorEastAsia"/>
              <w:noProof/>
              <w:lang w:eastAsia="hr-HR"/>
            </w:rPr>
          </w:pPr>
          <w:hyperlink w:anchor="_Toc53654075" w:history="1">
            <w:r w:rsidRPr="00C31A71">
              <w:rPr>
                <w:rStyle w:val="Hyperlink"/>
                <w:noProof/>
              </w:rPr>
              <w:t>10.</w:t>
            </w:r>
            <w:r>
              <w:rPr>
                <w:rFonts w:eastAsiaTheme="minorEastAsia"/>
                <w:noProof/>
                <w:lang w:eastAsia="hr-HR"/>
              </w:rPr>
              <w:tab/>
            </w:r>
            <w:r w:rsidRPr="00C31A71">
              <w:rPr>
                <w:rStyle w:val="Hyperlink"/>
                <w:noProof/>
              </w:rPr>
              <w:t>Način izrade i dostave ponude</w:t>
            </w:r>
            <w:r>
              <w:rPr>
                <w:noProof/>
                <w:webHidden/>
              </w:rPr>
              <w:tab/>
            </w:r>
            <w:r>
              <w:rPr>
                <w:noProof/>
                <w:webHidden/>
              </w:rPr>
              <w:fldChar w:fldCharType="begin"/>
            </w:r>
            <w:r>
              <w:rPr>
                <w:noProof/>
                <w:webHidden/>
              </w:rPr>
              <w:instrText xml:space="preserve"> PAGEREF _Toc53654075 \h </w:instrText>
            </w:r>
            <w:r>
              <w:rPr>
                <w:noProof/>
                <w:webHidden/>
              </w:rPr>
            </w:r>
            <w:r>
              <w:rPr>
                <w:noProof/>
                <w:webHidden/>
              </w:rPr>
              <w:fldChar w:fldCharType="separate"/>
            </w:r>
            <w:r>
              <w:rPr>
                <w:noProof/>
                <w:webHidden/>
              </w:rPr>
              <w:t>8</w:t>
            </w:r>
            <w:r>
              <w:rPr>
                <w:noProof/>
                <w:webHidden/>
              </w:rPr>
              <w:fldChar w:fldCharType="end"/>
            </w:r>
          </w:hyperlink>
        </w:p>
        <w:p w14:paraId="113A23CF" w14:textId="012BCF75" w:rsidR="00912708" w:rsidRDefault="00912708">
          <w:pPr>
            <w:pStyle w:val="TOC1"/>
            <w:rPr>
              <w:rFonts w:eastAsiaTheme="minorEastAsia"/>
              <w:noProof/>
              <w:lang w:eastAsia="hr-HR"/>
            </w:rPr>
          </w:pPr>
          <w:hyperlink w:anchor="_Toc53654076" w:history="1">
            <w:r w:rsidRPr="00C31A71">
              <w:rPr>
                <w:rStyle w:val="Hyperlink"/>
                <w:noProof/>
              </w:rPr>
              <w:t>11.</w:t>
            </w:r>
            <w:r>
              <w:rPr>
                <w:rFonts w:eastAsiaTheme="minorEastAsia"/>
                <w:noProof/>
                <w:lang w:eastAsia="hr-HR"/>
              </w:rPr>
              <w:tab/>
            </w:r>
            <w:r w:rsidRPr="00C31A71">
              <w:rPr>
                <w:rStyle w:val="Hyperlink"/>
                <w:noProof/>
              </w:rPr>
              <w:t>Rok valjanosti ponude</w:t>
            </w:r>
            <w:r>
              <w:rPr>
                <w:noProof/>
                <w:webHidden/>
              </w:rPr>
              <w:tab/>
            </w:r>
            <w:r>
              <w:rPr>
                <w:noProof/>
                <w:webHidden/>
              </w:rPr>
              <w:fldChar w:fldCharType="begin"/>
            </w:r>
            <w:r>
              <w:rPr>
                <w:noProof/>
                <w:webHidden/>
              </w:rPr>
              <w:instrText xml:space="preserve"> PAGEREF _Toc53654076 \h </w:instrText>
            </w:r>
            <w:r>
              <w:rPr>
                <w:noProof/>
                <w:webHidden/>
              </w:rPr>
            </w:r>
            <w:r>
              <w:rPr>
                <w:noProof/>
                <w:webHidden/>
              </w:rPr>
              <w:fldChar w:fldCharType="separate"/>
            </w:r>
            <w:r>
              <w:rPr>
                <w:noProof/>
                <w:webHidden/>
              </w:rPr>
              <w:t>9</w:t>
            </w:r>
            <w:r>
              <w:rPr>
                <w:noProof/>
                <w:webHidden/>
              </w:rPr>
              <w:fldChar w:fldCharType="end"/>
            </w:r>
          </w:hyperlink>
        </w:p>
        <w:p w14:paraId="7E7C7943" w14:textId="3378A6A2" w:rsidR="00912708" w:rsidRDefault="00912708">
          <w:pPr>
            <w:pStyle w:val="TOC1"/>
            <w:rPr>
              <w:rFonts w:eastAsiaTheme="minorEastAsia"/>
              <w:noProof/>
              <w:lang w:eastAsia="hr-HR"/>
            </w:rPr>
          </w:pPr>
          <w:hyperlink w:anchor="_Toc53654077" w:history="1">
            <w:r w:rsidRPr="00C31A71">
              <w:rPr>
                <w:rStyle w:val="Hyperlink"/>
                <w:noProof/>
              </w:rPr>
              <w:t>12.</w:t>
            </w:r>
            <w:r>
              <w:rPr>
                <w:rFonts w:eastAsiaTheme="minorEastAsia"/>
                <w:noProof/>
                <w:lang w:eastAsia="hr-HR"/>
              </w:rPr>
              <w:tab/>
            </w:r>
            <w:r w:rsidRPr="00C31A71">
              <w:rPr>
                <w:rStyle w:val="Hyperlink"/>
                <w:noProof/>
              </w:rPr>
              <w:t>Rok za dostavu ponuda</w:t>
            </w:r>
            <w:r>
              <w:rPr>
                <w:noProof/>
                <w:webHidden/>
              </w:rPr>
              <w:tab/>
            </w:r>
            <w:r>
              <w:rPr>
                <w:noProof/>
                <w:webHidden/>
              </w:rPr>
              <w:fldChar w:fldCharType="begin"/>
            </w:r>
            <w:r>
              <w:rPr>
                <w:noProof/>
                <w:webHidden/>
              </w:rPr>
              <w:instrText xml:space="preserve"> PAGEREF _Toc53654077 \h </w:instrText>
            </w:r>
            <w:r>
              <w:rPr>
                <w:noProof/>
                <w:webHidden/>
              </w:rPr>
            </w:r>
            <w:r>
              <w:rPr>
                <w:noProof/>
                <w:webHidden/>
              </w:rPr>
              <w:fldChar w:fldCharType="separate"/>
            </w:r>
            <w:r>
              <w:rPr>
                <w:noProof/>
                <w:webHidden/>
              </w:rPr>
              <w:t>9</w:t>
            </w:r>
            <w:r>
              <w:rPr>
                <w:noProof/>
                <w:webHidden/>
              </w:rPr>
              <w:fldChar w:fldCharType="end"/>
            </w:r>
          </w:hyperlink>
        </w:p>
        <w:p w14:paraId="084500F8" w14:textId="13EAE7B3" w:rsidR="00912708" w:rsidRDefault="00912708">
          <w:pPr>
            <w:pStyle w:val="TOC1"/>
            <w:rPr>
              <w:rFonts w:eastAsiaTheme="minorEastAsia"/>
              <w:noProof/>
              <w:lang w:eastAsia="hr-HR"/>
            </w:rPr>
          </w:pPr>
          <w:hyperlink w:anchor="_Toc53654078" w:history="1">
            <w:r w:rsidRPr="00C31A71">
              <w:rPr>
                <w:rStyle w:val="Hyperlink"/>
                <w:noProof/>
              </w:rPr>
              <w:t>13.</w:t>
            </w:r>
            <w:r>
              <w:rPr>
                <w:rFonts w:eastAsiaTheme="minorEastAsia"/>
                <w:noProof/>
                <w:lang w:eastAsia="hr-HR"/>
              </w:rPr>
              <w:tab/>
            </w:r>
            <w:r w:rsidRPr="00C31A71">
              <w:rPr>
                <w:rStyle w:val="Hyperlink"/>
                <w:noProof/>
              </w:rPr>
              <w:t>Izmjene i dopune</w:t>
            </w:r>
            <w:r>
              <w:rPr>
                <w:noProof/>
                <w:webHidden/>
              </w:rPr>
              <w:tab/>
            </w:r>
            <w:r>
              <w:rPr>
                <w:noProof/>
                <w:webHidden/>
              </w:rPr>
              <w:fldChar w:fldCharType="begin"/>
            </w:r>
            <w:r>
              <w:rPr>
                <w:noProof/>
                <w:webHidden/>
              </w:rPr>
              <w:instrText xml:space="preserve"> PAGEREF _Toc53654078 \h </w:instrText>
            </w:r>
            <w:r>
              <w:rPr>
                <w:noProof/>
                <w:webHidden/>
              </w:rPr>
            </w:r>
            <w:r>
              <w:rPr>
                <w:noProof/>
                <w:webHidden/>
              </w:rPr>
              <w:fldChar w:fldCharType="separate"/>
            </w:r>
            <w:r>
              <w:rPr>
                <w:noProof/>
                <w:webHidden/>
              </w:rPr>
              <w:t>9</w:t>
            </w:r>
            <w:r>
              <w:rPr>
                <w:noProof/>
                <w:webHidden/>
              </w:rPr>
              <w:fldChar w:fldCharType="end"/>
            </w:r>
          </w:hyperlink>
        </w:p>
        <w:p w14:paraId="5A42E6DC" w14:textId="3292A82B" w:rsidR="00912708" w:rsidRDefault="00912708">
          <w:pPr>
            <w:pStyle w:val="TOC1"/>
            <w:rPr>
              <w:rFonts w:eastAsiaTheme="minorEastAsia"/>
              <w:noProof/>
              <w:lang w:eastAsia="hr-HR"/>
            </w:rPr>
          </w:pPr>
          <w:hyperlink w:anchor="_Toc53654079" w:history="1">
            <w:r w:rsidRPr="00C31A71">
              <w:rPr>
                <w:rStyle w:val="Hyperlink"/>
                <w:noProof/>
              </w:rPr>
              <w:t>14.</w:t>
            </w:r>
            <w:r>
              <w:rPr>
                <w:rFonts w:eastAsiaTheme="minorEastAsia"/>
                <w:noProof/>
                <w:lang w:eastAsia="hr-HR"/>
              </w:rPr>
              <w:tab/>
            </w:r>
            <w:r w:rsidRPr="00C31A71">
              <w:rPr>
                <w:rStyle w:val="Hyperlink"/>
                <w:noProof/>
              </w:rPr>
              <w:t>Uvjeti plaćanja</w:t>
            </w:r>
            <w:r>
              <w:rPr>
                <w:noProof/>
                <w:webHidden/>
              </w:rPr>
              <w:tab/>
            </w:r>
            <w:r>
              <w:rPr>
                <w:noProof/>
                <w:webHidden/>
              </w:rPr>
              <w:fldChar w:fldCharType="begin"/>
            </w:r>
            <w:r>
              <w:rPr>
                <w:noProof/>
                <w:webHidden/>
              </w:rPr>
              <w:instrText xml:space="preserve"> PAGEREF _Toc53654079 \h </w:instrText>
            </w:r>
            <w:r>
              <w:rPr>
                <w:noProof/>
                <w:webHidden/>
              </w:rPr>
            </w:r>
            <w:r>
              <w:rPr>
                <w:noProof/>
                <w:webHidden/>
              </w:rPr>
              <w:fldChar w:fldCharType="separate"/>
            </w:r>
            <w:r>
              <w:rPr>
                <w:noProof/>
                <w:webHidden/>
              </w:rPr>
              <w:t>10</w:t>
            </w:r>
            <w:r>
              <w:rPr>
                <w:noProof/>
                <w:webHidden/>
              </w:rPr>
              <w:fldChar w:fldCharType="end"/>
            </w:r>
          </w:hyperlink>
        </w:p>
        <w:p w14:paraId="25F298F3" w14:textId="2BD5EA4C" w:rsidR="00912708" w:rsidRDefault="00912708">
          <w:pPr>
            <w:pStyle w:val="TOC1"/>
            <w:rPr>
              <w:rFonts w:eastAsiaTheme="minorEastAsia"/>
              <w:noProof/>
              <w:lang w:eastAsia="hr-HR"/>
            </w:rPr>
          </w:pPr>
          <w:hyperlink w:anchor="_Toc53654080" w:history="1">
            <w:r w:rsidRPr="00C31A71">
              <w:rPr>
                <w:rStyle w:val="Hyperlink"/>
                <w:noProof/>
              </w:rPr>
              <w:t>15.</w:t>
            </w:r>
            <w:r>
              <w:rPr>
                <w:rFonts w:eastAsiaTheme="minorEastAsia"/>
                <w:noProof/>
                <w:lang w:eastAsia="hr-HR"/>
              </w:rPr>
              <w:tab/>
            </w:r>
            <w:r w:rsidRPr="00C31A71">
              <w:rPr>
                <w:rStyle w:val="Hyperlink"/>
                <w:noProof/>
              </w:rPr>
              <w:t>Jamstva</w:t>
            </w:r>
            <w:r>
              <w:rPr>
                <w:noProof/>
                <w:webHidden/>
              </w:rPr>
              <w:tab/>
            </w:r>
            <w:r>
              <w:rPr>
                <w:noProof/>
                <w:webHidden/>
              </w:rPr>
              <w:fldChar w:fldCharType="begin"/>
            </w:r>
            <w:r>
              <w:rPr>
                <w:noProof/>
                <w:webHidden/>
              </w:rPr>
              <w:instrText xml:space="preserve"> PAGEREF _Toc53654080 \h </w:instrText>
            </w:r>
            <w:r>
              <w:rPr>
                <w:noProof/>
                <w:webHidden/>
              </w:rPr>
            </w:r>
            <w:r>
              <w:rPr>
                <w:noProof/>
                <w:webHidden/>
              </w:rPr>
              <w:fldChar w:fldCharType="separate"/>
            </w:r>
            <w:r>
              <w:rPr>
                <w:noProof/>
                <w:webHidden/>
              </w:rPr>
              <w:t>10</w:t>
            </w:r>
            <w:r>
              <w:rPr>
                <w:noProof/>
                <w:webHidden/>
              </w:rPr>
              <w:fldChar w:fldCharType="end"/>
            </w:r>
          </w:hyperlink>
        </w:p>
        <w:p w14:paraId="66E27898" w14:textId="6B2DBD8C" w:rsidR="00912708" w:rsidRDefault="00912708">
          <w:pPr>
            <w:pStyle w:val="TOC1"/>
            <w:rPr>
              <w:rFonts w:eastAsiaTheme="minorEastAsia"/>
              <w:noProof/>
              <w:lang w:eastAsia="hr-HR"/>
            </w:rPr>
          </w:pPr>
          <w:hyperlink w:anchor="_Toc53654082" w:history="1">
            <w:r w:rsidRPr="00C31A71">
              <w:rPr>
                <w:rStyle w:val="Hyperlink"/>
                <w:noProof/>
              </w:rPr>
              <w:t>I.</w:t>
            </w:r>
            <w:r>
              <w:rPr>
                <w:rFonts w:eastAsiaTheme="minorEastAsia"/>
                <w:noProof/>
                <w:lang w:eastAsia="hr-HR"/>
              </w:rPr>
              <w:tab/>
            </w:r>
            <w:r w:rsidRPr="00C31A71">
              <w:rPr>
                <w:rStyle w:val="Hyperlink"/>
                <w:noProof/>
              </w:rPr>
              <w:t>Prilog 1 – Ponudbeni list</w:t>
            </w:r>
            <w:r>
              <w:rPr>
                <w:noProof/>
                <w:webHidden/>
              </w:rPr>
              <w:tab/>
            </w:r>
            <w:r>
              <w:rPr>
                <w:noProof/>
                <w:webHidden/>
              </w:rPr>
              <w:fldChar w:fldCharType="begin"/>
            </w:r>
            <w:r>
              <w:rPr>
                <w:noProof/>
                <w:webHidden/>
              </w:rPr>
              <w:instrText xml:space="preserve"> PAGEREF _Toc53654082 \h </w:instrText>
            </w:r>
            <w:r>
              <w:rPr>
                <w:noProof/>
                <w:webHidden/>
              </w:rPr>
            </w:r>
            <w:r>
              <w:rPr>
                <w:noProof/>
                <w:webHidden/>
              </w:rPr>
              <w:fldChar w:fldCharType="separate"/>
            </w:r>
            <w:r>
              <w:rPr>
                <w:noProof/>
                <w:webHidden/>
              </w:rPr>
              <w:t>12</w:t>
            </w:r>
            <w:r>
              <w:rPr>
                <w:noProof/>
                <w:webHidden/>
              </w:rPr>
              <w:fldChar w:fldCharType="end"/>
            </w:r>
          </w:hyperlink>
        </w:p>
        <w:p w14:paraId="193942A7" w14:textId="327B0C3D" w:rsidR="00912708" w:rsidRDefault="00912708">
          <w:pPr>
            <w:pStyle w:val="TOC1"/>
            <w:rPr>
              <w:rFonts w:eastAsiaTheme="minorEastAsia"/>
              <w:noProof/>
              <w:lang w:eastAsia="hr-HR"/>
            </w:rPr>
          </w:pPr>
          <w:hyperlink w:anchor="_Toc53654083" w:history="1">
            <w:r w:rsidRPr="00C31A71">
              <w:rPr>
                <w:rStyle w:val="Hyperlink"/>
                <w:noProof/>
              </w:rPr>
              <w:t>II.</w:t>
            </w:r>
            <w:r>
              <w:rPr>
                <w:rFonts w:eastAsiaTheme="minorEastAsia"/>
                <w:noProof/>
                <w:lang w:eastAsia="hr-HR"/>
              </w:rPr>
              <w:tab/>
            </w:r>
            <w:r w:rsidRPr="00C31A71">
              <w:rPr>
                <w:rStyle w:val="Hyperlink"/>
                <w:noProof/>
              </w:rPr>
              <w:t>Prilog 2 – Primopredajni zapisnik</w:t>
            </w:r>
            <w:r>
              <w:rPr>
                <w:noProof/>
                <w:webHidden/>
              </w:rPr>
              <w:tab/>
            </w:r>
            <w:r>
              <w:rPr>
                <w:noProof/>
                <w:webHidden/>
              </w:rPr>
              <w:fldChar w:fldCharType="begin"/>
            </w:r>
            <w:r>
              <w:rPr>
                <w:noProof/>
                <w:webHidden/>
              </w:rPr>
              <w:instrText xml:space="preserve"> PAGEREF _Toc53654083 \h </w:instrText>
            </w:r>
            <w:r>
              <w:rPr>
                <w:noProof/>
                <w:webHidden/>
              </w:rPr>
            </w:r>
            <w:r>
              <w:rPr>
                <w:noProof/>
                <w:webHidden/>
              </w:rPr>
              <w:fldChar w:fldCharType="separate"/>
            </w:r>
            <w:r>
              <w:rPr>
                <w:noProof/>
                <w:webHidden/>
              </w:rPr>
              <w:t>13</w:t>
            </w:r>
            <w:r>
              <w:rPr>
                <w:noProof/>
                <w:webHidden/>
              </w:rPr>
              <w:fldChar w:fldCharType="end"/>
            </w:r>
          </w:hyperlink>
        </w:p>
        <w:p w14:paraId="19A4B8AC" w14:textId="7138CF8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0F553ADB" w14:textId="5ECFF38E" w:rsidR="00AB2FDA" w:rsidRDefault="00AB2FDA" w:rsidP="00AB2FDA">
      <w:pPr>
        <w:pStyle w:val="Azrastil"/>
        <w:rPr>
          <w:szCs w:val="20"/>
        </w:rPr>
      </w:pPr>
    </w:p>
    <w:p w14:paraId="6ABF8665" w14:textId="6B7626CC" w:rsidR="00481710" w:rsidRDefault="00481710" w:rsidP="00AB2FDA">
      <w:pPr>
        <w:pStyle w:val="Azrastil"/>
        <w:rPr>
          <w:szCs w:val="20"/>
        </w:rPr>
      </w:pPr>
    </w:p>
    <w:p w14:paraId="2EBB42A4" w14:textId="120CAC9E" w:rsidR="00912708" w:rsidRDefault="00912708" w:rsidP="00AB2FDA">
      <w:pPr>
        <w:pStyle w:val="Azrastil"/>
        <w:rPr>
          <w:szCs w:val="20"/>
        </w:rPr>
      </w:pPr>
    </w:p>
    <w:p w14:paraId="0B46F574" w14:textId="2E8BE7C1" w:rsidR="00912708" w:rsidRDefault="00912708" w:rsidP="00AB2FDA">
      <w:pPr>
        <w:pStyle w:val="Azrastil"/>
        <w:rPr>
          <w:szCs w:val="20"/>
        </w:rPr>
      </w:pPr>
    </w:p>
    <w:p w14:paraId="4846B320" w14:textId="77777777" w:rsidR="00912708" w:rsidRPr="00D37ACF" w:rsidRDefault="00912708"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36540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3654058"/>
      <w:r w:rsidRPr="00D37ACF">
        <w:rPr>
          <w:sz w:val="32"/>
        </w:rPr>
        <w:t>Podaci o osobi zaduženoj za kontakt</w:t>
      </w:r>
      <w:bookmarkEnd w:id="1"/>
    </w:p>
    <w:p w14:paraId="2021D983" w14:textId="0E4C0094" w:rsidR="00A470E6" w:rsidRPr="00D37ACF" w:rsidRDefault="00A470E6" w:rsidP="00FE78BC">
      <w:pPr>
        <w:pStyle w:val="Azrastil"/>
        <w:numPr>
          <w:ilvl w:val="0"/>
          <w:numId w:val="15"/>
        </w:numPr>
        <w:jc w:val="both"/>
        <w:rPr>
          <w:szCs w:val="20"/>
          <w:lang w:val="en-US"/>
        </w:rPr>
      </w:pPr>
      <w:r w:rsidRPr="00D37ACF">
        <w:rPr>
          <w:szCs w:val="20"/>
          <w:lang w:val="en-US"/>
        </w:rPr>
        <w:t>Ime i prezime:</w:t>
      </w:r>
      <w:r w:rsidR="00912708">
        <w:rPr>
          <w:szCs w:val="20"/>
        </w:rPr>
        <w:t xml:space="preserv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3654059"/>
      <w:r w:rsidRPr="00D37ACF">
        <w:rPr>
          <w:sz w:val="32"/>
        </w:rPr>
        <w:t>Podaci o postupku</w:t>
      </w:r>
      <w:bookmarkEnd w:id="2"/>
    </w:p>
    <w:p w14:paraId="361E2912" w14:textId="4EDABE4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2D402B">
        <w:rPr>
          <w:rFonts w:cs="Tahoma"/>
          <w:b/>
          <w:szCs w:val="20"/>
        </w:rPr>
        <w:t>abave: Ispirač i čitač mikrotitarskih ploča</w:t>
      </w:r>
    </w:p>
    <w:p w14:paraId="55D808AF" w14:textId="77777777" w:rsidR="009D09B8" w:rsidRPr="00D37ACF" w:rsidRDefault="009D09B8" w:rsidP="009D09B8">
      <w:pPr>
        <w:pStyle w:val="Azrastil"/>
        <w:jc w:val="both"/>
        <w:rPr>
          <w:rFonts w:eastAsia="Times New Roman"/>
          <w:b/>
          <w:szCs w:val="20"/>
        </w:rPr>
      </w:pPr>
    </w:p>
    <w:p w14:paraId="7A0ECC88" w14:textId="2433167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D402B">
        <w:rPr>
          <w:rFonts w:cs="Tahoma"/>
          <w:szCs w:val="20"/>
        </w:rPr>
        <w:t>91</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31E1777" w:rsidR="00C20462" w:rsidRPr="009D09B8" w:rsidRDefault="00C20462" w:rsidP="002D402B">
      <w:pPr>
        <w:pStyle w:val="Azrastil"/>
        <w:numPr>
          <w:ilvl w:val="0"/>
          <w:numId w:val="1"/>
        </w:numPr>
        <w:jc w:val="both"/>
        <w:rPr>
          <w:rFonts w:eastAsia="Times New Roman"/>
          <w:szCs w:val="20"/>
        </w:rPr>
      </w:pPr>
      <w:r w:rsidRPr="00D37ACF">
        <w:rPr>
          <w:rFonts w:eastAsia="Times New Roman"/>
          <w:b/>
          <w:szCs w:val="20"/>
        </w:rPr>
        <w:t>CPV:</w:t>
      </w:r>
      <w:r w:rsidR="002D402B">
        <w:rPr>
          <w:rFonts w:eastAsia="Times New Roman"/>
          <w:b/>
          <w:szCs w:val="20"/>
        </w:rPr>
        <w:t xml:space="preserve"> </w:t>
      </w:r>
      <w:r w:rsidR="002D402B" w:rsidRPr="002D402B">
        <w:rPr>
          <w:rFonts w:eastAsia="Times New Roman"/>
          <w:szCs w:val="20"/>
        </w:rPr>
        <w:t>38000000-6</w:t>
      </w:r>
    </w:p>
    <w:p w14:paraId="3D1CA0AC" w14:textId="77777777" w:rsidR="009D09B8" w:rsidRPr="00D37ACF" w:rsidRDefault="009D09B8" w:rsidP="009D09B8">
      <w:pPr>
        <w:pStyle w:val="Azrastil"/>
        <w:jc w:val="both"/>
        <w:rPr>
          <w:rFonts w:eastAsia="Times New Roman"/>
          <w:szCs w:val="20"/>
        </w:rPr>
      </w:pPr>
    </w:p>
    <w:p w14:paraId="52591651" w14:textId="40C52270" w:rsidR="00CB0845" w:rsidRDefault="00CD740A" w:rsidP="00CB0845">
      <w:pPr>
        <w:pStyle w:val="Azrastil"/>
        <w:numPr>
          <w:ilvl w:val="0"/>
          <w:numId w:val="1"/>
        </w:numPr>
        <w:jc w:val="both"/>
        <w:rPr>
          <w:rFonts w:eastAsia="Times New Roman"/>
          <w:szCs w:val="20"/>
        </w:rPr>
      </w:pPr>
      <w:r w:rsidRPr="00D37ACF">
        <w:rPr>
          <w:rFonts w:eastAsia="Times New Roman"/>
          <w:b/>
          <w:szCs w:val="20"/>
        </w:rPr>
        <w:t>Nakon okončanja postupka nabave:</w:t>
      </w:r>
      <w:r w:rsidR="002A1AD7">
        <w:rPr>
          <w:rFonts w:eastAsia="Times New Roman"/>
          <w:szCs w:val="20"/>
        </w:rPr>
        <w:t xml:space="preserve"> Izdat će se narudžbenica</w:t>
      </w:r>
      <w:r w:rsidR="00CB0845">
        <w:rPr>
          <w:rFonts w:eastAsia="Times New Roman"/>
          <w:szCs w:val="20"/>
        </w:rPr>
        <w:t xml:space="preserve">; </w:t>
      </w:r>
    </w:p>
    <w:p w14:paraId="0B298006" w14:textId="6BCA7E38" w:rsidR="00CD740A" w:rsidRDefault="00CB0845" w:rsidP="00CB0845">
      <w:pPr>
        <w:pStyle w:val="Azrastil"/>
        <w:ind w:left="720"/>
        <w:jc w:val="bot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p>
    <w:p w14:paraId="7F755C8F" w14:textId="77777777" w:rsidR="009D09B8" w:rsidRPr="00D37ACF" w:rsidRDefault="009D09B8" w:rsidP="009D09B8">
      <w:pPr>
        <w:pStyle w:val="Azrastil"/>
        <w:jc w:val="both"/>
        <w:rPr>
          <w:rFonts w:eastAsia="Times New Roman"/>
          <w:szCs w:val="20"/>
        </w:rPr>
      </w:pPr>
    </w:p>
    <w:p w14:paraId="286E8198" w14:textId="06D4D612" w:rsidR="008E4300" w:rsidRPr="00CB0845" w:rsidRDefault="00CD740A" w:rsidP="00CB0845">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2A1AD7" w:rsidRPr="00CB0845">
        <w:rPr>
          <w:rFonts w:cs="Tahoma"/>
          <w:szCs w:val="20"/>
        </w:rPr>
        <w:t>30 dana od izdane narudžbenice</w:t>
      </w:r>
      <w:r w:rsidR="00CB0845">
        <w:rPr>
          <w:rFonts w:cs="Tahoma"/>
          <w:szCs w:val="20"/>
        </w:rPr>
        <w:t>. U slučaju kašnjenja zbog okolnosti izazvanih višom silom rok ne smije biti dulji od 15.12.2020. godine.</w:t>
      </w:r>
    </w:p>
    <w:p w14:paraId="2E251841" w14:textId="77777777" w:rsidR="00CB0845" w:rsidRPr="00CB0845" w:rsidRDefault="00CB0845" w:rsidP="00CB0845">
      <w:pPr>
        <w:pStyle w:val="Azrastil"/>
        <w:ind w:left="720"/>
        <w:jc w:val="both"/>
        <w:rPr>
          <w:rFonts w:cs="Tahoma"/>
          <w:szCs w:val="20"/>
          <w:lang w:val="en-US"/>
        </w:rPr>
      </w:pPr>
    </w:p>
    <w:p w14:paraId="0E0F920A" w14:textId="4E52688F" w:rsidR="008E4300" w:rsidRPr="009D09B8" w:rsidRDefault="008E4300" w:rsidP="00FE78BC">
      <w:pPr>
        <w:pStyle w:val="Azrastil"/>
        <w:numPr>
          <w:ilvl w:val="0"/>
          <w:numId w:val="1"/>
        </w:numPr>
        <w:jc w:val="both"/>
        <w:rPr>
          <w:rFonts w:cs="Tahoma"/>
          <w:szCs w:val="20"/>
          <w:lang w:val="en-US"/>
        </w:rPr>
      </w:pPr>
      <w:r w:rsidRPr="00B1616F">
        <w:rPr>
          <w:rFonts w:cs="Tahoma"/>
          <w:b/>
          <w:szCs w:val="20"/>
          <w:lang w:val="en-US"/>
        </w:rPr>
        <w:t>P</w:t>
      </w:r>
      <w:r w:rsidR="00B1616F" w:rsidRPr="00B1616F">
        <w:rPr>
          <w:rFonts w:cs="Tahoma"/>
          <w:b/>
          <w:szCs w:val="20"/>
          <w:lang w:val="en-US"/>
        </w:rPr>
        <w:t xml:space="preserve">rocijenjena vrijednost: </w:t>
      </w:r>
      <w:r w:rsidR="00B1616F" w:rsidRPr="00CB0845">
        <w:rPr>
          <w:rFonts w:cs="Tahoma"/>
          <w:szCs w:val="20"/>
          <w:lang w:val="en-US"/>
        </w:rPr>
        <w:t>90.000,00 kn</w:t>
      </w:r>
    </w:p>
    <w:p w14:paraId="5FBBAB1C" w14:textId="77777777" w:rsidR="009D09B8" w:rsidRPr="00D37ACF" w:rsidRDefault="009D09B8" w:rsidP="009D09B8">
      <w:pPr>
        <w:pStyle w:val="Azrastil"/>
        <w:jc w:val="both"/>
        <w:rPr>
          <w:rFonts w:cs="Tahoma"/>
          <w:szCs w:val="20"/>
          <w:lang w:val="en-US"/>
        </w:rPr>
      </w:pPr>
    </w:p>
    <w:p w14:paraId="7EAE0954" w14:textId="08CB8E77"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8E4300">
        <w:rPr>
          <w:rFonts w:eastAsia="Times New Roman"/>
          <w:szCs w:val="20"/>
        </w:rPr>
        <w:t>podijeljen je u dvije grupe</w:t>
      </w:r>
      <w:r w:rsidR="00B1616F">
        <w:rPr>
          <w:rFonts w:eastAsia="Times New Roman"/>
          <w:szCs w:val="20"/>
        </w:rPr>
        <w:t>.</w:t>
      </w:r>
    </w:p>
    <w:tbl>
      <w:tblPr>
        <w:tblStyle w:val="TableGrid"/>
        <w:tblW w:w="0" w:type="auto"/>
        <w:jc w:val="center"/>
        <w:tblLook w:val="04A0" w:firstRow="1" w:lastRow="0" w:firstColumn="1" w:lastColumn="0" w:noHBand="0" w:noVBand="1"/>
      </w:tblPr>
      <w:tblGrid>
        <w:gridCol w:w="871"/>
        <w:gridCol w:w="3827"/>
        <w:gridCol w:w="3788"/>
      </w:tblGrid>
      <w:tr w:rsidR="00B1616F" w:rsidRPr="005067F6" w14:paraId="251C6895" w14:textId="77777777" w:rsidTr="00B1616F">
        <w:trPr>
          <w:trHeight w:val="232"/>
          <w:jc w:val="center"/>
        </w:trPr>
        <w:tc>
          <w:tcPr>
            <w:tcW w:w="871" w:type="dxa"/>
            <w:shd w:val="clear" w:color="auto" w:fill="DBE5F1" w:themeFill="accent1" w:themeFillTint="33"/>
            <w:vAlign w:val="center"/>
          </w:tcPr>
          <w:p w14:paraId="05FEFFDF" w14:textId="77777777" w:rsidR="00B1616F" w:rsidRPr="00B1616F" w:rsidRDefault="00B1616F" w:rsidP="00B1616F">
            <w:pPr>
              <w:pStyle w:val="Heading2"/>
              <w:spacing w:before="0"/>
              <w:jc w:val="center"/>
              <w:outlineLvl w:val="1"/>
              <w:rPr>
                <w:rFonts w:asciiTheme="minorHAnsi" w:hAnsiTheme="minorHAnsi" w:cstheme="minorHAnsi"/>
                <w:color w:val="000000" w:themeColor="text1"/>
                <w:sz w:val="22"/>
                <w:szCs w:val="22"/>
              </w:rPr>
            </w:pPr>
            <w:bookmarkStart w:id="3" w:name="_Toc53654060"/>
            <w:r w:rsidRPr="00B1616F">
              <w:rPr>
                <w:rFonts w:asciiTheme="minorHAnsi" w:hAnsiTheme="minorHAnsi" w:cstheme="minorHAnsi"/>
                <w:color w:val="000000" w:themeColor="text1"/>
                <w:sz w:val="22"/>
                <w:szCs w:val="22"/>
              </w:rPr>
              <w:t>Broj grupe</w:t>
            </w:r>
            <w:bookmarkEnd w:id="3"/>
          </w:p>
        </w:tc>
        <w:tc>
          <w:tcPr>
            <w:tcW w:w="3827" w:type="dxa"/>
            <w:shd w:val="clear" w:color="auto" w:fill="DBE5F1" w:themeFill="accent1" w:themeFillTint="33"/>
            <w:vAlign w:val="center"/>
          </w:tcPr>
          <w:p w14:paraId="22AAC1CA" w14:textId="77777777" w:rsidR="00B1616F" w:rsidRPr="00B1616F" w:rsidRDefault="00B1616F" w:rsidP="00B1616F">
            <w:pPr>
              <w:pStyle w:val="Heading2"/>
              <w:spacing w:before="0"/>
              <w:jc w:val="center"/>
              <w:outlineLvl w:val="1"/>
              <w:rPr>
                <w:rFonts w:asciiTheme="minorHAnsi" w:hAnsiTheme="minorHAnsi" w:cstheme="minorHAnsi"/>
                <w:color w:val="000000" w:themeColor="text1"/>
                <w:sz w:val="22"/>
                <w:szCs w:val="22"/>
              </w:rPr>
            </w:pPr>
            <w:bookmarkStart w:id="4" w:name="_Toc53654061"/>
            <w:r w:rsidRPr="00B1616F">
              <w:rPr>
                <w:rFonts w:asciiTheme="minorHAnsi" w:hAnsiTheme="minorHAnsi" w:cstheme="minorHAnsi"/>
                <w:color w:val="000000" w:themeColor="text1"/>
                <w:sz w:val="22"/>
                <w:szCs w:val="22"/>
              </w:rPr>
              <w:t>Naziv grupe</w:t>
            </w:r>
            <w:bookmarkEnd w:id="4"/>
          </w:p>
        </w:tc>
        <w:tc>
          <w:tcPr>
            <w:tcW w:w="3788" w:type="dxa"/>
            <w:tcBorders>
              <w:bottom w:val="single" w:sz="4" w:space="0" w:color="auto"/>
            </w:tcBorders>
            <w:shd w:val="clear" w:color="auto" w:fill="DBE5F1" w:themeFill="accent1" w:themeFillTint="33"/>
            <w:vAlign w:val="center"/>
          </w:tcPr>
          <w:p w14:paraId="0BD92991" w14:textId="77777777" w:rsidR="00B1616F" w:rsidRPr="00B1616F" w:rsidRDefault="00B1616F" w:rsidP="00B1616F">
            <w:pPr>
              <w:pStyle w:val="Heading2"/>
              <w:spacing w:before="0"/>
              <w:jc w:val="center"/>
              <w:outlineLvl w:val="1"/>
              <w:rPr>
                <w:rFonts w:asciiTheme="minorHAnsi" w:hAnsiTheme="minorHAnsi" w:cstheme="minorHAnsi"/>
                <w:color w:val="000000" w:themeColor="text1"/>
                <w:sz w:val="22"/>
                <w:szCs w:val="22"/>
              </w:rPr>
            </w:pPr>
            <w:bookmarkStart w:id="5" w:name="_Toc53654062"/>
            <w:r w:rsidRPr="00B1616F">
              <w:rPr>
                <w:rFonts w:asciiTheme="minorHAnsi" w:hAnsiTheme="minorHAnsi" w:cstheme="minorHAnsi"/>
                <w:color w:val="000000" w:themeColor="text1"/>
                <w:sz w:val="22"/>
                <w:szCs w:val="22"/>
              </w:rPr>
              <w:t>Ukupna procijenjena vrijednost grupe bez PDV-a, u kn</w:t>
            </w:r>
            <w:bookmarkEnd w:id="5"/>
          </w:p>
        </w:tc>
      </w:tr>
      <w:tr w:rsidR="00B1616F" w:rsidRPr="005067F6" w14:paraId="59F97E12" w14:textId="77777777" w:rsidTr="00B1616F">
        <w:trPr>
          <w:trHeight w:val="219"/>
          <w:jc w:val="center"/>
        </w:trPr>
        <w:tc>
          <w:tcPr>
            <w:tcW w:w="871" w:type="dxa"/>
            <w:vAlign w:val="center"/>
          </w:tcPr>
          <w:p w14:paraId="4DE4EBDA" w14:textId="77777777" w:rsidR="00B1616F" w:rsidRPr="00B1616F" w:rsidRDefault="00B1616F" w:rsidP="00B1616F">
            <w:pPr>
              <w:keepNext/>
              <w:keepLines/>
              <w:numPr>
                <w:ilvl w:val="0"/>
                <w:numId w:val="28"/>
              </w:numPr>
              <w:jc w:val="center"/>
              <w:outlineLvl w:val="1"/>
              <w:rPr>
                <w:rFonts w:eastAsiaTheme="majorEastAsia" w:cstheme="minorHAnsi"/>
                <w:color w:val="000000" w:themeColor="text1"/>
              </w:rPr>
            </w:pPr>
            <w:bookmarkStart w:id="6" w:name="_Toc53654063"/>
            <w:bookmarkEnd w:id="6"/>
          </w:p>
        </w:tc>
        <w:tc>
          <w:tcPr>
            <w:tcW w:w="3827" w:type="dxa"/>
            <w:vAlign w:val="center"/>
          </w:tcPr>
          <w:p w14:paraId="6238EE39" w14:textId="2ABF807B" w:rsidR="00B1616F" w:rsidRPr="00B1616F" w:rsidRDefault="00B1616F" w:rsidP="00B1616F">
            <w:pPr>
              <w:pStyle w:val="ListParagraph"/>
              <w:jc w:val="center"/>
              <w:outlineLvl w:val="0"/>
              <w:rPr>
                <w:rFonts w:eastAsia="Times New Roman" w:cstheme="minorHAnsi"/>
                <w:lang w:eastAsia="hr-HR"/>
              </w:rPr>
            </w:pPr>
            <w:bookmarkStart w:id="7" w:name="_Toc53654064"/>
            <w:r w:rsidRPr="00B1616F">
              <w:rPr>
                <w:rFonts w:eastAsia="Times New Roman" w:cstheme="minorHAnsi"/>
                <w:lang w:eastAsia="hr-HR"/>
              </w:rPr>
              <w:t>Ispirač mikrotitarski</w:t>
            </w:r>
            <w:r w:rsidR="001F5CAA">
              <w:rPr>
                <w:rFonts w:eastAsia="Times New Roman" w:cstheme="minorHAnsi"/>
                <w:lang w:eastAsia="hr-HR"/>
              </w:rPr>
              <w:t>h</w:t>
            </w:r>
            <w:r w:rsidRPr="00B1616F">
              <w:rPr>
                <w:rFonts w:eastAsia="Times New Roman" w:cstheme="minorHAnsi"/>
                <w:lang w:eastAsia="hr-HR"/>
              </w:rPr>
              <w:t xml:space="preserve"> ploča</w:t>
            </w:r>
            <w:bookmarkEnd w:id="7"/>
          </w:p>
        </w:tc>
        <w:tc>
          <w:tcPr>
            <w:tcW w:w="3788" w:type="dxa"/>
            <w:vAlign w:val="center"/>
          </w:tcPr>
          <w:p w14:paraId="3D17ED5B" w14:textId="67487959" w:rsidR="00B1616F" w:rsidRPr="00CB0845" w:rsidRDefault="00B1616F" w:rsidP="00B1616F">
            <w:pPr>
              <w:pStyle w:val="ListParagraph"/>
              <w:jc w:val="center"/>
              <w:outlineLvl w:val="0"/>
              <w:rPr>
                <w:rFonts w:eastAsia="Times New Roman" w:cstheme="minorHAnsi"/>
                <w:lang w:eastAsia="hr-HR"/>
              </w:rPr>
            </w:pPr>
            <w:bookmarkStart w:id="8" w:name="_Toc53654065"/>
            <w:r w:rsidRPr="00CB0845">
              <w:rPr>
                <w:rFonts w:eastAsia="Times New Roman" w:cstheme="minorHAnsi"/>
                <w:lang w:eastAsia="hr-HR"/>
              </w:rPr>
              <w:t>45.000,00</w:t>
            </w:r>
            <w:bookmarkEnd w:id="8"/>
          </w:p>
        </w:tc>
      </w:tr>
      <w:tr w:rsidR="00B1616F" w:rsidRPr="005067F6" w14:paraId="045BB222" w14:textId="77777777" w:rsidTr="00B1616F">
        <w:trPr>
          <w:trHeight w:val="219"/>
          <w:jc w:val="center"/>
        </w:trPr>
        <w:tc>
          <w:tcPr>
            <w:tcW w:w="871" w:type="dxa"/>
            <w:vAlign w:val="center"/>
          </w:tcPr>
          <w:p w14:paraId="5366535A" w14:textId="77777777" w:rsidR="00B1616F" w:rsidRPr="00B1616F" w:rsidRDefault="00B1616F" w:rsidP="00B1616F">
            <w:pPr>
              <w:keepNext/>
              <w:keepLines/>
              <w:numPr>
                <w:ilvl w:val="0"/>
                <w:numId w:val="28"/>
              </w:numPr>
              <w:jc w:val="center"/>
              <w:outlineLvl w:val="1"/>
              <w:rPr>
                <w:rFonts w:eastAsiaTheme="majorEastAsia" w:cstheme="minorHAnsi"/>
                <w:color w:val="000000" w:themeColor="text1"/>
              </w:rPr>
            </w:pPr>
            <w:bookmarkStart w:id="9" w:name="_Toc53654066"/>
            <w:bookmarkEnd w:id="9"/>
          </w:p>
        </w:tc>
        <w:tc>
          <w:tcPr>
            <w:tcW w:w="3827" w:type="dxa"/>
            <w:vAlign w:val="center"/>
          </w:tcPr>
          <w:p w14:paraId="1798833B" w14:textId="7610AC59" w:rsidR="00B1616F" w:rsidRPr="00B1616F" w:rsidRDefault="00B1616F" w:rsidP="00B1616F">
            <w:pPr>
              <w:pStyle w:val="ListParagraph"/>
              <w:jc w:val="center"/>
              <w:outlineLvl w:val="0"/>
              <w:rPr>
                <w:rFonts w:eastAsia="Times New Roman" w:cstheme="minorHAnsi"/>
                <w:lang w:eastAsia="hr-HR"/>
              </w:rPr>
            </w:pPr>
            <w:bookmarkStart w:id="10" w:name="_Toc53654067"/>
            <w:r w:rsidRPr="00B1616F">
              <w:rPr>
                <w:rFonts w:eastAsia="Times New Roman" w:cstheme="minorHAnsi"/>
                <w:lang w:eastAsia="hr-HR"/>
              </w:rPr>
              <w:t>Čitač mikrotitarskih ploča</w:t>
            </w:r>
            <w:bookmarkEnd w:id="10"/>
          </w:p>
        </w:tc>
        <w:tc>
          <w:tcPr>
            <w:tcW w:w="3788" w:type="dxa"/>
            <w:vAlign w:val="center"/>
          </w:tcPr>
          <w:p w14:paraId="50EF389D" w14:textId="29D7FD55" w:rsidR="00B1616F" w:rsidRPr="00CB0845" w:rsidRDefault="00B1616F" w:rsidP="00B1616F">
            <w:pPr>
              <w:pStyle w:val="ListParagraph"/>
              <w:jc w:val="center"/>
              <w:outlineLvl w:val="0"/>
              <w:rPr>
                <w:rFonts w:eastAsia="Times New Roman" w:cstheme="minorHAnsi"/>
                <w:lang w:eastAsia="hr-HR"/>
              </w:rPr>
            </w:pPr>
            <w:bookmarkStart w:id="11" w:name="_Toc53654068"/>
            <w:r w:rsidRPr="00CB0845">
              <w:rPr>
                <w:rFonts w:eastAsia="Times New Roman" w:cstheme="minorHAnsi"/>
                <w:lang w:eastAsia="hr-HR"/>
              </w:rPr>
              <w:t>45.000,00</w:t>
            </w:r>
            <w:bookmarkEnd w:id="11"/>
          </w:p>
        </w:tc>
      </w:tr>
    </w:tbl>
    <w:p w14:paraId="5C084C2A" w14:textId="6B954E4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2" w:name="_Toc53654069"/>
      <w:r w:rsidRPr="00D37ACF">
        <w:rPr>
          <w:sz w:val="32"/>
        </w:rPr>
        <w:lastRenderedPageBreak/>
        <w:t>Podaci o predmetu nabave</w:t>
      </w:r>
      <w:bookmarkEnd w:id="12"/>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3" w:name="_Toc27140099"/>
      <w:bookmarkStart w:id="14" w:name="_Toc27141963"/>
      <w:bookmarkStart w:id="15" w:name="_Toc27143481"/>
      <w:r w:rsidR="009D09B8" w:rsidRPr="008D5A31">
        <w:rPr>
          <w:snapToGrid w:val="0"/>
        </w:rPr>
        <w:t>Ponuditelj mora ispuniti sve tražene stavke (stupce i retke) iz troškovnika.</w:t>
      </w:r>
      <w:bookmarkEnd w:id="13"/>
      <w:bookmarkEnd w:id="14"/>
      <w:bookmarkEnd w:id="15"/>
    </w:p>
    <w:p w14:paraId="2F1521FF" w14:textId="77777777" w:rsidR="009D09B8" w:rsidRPr="009D09B8" w:rsidRDefault="009D09B8" w:rsidP="009D09B8">
      <w:pPr>
        <w:pStyle w:val="ListParagraph"/>
        <w:rPr>
          <w:szCs w:val="20"/>
        </w:rPr>
      </w:pPr>
      <w:bookmarkStart w:id="16" w:name="_Toc27140100"/>
      <w:bookmarkStart w:id="17" w:name="_Toc27141964"/>
      <w:bookmarkStart w:id="18"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6"/>
      <w:bookmarkEnd w:id="17"/>
      <w:bookmarkEnd w:id="18"/>
    </w:p>
    <w:p w14:paraId="58C5F725" w14:textId="77777777" w:rsidR="009D09B8" w:rsidRPr="009D09B8" w:rsidRDefault="009D09B8" w:rsidP="00A62950">
      <w:pPr>
        <w:pStyle w:val="ListParagraph"/>
        <w:jc w:val="both"/>
        <w:rPr>
          <w:szCs w:val="20"/>
        </w:rPr>
      </w:pPr>
      <w:bookmarkStart w:id="19" w:name="_Toc27140101"/>
      <w:bookmarkStart w:id="20" w:name="_Toc27141965"/>
      <w:bookmarkStart w:id="21" w:name="_Toc27143483"/>
      <w:r w:rsidRPr="009D09B8">
        <w:rPr>
          <w:szCs w:val="20"/>
        </w:rPr>
        <w:t>Ponuditelj popunjava troškovnik na način kako je traženo obrascem.</w:t>
      </w:r>
      <w:bookmarkStart w:id="22" w:name="_Toc27140102"/>
      <w:bookmarkStart w:id="23" w:name="_Toc27141966"/>
      <w:bookmarkStart w:id="24" w:name="_Toc27143484"/>
      <w:bookmarkEnd w:id="19"/>
      <w:bookmarkEnd w:id="20"/>
      <w:bookmarkEnd w:id="21"/>
      <w:r w:rsidRPr="009D09B8">
        <w:rPr>
          <w:szCs w:val="20"/>
        </w:rPr>
        <w:t xml:space="preserve"> Ponuditelj je u obvezi ispuniti troškovnik u skladu sa zahtjevima iz ove dokumentacije o nabavi te ne smije mijenjati tekst ili količine navedene u troškovniku.</w:t>
      </w:r>
      <w:bookmarkEnd w:id="22"/>
      <w:bookmarkEnd w:id="23"/>
      <w:bookmarkEnd w:id="24"/>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5" w:name="_Toc27140103"/>
      <w:bookmarkStart w:id="26" w:name="_Toc27141967"/>
      <w:bookmarkStart w:id="27" w:name="_Toc27143485"/>
      <w:bookmarkStart w:id="28" w:name="_Toc27140108"/>
      <w:bookmarkStart w:id="29" w:name="_Toc27141972"/>
      <w:bookmarkStart w:id="30"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1" w:name="_Toc27140104"/>
      <w:bookmarkStart w:id="32" w:name="_Toc27141968"/>
      <w:bookmarkStart w:id="33" w:name="_Toc27143486"/>
      <w:bookmarkEnd w:id="25"/>
      <w:bookmarkEnd w:id="26"/>
      <w:bookmarkEnd w:id="27"/>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4" w:name="_Toc27140105"/>
      <w:bookmarkStart w:id="35" w:name="_Toc27141969"/>
      <w:bookmarkStart w:id="36" w:name="_Toc27143487"/>
      <w:bookmarkEnd w:id="31"/>
      <w:bookmarkEnd w:id="32"/>
      <w:bookmarkEnd w:id="33"/>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7" w:name="_Toc27140106"/>
      <w:bookmarkStart w:id="38" w:name="_Toc27141970"/>
      <w:bookmarkStart w:id="39" w:name="_Toc27143488"/>
      <w:bookmarkEnd w:id="34"/>
      <w:bookmarkEnd w:id="35"/>
      <w:bookmarkEnd w:id="36"/>
      <w:r w:rsidRPr="008D5A31">
        <w:rPr>
          <w:snapToGrid w:val="0"/>
        </w:rPr>
        <w:t xml:space="preserve"> cijena stavki u grupi čini ukupnu cijenu ponude bez PDV-a za tu grupu. Posebno se iskazuje i ukupna</w:t>
      </w:r>
      <w:bookmarkStart w:id="40" w:name="_Toc27140107"/>
      <w:bookmarkStart w:id="41" w:name="_Toc27141971"/>
      <w:bookmarkStart w:id="42" w:name="_Toc27143489"/>
      <w:bookmarkEnd w:id="37"/>
      <w:bookmarkEnd w:id="38"/>
      <w:bookmarkEnd w:id="39"/>
      <w:r w:rsidRPr="008D5A31">
        <w:rPr>
          <w:snapToGrid w:val="0"/>
        </w:rPr>
        <w:t xml:space="preserve"> cijena ponude sa PDV-om.</w:t>
      </w:r>
      <w:bookmarkEnd w:id="40"/>
      <w:bookmarkEnd w:id="41"/>
      <w:bookmarkEnd w:id="42"/>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8"/>
    <w:bookmarkEnd w:id="29"/>
    <w:bookmarkEnd w:id="30"/>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43" w:name="_Toc53654070"/>
      <w:r w:rsidRPr="00D37ACF">
        <w:rPr>
          <w:sz w:val="32"/>
        </w:rPr>
        <w:lastRenderedPageBreak/>
        <w:t>Osnove za isključenje i dokazi</w:t>
      </w:r>
      <w:bookmarkEnd w:id="43"/>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7FDEEB22" w14:textId="2B1846EE" w:rsidR="00873617" w:rsidRDefault="00C02773" w:rsidP="00873617">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D65D5AD" w14:textId="77777777" w:rsidR="00873617" w:rsidRDefault="00873617" w:rsidP="00873617">
      <w:pPr>
        <w:pStyle w:val="Azrastil"/>
        <w:ind w:left="720"/>
        <w:jc w:val="both"/>
        <w:rPr>
          <w:szCs w:val="20"/>
        </w:rPr>
      </w:pPr>
    </w:p>
    <w:p w14:paraId="66BB08B8" w14:textId="069692B6" w:rsidR="00873617" w:rsidRPr="00873617" w:rsidRDefault="00873617" w:rsidP="00873617">
      <w:pPr>
        <w:pStyle w:val="ListParagraph"/>
        <w:numPr>
          <w:ilvl w:val="0"/>
          <w:numId w:val="5"/>
        </w:numPr>
        <w:spacing w:after="0" w:line="264" w:lineRule="auto"/>
        <w:jc w:val="both"/>
        <w:rPr>
          <w:rFonts w:eastAsia="Calibri" w:cstheme="minorHAnsi"/>
          <w:b/>
          <w:lang w:eastAsia="hr-HR"/>
        </w:rPr>
      </w:pPr>
      <w:r w:rsidRPr="00873617">
        <w:rPr>
          <w:rFonts w:eastAsia="Calibri" w:cstheme="minorHAnsi"/>
          <w:b/>
          <w:lang w:eastAsia="hr-HR"/>
        </w:rPr>
        <w:t>Opisi ili fotografije</w:t>
      </w:r>
    </w:p>
    <w:p w14:paraId="304A7966" w14:textId="77777777" w:rsidR="00873617" w:rsidRPr="00873617" w:rsidRDefault="00873617" w:rsidP="00873617">
      <w:pPr>
        <w:spacing w:after="0"/>
        <w:ind w:left="709"/>
        <w:jc w:val="both"/>
        <w:rPr>
          <w:rFonts w:cstheme="minorHAnsi"/>
          <w:color w:val="000000"/>
        </w:rPr>
      </w:pPr>
      <w:r w:rsidRPr="00873617">
        <w:rPr>
          <w:rFonts w:cstheme="minorHAnsi"/>
          <w:color w:val="000000"/>
        </w:rPr>
        <w:t>Gospodarski subjekt mora u ponudi dostaviti jedno od slijedećeg:</w:t>
      </w:r>
    </w:p>
    <w:p w14:paraId="34200FE1"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katalog ili</w:t>
      </w:r>
    </w:p>
    <w:p w14:paraId="4D0DEBB3"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prospekt ili</w:t>
      </w:r>
    </w:p>
    <w:p w14:paraId="2A181E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brošuru ili</w:t>
      </w:r>
    </w:p>
    <w:p w14:paraId="7A5215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 xml:space="preserve">fotografiju s opisom ili </w:t>
      </w:r>
    </w:p>
    <w:p w14:paraId="3A0AEF2C"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drugu tehničku dokumentaciju</w:t>
      </w:r>
    </w:p>
    <w:p w14:paraId="50864905" w14:textId="77777777" w:rsidR="00873617" w:rsidRPr="00873617" w:rsidRDefault="00873617" w:rsidP="00873617">
      <w:pPr>
        <w:spacing w:after="0"/>
        <w:ind w:left="708"/>
        <w:jc w:val="both"/>
        <w:rPr>
          <w:rFonts w:cstheme="minorHAnsi"/>
          <w:color w:val="000000"/>
        </w:rPr>
      </w:pPr>
      <w:r w:rsidRPr="00873617">
        <w:rPr>
          <w:rFonts w:cstheme="minorHAnsi"/>
          <w:color w:val="000000"/>
        </w:rPr>
        <w:t>kojima se nedvojbeno dokazuje, a Naručitelj može prepoznati, da ponuđeno odgovara traženom u predmetu nabave.</w:t>
      </w:r>
    </w:p>
    <w:p w14:paraId="168392AD" w14:textId="4BAD0D48" w:rsidR="00873617" w:rsidRPr="00873617" w:rsidRDefault="00873617" w:rsidP="00873617">
      <w:pPr>
        <w:spacing w:after="0"/>
        <w:ind w:left="709"/>
        <w:jc w:val="both"/>
        <w:rPr>
          <w:rFonts w:eastAsia="Calibri" w:cstheme="minorHAnsi"/>
        </w:rPr>
      </w:pPr>
      <w:r w:rsidRPr="00873617">
        <w:rPr>
          <w:rFonts w:eastAsia="Calibri" w:cstheme="minorHAnsi"/>
        </w:rPr>
        <w:t xml:space="preserve">Ukoliko ponuditelj priloži dokument koji nije na hrvatskom jeziku i latiničnom pismu ponuditelj je dužan dostaviti na pisani zahtjev Naručitelja prijevod na hrvatski jezik koji </w:t>
      </w:r>
      <w:r w:rsidRPr="00873617">
        <w:rPr>
          <w:rFonts w:eastAsia="Calibri" w:cstheme="minorHAnsi"/>
          <w:b/>
        </w:rPr>
        <w:t>mora</w:t>
      </w:r>
      <w:r w:rsidRPr="00873617">
        <w:rPr>
          <w:rFonts w:eastAsia="Calibri" w:cstheme="minorHAnsi"/>
        </w:rPr>
        <w:t xml:space="preserve"> biti preveden od stalnog sudskog  tumača za odnosni strani jezik.</w:t>
      </w:r>
    </w:p>
    <w:p w14:paraId="59CABB38" w14:textId="77777777" w:rsidR="00C02773" w:rsidRPr="00D37ACF" w:rsidRDefault="00C02773" w:rsidP="00FE78BC">
      <w:pPr>
        <w:pStyle w:val="Azrastil"/>
        <w:ind w:left="720"/>
        <w:jc w:val="both"/>
        <w:rPr>
          <w:szCs w:val="20"/>
        </w:rPr>
      </w:pPr>
    </w:p>
    <w:p w14:paraId="6CDFC715" w14:textId="1BD5A8EF" w:rsidR="00F716B3" w:rsidRPr="00F716B3" w:rsidRDefault="002A1AD7" w:rsidP="00F716B3">
      <w:pPr>
        <w:pStyle w:val="tekstbezuvlake"/>
        <w:numPr>
          <w:ilvl w:val="0"/>
          <w:numId w:val="5"/>
        </w:numPr>
        <w:spacing w:after="0"/>
        <w:rPr>
          <w:rFonts w:asciiTheme="minorHAnsi" w:hAnsiTheme="minorHAnsi" w:cstheme="minorHAnsi"/>
          <w:b/>
          <w:sz w:val="22"/>
        </w:rPr>
      </w:pPr>
      <w:r w:rsidRPr="000202F8">
        <w:rPr>
          <w:b/>
          <w:szCs w:val="20"/>
        </w:rPr>
        <w:t xml:space="preserve">Izjava o servisu </w:t>
      </w:r>
      <w:r w:rsidR="00F716B3" w:rsidRPr="00F716B3">
        <w:rPr>
          <w:rFonts w:asciiTheme="minorHAnsi" w:eastAsia="Calibri" w:hAnsiTheme="minorHAnsi" w:cstheme="minorHAnsi"/>
          <w:sz w:val="22"/>
        </w:rPr>
        <w:t>u kojoj ponuditelj navodi da može osigurati potreban servis unutar trajanja jamstvenog</w:t>
      </w:r>
      <w:r w:rsidR="00F716B3" w:rsidRPr="00F716B3">
        <w:rPr>
          <w:rFonts w:asciiTheme="minorHAnsi" w:hAnsiTheme="minorHAnsi" w:cstheme="minorHAnsi"/>
          <w:sz w:val="22"/>
        </w:rPr>
        <w:t xml:space="preserve"> roka. Ponuditelj je izjavi dužan navesti naziv, adresu i kontakt servisa.</w:t>
      </w:r>
    </w:p>
    <w:p w14:paraId="7FF27368" w14:textId="48D87EAD" w:rsidR="00A53E2D" w:rsidRDefault="00A53E2D" w:rsidP="00257049">
      <w:pPr>
        <w:pStyle w:val="Azrastil"/>
        <w:jc w:val="both"/>
      </w:pPr>
    </w:p>
    <w:p w14:paraId="34809096" w14:textId="77777777" w:rsidR="00F716B3" w:rsidRPr="00257049" w:rsidRDefault="00F716B3" w:rsidP="00257049">
      <w:pPr>
        <w:pStyle w:val="Azrastil"/>
        <w:jc w:val="both"/>
        <w:rPr>
          <w:b/>
          <w:szCs w:val="20"/>
        </w:rPr>
      </w:pPr>
    </w:p>
    <w:p w14:paraId="5FA2BA5F" w14:textId="09BCBAA1" w:rsidR="00FC2739" w:rsidRPr="00D37ACF" w:rsidRDefault="00C02773" w:rsidP="00FE78BC">
      <w:pPr>
        <w:pStyle w:val="Azrastil"/>
        <w:jc w:val="both"/>
        <w:rPr>
          <w:szCs w:val="20"/>
        </w:rPr>
      </w:pPr>
      <w:r w:rsidRPr="00A53E2D">
        <w:rPr>
          <w:szCs w:val="20"/>
        </w:rPr>
        <w:t>Svi dokazi koji se dostavljaju mogu se dost</w:t>
      </w:r>
      <w:r w:rsidR="00B1616F">
        <w:rPr>
          <w:szCs w:val="20"/>
        </w:rPr>
        <w:t>aviti u neovjerenim preslikama.</w:t>
      </w:r>
    </w:p>
    <w:p w14:paraId="6CC58EEB" w14:textId="01E9830E" w:rsidR="008D5EFB" w:rsidRPr="008D5EFB" w:rsidRDefault="00185733" w:rsidP="008D5EFB">
      <w:pPr>
        <w:pStyle w:val="Style2"/>
        <w:spacing w:line="240" w:lineRule="auto"/>
        <w:ind w:hanging="720"/>
        <w:jc w:val="both"/>
        <w:rPr>
          <w:sz w:val="32"/>
        </w:rPr>
      </w:pPr>
      <w:bookmarkStart w:id="44" w:name="_Toc53654071"/>
      <w:r w:rsidRPr="00D37ACF">
        <w:rPr>
          <w:sz w:val="32"/>
        </w:rPr>
        <w:lastRenderedPageBreak/>
        <w:t>Odredbe o zajednici gospodarskih subjekata, podugovarateljima i oslanjanju na sposobnosti drugih gospodarskih subjekata</w:t>
      </w:r>
      <w:bookmarkEnd w:id="44"/>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5" w:name="_Toc53654072"/>
      <w:r w:rsidRPr="00D37ACF">
        <w:rPr>
          <w:sz w:val="32"/>
        </w:rPr>
        <w:lastRenderedPageBreak/>
        <w:t>Provjera ponuditelja</w:t>
      </w:r>
      <w:bookmarkEnd w:id="45"/>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6" w:name="_Toc53654073"/>
      <w:r w:rsidRPr="00D37ACF">
        <w:rPr>
          <w:sz w:val="32"/>
        </w:rPr>
        <w:t>VAŽNO! Sadržaj ponude</w:t>
      </w:r>
      <w:bookmarkEnd w:id="46"/>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7" w:name="_Toc53654074"/>
      <w:r w:rsidRPr="00D37ACF">
        <w:rPr>
          <w:sz w:val="32"/>
        </w:rPr>
        <w:t>Način određivanja cijene ponude</w:t>
      </w:r>
      <w:bookmarkEnd w:id="47"/>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C86224" w:rsidRDefault="000C6417" w:rsidP="000C6417">
      <w:pPr>
        <w:pStyle w:val="ListParagraph"/>
        <w:ind w:left="0"/>
        <w:jc w:val="both"/>
      </w:pPr>
      <w:r w:rsidRPr="00C86224">
        <w:t>Javni naručitelj ne može koristiti pravo na pretporez te sukladno čl.</w:t>
      </w:r>
      <w:r>
        <w:t xml:space="preserve"> </w:t>
      </w:r>
      <w:r w:rsidRPr="00C86224">
        <w:t>294. ZJN 2016 uspoređuje cijene</w:t>
      </w:r>
      <w:r>
        <w:t xml:space="preserve"> </w:t>
      </w:r>
      <w:r w:rsidRPr="00C86224">
        <w:t>dostavljenih ponuda s PDV-om.</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628FFCAF" w14:textId="2FD3DC82" w:rsidR="004B69AD" w:rsidRDefault="000C6417" w:rsidP="00951DC3">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DBF3274" w14:textId="77777777" w:rsidR="00951DC3" w:rsidRPr="00951DC3" w:rsidRDefault="00951DC3" w:rsidP="00951DC3">
      <w:pPr>
        <w:pStyle w:val="ListParagraph"/>
        <w:ind w:left="0"/>
        <w:jc w:val="both"/>
      </w:pPr>
    </w:p>
    <w:p w14:paraId="2E3CCF14" w14:textId="5A43C5F1" w:rsidR="004B69AD" w:rsidRDefault="004B69AD" w:rsidP="004B69AD">
      <w:pPr>
        <w:pStyle w:val="ListParagraph"/>
        <w:ind w:left="0"/>
        <w:jc w:val="both"/>
        <w:rPr>
          <w:rFonts w:eastAsia="Garamond" w:cstheme="minorHAnsi"/>
          <w:spacing w:val="-3"/>
          <w:szCs w:val="20"/>
        </w:rPr>
      </w:pPr>
      <w:r w:rsidRPr="004B69AD">
        <w:rPr>
          <w:rFonts w:eastAsia="Garamond" w:cstheme="minorHAnsi"/>
          <w:spacing w:val="-3"/>
          <w:szCs w:val="20"/>
        </w:rPr>
        <w:t>Odnos cjenovn</w:t>
      </w:r>
      <w:r w:rsidR="00D3788E">
        <w:rPr>
          <w:rFonts w:eastAsia="Garamond" w:cstheme="minorHAnsi"/>
          <w:spacing w:val="-3"/>
          <w:szCs w:val="20"/>
        </w:rPr>
        <w:t>og i necjenovnog dijela ponude:</w:t>
      </w:r>
    </w:p>
    <w:p w14:paraId="750D944D" w14:textId="77777777" w:rsidR="00D3788E" w:rsidRPr="004B69AD" w:rsidRDefault="00D3788E"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907BACA" w:rsidR="004B69AD" w:rsidRPr="004B69AD" w:rsidRDefault="00CB0845" w:rsidP="00B822B0">
            <w:pPr>
              <w:pStyle w:val="ListParagraph"/>
              <w:ind w:left="0"/>
              <w:jc w:val="center"/>
              <w:rPr>
                <w:rFonts w:eastAsia="Garamond" w:cstheme="minorHAnsi"/>
                <w:szCs w:val="20"/>
              </w:rPr>
            </w:pPr>
            <w:r>
              <w:rPr>
                <w:rFonts w:eastAsia="Garamond" w:cstheme="minorHAnsi"/>
                <w:szCs w:val="20"/>
              </w:rPr>
              <w:t>10</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AF0E255" w:rsidR="004B69AD" w:rsidRPr="004B69AD" w:rsidRDefault="00CB0845" w:rsidP="00B822B0">
            <w:pPr>
              <w:pStyle w:val="ListParagraph"/>
              <w:ind w:left="0"/>
              <w:jc w:val="center"/>
              <w:rPr>
                <w:rFonts w:eastAsia="Garamond" w:cstheme="minorHAnsi"/>
                <w:szCs w:val="20"/>
              </w:rPr>
            </w:pPr>
            <w:r>
              <w:rPr>
                <w:rFonts w:eastAsia="Garamond" w:cstheme="minorHAnsi"/>
                <w:szCs w:val="20"/>
              </w:rPr>
              <w:t>10</w:t>
            </w:r>
            <w:r w:rsidR="004B69AD" w:rsidRPr="004B69AD">
              <w:rPr>
                <w:rFonts w:eastAsia="Garamond" w:cstheme="minorHAnsi"/>
                <w:szCs w:val="20"/>
              </w:rPr>
              <w:t>0,00</w:t>
            </w:r>
          </w:p>
        </w:tc>
      </w:tr>
      <w:tr w:rsidR="004B69AD" w:rsidRPr="004B69AD" w14:paraId="5DDF8DF2" w14:textId="77777777" w:rsidTr="00912708">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2ACF960" w:rsidR="004B69AD" w:rsidRPr="004B69AD" w:rsidRDefault="00912708"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BEC310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69C09A" w:rsidR="004B69AD" w:rsidRPr="004B69AD" w:rsidRDefault="004B69AD" w:rsidP="00912708">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51DE40E3" w14:textId="7A355170" w:rsidR="00DC7A4C" w:rsidRPr="006252D8" w:rsidRDefault="00DC7A4C" w:rsidP="00CB0845">
      <w:pPr>
        <w:contextualSpacing/>
        <w:jc w:val="both"/>
        <w:rPr>
          <w:rFonts w:eastAsia="Garamond" w:cstheme="minorHAnsi"/>
        </w:rPr>
      </w:pPr>
      <w:r w:rsidRPr="006252D8">
        <w:rPr>
          <w:rFonts w:eastAsia="Garamond" w:cstheme="minorHAnsi"/>
        </w:rPr>
        <w:t>Bodovi se zaokružuju na dvije decimale.</w:t>
      </w:r>
    </w:p>
    <w:p w14:paraId="530CB93D" w14:textId="43ECC470" w:rsidR="006B7372" w:rsidRPr="00D37ACF" w:rsidRDefault="006B7372" w:rsidP="00FE78BC">
      <w:pPr>
        <w:pStyle w:val="Style2"/>
        <w:ind w:hanging="720"/>
        <w:jc w:val="both"/>
        <w:rPr>
          <w:sz w:val="32"/>
        </w:rPr>
      </w:pPr>
      <w:bookmarkStart w:id="48" w:name="_Toc53654075"/>
      <w:r w:rsidRPr="00D37ACF">
        <w:rPr>
          <w:sz w:val="32"/>
        </w:rPr>
        <w:t xml:space="preserve">Način izrade </w:t>
      </w:r>
      <w:r w:rsidR="00D81860">
        <w:rPr>
          <w:sz w:val="32"/>
        </w:rPr>
        <w:t xml:space="preserve">i dostave </w:t>
      </w:r>
      <w:r w:rsidRPr="00D37ACF">
        <w:rPr>
          <w:sz w:val="32"/>
        </w:rPr>
        <w:t>ponude</w:t>
      </w:r>
      <w:bookmarkEnd w:id="48"/>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30DE2E4"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46C5F71B" w14:textId="0B234DEC" w:rsidR="00912708" w:rsidRDefault="00912708" w:rsidP="00FE78BC">
      <w:pPr>
        <w:pStyle w:val="Azrastil"/>
        <w:jc w:val="both"/>
        <w:rPr>
          <w:rFonts w:eastAsia="Times New Roman"/>
          <w:b/>
          <w:szCs w:val="20"/>
        </w:rPr>
      </w:pPr>
    </w:p>
    <w:p w14:paraId="3C4C570B" w14:textId="77777777" w:rsidR="00912708" w:rsidRDefault="00912708" w:rsidP="00912708">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04807966" w14:textId="1295A03B" w:rsidR="00D81860" w:rsidRDefault="00D81860" w:rsidP="00FE78BC">
      <w:pPr>
        <w:pStyle w:val="Azrastil"/>
        <w:jc w:val="both"/>
        <w:rPr>
          <w:rFonts w:eastAsia="Times New Roman"/>
          <w:b/>
          <w:szCs w:val="20"/>
        </w:rPr>
      </w:pPr>
      <w:bookmarkStart w:id="49" w:name="_GoBack"/>
      <w:bookmarkEnd w:id="49"/>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0" w:name="_Toc53654076"/>
      <w:r w:rsidRPr="00D37ACF">
        <w:rPr>
          <w:sz w:val="32"/>
        </w:rPr>
        <w:t>Rok valjanosti ponude</w:t>
      </w:r>
      <w:bookmarkEnd w:id="50"/>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1" w:name="_Toc53654077"/>
      <w:r w:rsidRPr="00D37ACF">
        <w:rPr>
          <w:sz w:val="32"/>
        </w:rPr>
        <w:t>Rok za dostavu ponuda</w:t>
      </w:r>
      <w:bookmarkEnd w:id="51"/>
    </w:p>
    <w:p w14:paraId="785202C3" w14:textId="12056CBA" w:rsidR="00CD740A" w:rsidRPr="00D37ACF" w:rsidRDefault="00912708" w:rsidP="00FE78BC">
      <w:pPr>
        <w:pStyle w:val="Azrastil"/>
        <w:jc w:val="both"/>
        <w:rPr>
          <w:rFonts w:cs="Tahoma"/>
          <w:szCs w:val="20"/>
          <w:lang w:val="pl-PL"/>
        </w:rPr>
      </w:pPr>
      <w:r>
        <w:rPr>
          <w:rFonts w:cs="Tahoma"/>
          <w:b/>
          <w:bCs/>
          <w:szCs w:val="20"/>
          <w:lang w:val="pl-PL"/>
        </w:rPr>
        <w:t>22.10</w:t>
      </w:r>
      <w:r w:rsidR="00CD740A" w:rsidRPr="00912708">
        <w:rPr>
          <w:rFonts w:cs="Tahoma"/>
          <w:b/>
          <w:bCs/>
          <w:szCs w:val="20"/>
          <w:lang w:val="pl-PL"/>
        </w:rPr>
        <w:t>.2020. godine do 1</w:t>
      </w:r>
      <w:r w:rsidR="00B17499" w:rsidRPr="00912708">
        <w:rPr>
          <w:rFonts w:cs="Tahoma"/>
          <w:b/>
          <w:bCs/>
          <w:szCs w:val="20"/>
          <w:lang w:val="pl-PL"/>
        </w:rPr>
        <w:t>2</w:t>
      </w:r>
      <w:r w:rsidR="00CD740A" w:rsidRPr="00912708">
        <w:rPr>
          <w:rFonts w:cs="Tahoma"/>
          <w:b/>
          <w:bCs/>
          <w:szCs w:val="20"/>
          <w:lang w:val="pl-PL"/>
        </w:rPr>
        <w:t>:00 sati</w:t>
      </w:r>
      <w:r w:rsidR="00CD740A" w:rsidRPr="0091270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2" w:name="_Toc53654078"/>
      <w:r>
        <w:rPr>
          <w:sz w:val="32"/>
        </w:rPr>
        <w:t>Izmjene i dopune</w:t>
      </w:r>
      <w:bookmarkEnd w:id="5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53" w:name="_Toc53654079"/>
      <w:r w:rsidRPr="00D37ACF">
        <w:rPr>
          <w:sz w:val="32"/>
        </w:rPr>
        <w:t>Uvjeti plaćanja</w:t>
      </w:r>
      <w:bookmarkEnd w:id="53"/>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4" w:name="_Toc32588267"/>
      <w:r w:rsidR="00CD740A" w:rsidRPr="00D37ACF">
        <w:rPr>
          <w:rFonts w:cs="Tahoma"/>
          <w:szCs w:val="20"/>
          <w:lang w:val="pl-PL"/>
        </w:rPr>
        <w:t xml:space="preserve"> izdanih računa.</w:t>
      </w:r>
      <w:bookmarkEnd w:id="54"/>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5" w:name="_Toc44583086"/>
      <w:r w:rsidRPr="00D37ACF">
        <w:rPr>
          <w:rFonts w:cs="Tahoma"/>
          <w:b/>
          <w:szCs w:val="20"/>
          <w:lang w:val="es-ES"/>
        </w:rPr>
        <w:t>Navod o obveznom neposrednom plaćanju podugovarateljima</w:t>
      </w:r>
      <w:bookmarkEnd w:id="55"/>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D04E18" w14:textId="6A18A36B" w:rsidR="00170ECA"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4E423EE0" w14:textId="77777777" w:rsidR="00CB0845" w:rsidRPr="00D37ACF" w:rsidRDefault="00CB0845"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6" w:name="_Toc53654080"/>
      <w:r w:rsidRPr="00D37ACF">
        <w:rPr>
          <w:sz w:val="32"/>
        </w:rPr>
        <w:t>J</w:t>
      </w:r>
      <w:r w:rsidR="00763A69" w:rsidRPr="00D37ACF">
        <w:rPr>
          <w:sz w:val="32"/>
        </w:rPr>
        <w:t>amstva</w:t>
      </w:r>
      <w:bookmarkEnd w:id="56"/>
    </w:p>
    <w:p w14:paraId="6507B918" w14:textId="77777777" w:rsidR="007912D0" w:rsidRPr="00D37ACF" w:rsidRDefault="007912D0" w:rsidP="00FE78BC">
      <w:pPr>
        <w:pStyle w:val="Azrastil"/>
        <w:ind w:left="720"/>
        <w:jc w:val="both"/>
        <w:rPr>
          <w:rFonts w:cs="Tahoma"/>
          <w:b/>
          <w:szCs w:val="20"/>
          <w:lang w:val="es-ES"/>
        </w:rPr>
      </w:pPr>
    </w:p>
    <w:p w14:paraId="1D71B10E" w14:textId="71042DDA"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85FFC74" w14:textId="5DE70318" w:rsidR="00646BC0" w:rsidRDefault="00646BC0" w:rsidP="00646BC0">
      <w:pPr>
        <w:pStyle w:val="Azrastil"/>
        <w:ind w:left="720"/>
        <w:jc w:val="both"/>
        <w:rPr>
          <w:rFonts w:cs="Tahoma"/>
          <w:b/>
          <w:szCs w:val="20"/>
          <w:lang w:val="es-ES"/>
        </w:rPr>
      </w:pPr>
    </w:p>
    <w:p w14:paraId="58C6CFCD" w14:textId="77777777" w:rsidR="00646BC0" w:rsidRPr="004B0EEF" w:rsidRDefault="00646BC0" w:rsidP="00646BC0">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5E1EC948" w14:textId="77777777" w:rsidR="00646BC0" w:rsidRPr="004B0EEF" w:rsidRDefault="00646BC0" w:rsidP="00646BC0">
      <w:pPr>
        <w:pStyle w:val="ListParagraph"/>
        <w:spacing w:after="0"/>
        <w:outlineLvl w:val="0"/>
        <w:rPr>
          <w:rFonts w:eastAsia="Times New Roman" w:cstheme="minorHAnsi"/>
          <w:snapToGrid w:val="0"/>
        </w:rPr>
      </w:pPr>
    </w:p>
    <w:p w14:paraId="5E1CB8E1" w14:textId="0B0AA53F" w:rsidR="00646BC0" w:rsidRPr="004B0EEF" w:rsidRDefault="00646BC0" w:rsidP="00646BC0">
      <w:pPr>
        <w:jc w:val="both"/>
        <w:rPr>
          <w:rFonts w:cstheme="minorHAnsi"/>
          <w:b/>
        </w:rPr>
      </w:pPr>
      <w:r w:rsidRPr="004B0EEF">
        <w:rPr>
          <w:rFonts w:cstheme="minorHAnsi"/>
        </w:rPr>
        <w:t>Sukladno članku 215. stavku 2. Zakona jamstvo za ozbiljnost ponude je određen</w:t>
      </w:r>
      <w:r>
        <w:rPr>
          <w:rFonts w:cstheme="minorHAnsi"/>
        </w:rPr>
        <w:t>o u apsolutnom iznosu  i iznosi</w:t>
      </w:r>
      <w:r w:rsidRPr="00CB0845">
        <w:rPr>
          <w:rFonts w:cstheme="minorHAnsi"/>
        </w:rPr>
        <w:t xml:space="preserve">: </w:t>
      </w:r>
      <w:r w:rsidRPr="00CB0845">
        <w:rPr>
          <w:rFonts w:cstheme="minorHAnsi"/>
          <w:b/>
        </w:rPr>
        <w:t>2.000,00 kn</w:t>
      </w:r>
    </w:p>
    <w:p w14:paraId="0EED74E5" w14:textId="77777777" w:rsidR="00646BC0" w:rsidRDefault="00646BC0" w:rsidP="00646BC0">
      <w:pPr>
        <w:pStyle w:val="ListParagraph"/>
        <w:spacing w:after="0"/>
        <w:outlineLvl w:val="0"/>
        <w:rPr>
          <w:rFonts w:eastAsia="Times New Roman" w:cstheme="minorHAnsi"/>
          <w:snapToGrid w:val="0"/>
        </w:rPr>
      </w:pPr>
    </w:p>
    <w:p w14:paraId="46AA30E9" w14:textId="77777777" w:rsidR="00646BC0" w:rsidRDefault="00646BC0" w:rsidP="00646BC0">
      <w:pPr>
        <w:pStyle w:val="ListParagraph"/>
        <w:spacing w:after="0"/>
        <w:outlineLvl w:val="0"/>
        <w:rPr>
          <w:rFonts w:eastAsia="Times New Roman" w:cstheme="minorHAnsi"/>
          <w:snapToGrid w:val="0"/>
        </w:rPr>
      </w:pPr>
      <w:bookmarkStart w:id="57" w:name="_Toc52363197"/>
      <w:bookmarkStart w:id="58" w:name="_Toc53654081"/>
      <w:r w:rsidRPr="0047565B">
        <w:rPr>
          <w:rFonts w:eastAsia="Times New Roman" w:cstheme="minorHAnsi"/>
          <w:snapToGrid w:val="0"/>
          <w:u w:val="single"/>
        </w:rPr>
        <w:t>Napomena (ako je predmet nabave podijeljen na grupe)</w:t>
      </w:r>
      <w:r>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57"/>
      <w:bookmarkEnd w:id="58"/>
    </w:p>
    <w:p w14:paraId="0A232B92" w14:textId="77777777" w:rsidR="00646BC0" w:rsidRPr="004B0EEF" w:rsidRDefault="00646BC0" w:rsidP="00646BC0">
      <w:pPr>
        <w:pStyle w:val="ListParagraph"/>
        <w:spacing w:after="0"/>
        <w:outlineLvl w:val="0"/>
        <w:rPr>
          <w:rFonts w:eastAsia="Times New Roman" w:cstheme="minorHAnsi"/>
          <w:snapToGrid w:val="0"/>
        </w:rPr>
      </w:pPr>
    </w:p>
    <w:p w14:paraId="024B3A1D" w14:textId="77777777" w:rsidR="00646BC0" w:rsidRPr="004B0EEF" w:rsidRDefault="00646BC0" w:rsidP="00646BC0">
      <w:pPr>
        <w:pStyle w:val="ListParagraph"/>
        <w:rPr>
          <w:rFonts w:cstheme="minorHAnsi"/>
        </w:rPr>
      </w:pPr>
      <w:r w:rsidRPr="004B0EEF">
        <w:rPr>
          <w:rFonts w:cstheme="minorHAnsi"/>
        </w:rPr>
        <w:t xml:space="preserve">Jamstvo za ozbiljnost ponude se zahtijeva u slučaju: </w:t>
      </w:r>
    </w:p>
    <w:p w14:paraId="1B01153F" w14:textId="77777777" w:rsidR="00646BC0" w:rsidRPr="004B0EEF" w:rsidRDefault="00646BC0" w:rsidP="00646BC0">
      <w:pPr>
        <w:pStyle w:val="ListParagraph"/>
        <w:numPr>
          <w:ilvl w:val="1"/>
          <w:numId w:val="26"/>
        </w:numPr>
        <w:jc w:val="both"/>
        <w:rPr>
          <w:rFonts w:cstheme="minorHAnsi"/>
        </w:rPr>
      </w:pPr>
      <w:r w:rsidRPr="004B0EEF">
        <w:rPr>
          <w:rFonts w:cstheme="minorHAnsi"/>
        </w:rPr>
        <w:t xml:space="preserve">odustajanja ponuditelja od svoje ponude u roku njezine valjanosti, </w:t>
      </w:r>
    </w:p>
    <w:p w14:paraId="1398D9E6" w14:textId="77777777" w:rsidR="00646BC0" w:rsidRPr="004B0EEF" w:rsidRDefault="00646BC0" w:rsidP="00646BC0">
      <w:pPr>
        <w:pStyle w:val="ListParagraph"/>
        <w:numPr>
          <w:ilvl w:val="1"/>
          <w:numId w:val="26"/>
        </w:numPr>
        <w:jc w:val="both"/>
        <w:rPr>
          <w:rFonts w:cstheme="minorHAnsi"/>
        </w:rPr>
      </w:pPr>
      <w:r w:rsidRPr="004B0EEF">
        <w:rPr>
          <w:rFonts w:cstheme="minorHAnsi"/>
        </w:rPr>
        <w:t>nedostavljanja ažuriranih popratnih dokumenata sukladno članku 263. Zakona,</w:t>
      </w:r>
    </w:p>
    <w:p w14:paraId="69EC0606" w14:textId="77777777" w:rsidR="00646BC0" w:rsidRPr="004B0EEF" w:rsidRDefault="00646BC0" w:rsidP="00646BC0">
      <w:pPr>
        <w:pStyle w:val="ListParagraph"/>
        <w:numPr>
          <w:ilvl w:val="1"/>
          <w:numId w:val="26"/>
        </w:numPr>
        <w:jc w:val="both"/>
        <w:rPr>
          <w:rFonts w:cstheme="minorHAnsi"/>
        </w:rPr>
      </w:pPr>
      <w:r w:rsidRPr="004B0EEF">
        <w:rPr>
          <w:rFonts w:cstheme="minorHAnsi"/>
        </w:rPr>
        <w:t xml:space="preserve">neprihvaćanja ispravka računske greške, </w:t>
      </w:r>
    </w:p>
    <w:p w14:paraId="1EAFFA3C" w14:textId="77777777" w:rsidR="00646BC0" w:rsidRPr="004B0EEF" w:rsidRDefault="00646BC0" w:rsidP="00646BC0">
      <w:pPr>
        <w:pStyle w:val="ListParagraph"/>
        <w:numPr>
          <w:ilvl w:val="1"/>
          <w:numId w:val="26"/>
        </w:numPr>
        <w:jc w:val="both"/>
        <w:rPr>
          <w:rFonts w:cstheme="minorHAnsi"/>
        </w:rPr>
      </w:pPr>
      <w:r w:rsidRPr="004B0EEF">
        <w:rPr>
          <w:rFonts w:cstheme="minorHAnsi"/>
        </w:rPr>
        <w:t xml:space="preserve">odbijanja potpisivanja ugovora o javnoj nabavi ili okvirnog sporazuma ili </w:t>
      </w:r>
    </w:p>
    <w:p w14:paraId="601F9268" w14:textId="77777777" w:rsidR="00646BC0" w:rsidRPr="004B0EEF" w:rsidRDefault="00646BC0" w:rsidP="00646BC0">
      <w:pPr>
        <w:pStyle w:val="ListParagraph"/>
        <w:numPr>
          <w:ilvl w:val="1"/>
          <w:numId w:val="26"/>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36408BFB" w14:textId="77777777" w:rsidR="00646BC0" w:rsidRPr="004B0EEF" w:rsidRDefault="00646BC0" w:rsidP="00646BC0">
      <w:pPr>
        <w:jc w:val="both"/>
        <w:rPr>
          <w:rFonts w:cstheme="minorHAnsi"/>
        </w:rPr>
      </w:pPr>
      <w:r w:rsidRPr="004B0EEF">
        <w:rPr>
          <w:rFonts w:cstheme="minorHAnsi"/>
        </w:rPr>
        <w:t>Jamstvo se dostavlja u obliku:</w:t>
      </w:r>
    </w:p>
    <w:p w14:paraId="6546DABF" w14:textId="77777777" w:rsidR="00646BC0" w:rsidRPr="004B0EEF" w:rsidRDefault="00646BC0" w:rsidP="00646BC0">
      <w:pPr>
        <w:pStyle w:val="ListParagraph"/>
        <w:numPr>
          <w:ilvl w:val="0"/>
          <w:numId w:val="27"/>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6A42C4ED" w14:textId="77777777" w:rsidR="00646BC0" w:rsidRPr="004B0EEF" w:rsidRDefault="00646BC0" w:rsidP="00646BC0">
      <w:pPr>
        <w:pStyle w:val="ListParagraph"/>
        <w:numPr>
          <w:ilvl w:val="0"/>
          <w:numId w:val="27"/>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E899563" w14:textId="77777777" w:rsidR="00646BC0" w:rsidRPr="004B0EEF" w:rsidRDefault="00646BC0" w:rsidP="00646BC0">
      <w:pPr>
        <w:pStyle w:val="ListParagraph"/>
        <w:numPr>
          <w:ilvl w:val="0"/>
          <w:numId w:val="27"/>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1F34AFEA" w14:textId="77777777" w:rsidR="00646BC0" w:rsidRPr="00A13AF9" w:rsidRDefault="00646BC0" w:rsidP="00646BC0">
      <w:pPr>
        <w:jc w:val="both"/>
        <w:rPr>
          <w:rFonts w:cstheme="minorHAnsi"/>
        </w:rPr>
      </w:pPr>
      <w:r w:rsidRPr="00A13AF9">
        <w:rPr>
          <w:rFonts w:cstheme="minorHAnsi"/>
        </w:rPr>
        <w:lastRenderedPageBreak/>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434D5948" w14:textId="77777777" w:rsidR="00646BC0" w:rsidRPr="00A13AF9" w:rsidRDefault="00646BC0" w:rsidP="00646BC0">
      <w:pPr>
        <w:jc w:val="both"/>
        <w:rPr>
          <w:rFonts w:cstheme="minorHAnsi"/>
        </w:rPr>
      </w:pPr>
      <w:r w:rsidRPr="00A13AF9">
        <w:rPr>
          <w:rFonts w:cstheme="minorHAnsi"/>
        </w:rPr>
        <w:t>Ponuditelj može skenirano jamstvo za ozbiljnost ponude priložiti ponudi.</w:t>
      </w:r>
    </w:p>
    <w:p w14:paraId="0966FE9E" w14:textId="77777777" w:rsidR="00646BC0" w:rsidRDefault="00646BC0" w:rsidP="00646BC0">
      <w:pPr>
        <w:jc w:val="both"/>
        <w:rPr>
          <w:rFonts w:cstheme="minorHAnsi"/>
        </w:rPr>
      </w:pPr>
    </w:p>
    <w:p w14:paraId="49FA217B" w14:textId="4B6246E7" w:rsidR="00E9554A" w:rsidRPr="00646BC0" w:rsidRDefault="00646BC0" w:rsidP="00646BC0">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728008C9" w:rsidR="00FA4421" w:rsidRDefault="00E9554A" w:rsidP="00FE78BC">
      <w:pPr>
        <w:pStyle w:val="Azrastil"/>
        <w:jc w:val="both"/>
        <w:rPr>
          <w:szCs w:val="20"/>
        </w:rPr>
      </w:pPr>
      <w:r>
        <w:rPr>
          <w:szCs w:val="20"/>
        </w:rPr>
        <w:t>Naručitelj ovom Dokumentacijom ne traži jamstvo za uredno ispunjenje ugovora.</w:t>
      </w:r>
    </w:p>
    <w:p w14:paraId="76453167" w14:textId="0A0693DA" w:rsidR="00E9554A" w:rsidRPr="00D37ACF" w:rsidRDefault="00E9554A"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087E828" w14:textId="77777777" w:rsidR="000B50FC" w:rsidRDefault="00D3788E" w:rsidP="00D3788E">
      <w:pPr>
        <w:jc w:val="both"/>
        <w:rPr>
          <w:rFonts w:cstheme="minorHAnsi"/>
        </w:rPr>
      </w:pPr>
      <w:r w:rsidRPr="004B0EEF">
        <w:rPr>
          <w:rFonts w:cstheme="minorHAnsi"/>
        </w:rPr>
        <w:t>Jamstvo za otklanjanje nedostataka u jamstvenom roku mora pokrivati period jamstvenog roka (garancije) robe kao i slučajeve definirane ovim Pozivom.</w:t>
      </w:r>
    </w:p>
    <w:p w14:paraId="5099FD72" w14:textId="170A34B2" w:rsidR="00D3788E" w:rsidRPr="004B0EEF" w:rsidRDefault="00D3788E" w:rsidP="00D3788E">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trajanje jamstvenog roka na uređaj</w:t>
      </w:r>
      <w:r>
        <w:rPr>
          <w:rFonts w:cstheme="minorHAnsi"/>
          <w:b/>
        </w:rPr>
        <w:t xml:space="preserve"> te ono iznosi</w:t>
      </w:r>
      <w:r w:rsidR="00646BC0">
        <w:rPr>
          <w:rFonts w:cstheme="minorHAnsi"/>
          <w:b/>
        </w:rPr>
        <w:t xml:space="preserve"> 12</w:t>
      </w:r>
      <w:r w:rsidRPr="00D3788E">
        <w:rPr>
          <w:rFonts w:cstheme="minorHAnsi"/>
          <w:b/>
        </w:rPr>
        <w:t xml:space="preserve"> mjeseci.</w:t>
      </w:r>
    </w:p>
    <w:p w14:paraId="215D9015" w14:textId="77777777" w:rsidR="00D3788E" w:rsidRPr="004B0EEF" w:rsidRDefault="00D3788E" w:rsidP="00D3788E">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D6D3459" w14:textId="4168D879" w:rsidR="00D3788E" w:rsidRPr="004B0EEF" w:rsidRDefault="00D3788E" w:rsidP="00D3788E">
      <w:pPr>
        <w:jc w:val="both"/>
        <w:rPr>
          <w:rFonts w:cstheme="minorHAnsi"/>
        </w:rPr>
      </w:pPr>
      <w:r w:rsidRPr="004B0EEF">
        <w:rPr>
          <w:rFonts w:cstheme="minorHAnsi"/>
        </w:rPr>
        <w:t>Jamstvo za otklanjanje nedostataka u jamstvenom roku dostavlja se na iznos 10% vrijednosti od ukupne vrijednosti ugovora bez PDV-a</w:t>
      </w:r>
      <w:r w:rsidR="000B50FC">
        <w:rPr>
          <w:rFonts w:cstheme="minorHAnsi"/>
        </w:rPr>
        <w:t xml:space="preserve"> (</w:t>
      </w:r>
      <w:r w:rsidR="000B50FC" w:rsidRPr="000B50FC">
        <w:rPr>
          <w:rFonts w:cstheme="minorHAnsi"/>
          <w:b/>
        </w:rPr>
        <w:t>narudžbenice</w:t>
      </w:r>
      <w:r w:rsidR="000B50FC">
        <w:rPr>
          <w:rFonts w:cstheme="minorHAnsi"/>
        </w:rPr>
        <w:t>)</w:t>
      </w:r>
      <w:r w:rsidRPr="004B0EEF">
        <w:rPr>
          <w:rFonts w:cstheme="minorHAnsi"/>
        </w:rPr>
        <w:t>, u apsolutnom iznosu.</w:t>
      </w:r>
    </w:p>
    <w:p w14:paraId="5749CDAC" w14:textId="77777777" w:rsidR="00D3788E" w:rsidRPr="004B0EEF" w:rsidRDefault="00D3788E" w:rsidP="00D3788E">
      <w:pPr>
        <w:jc w:val="both"/>
        <w:rPr>
          <w:rFonts w:cstheme="minorHAnsi"/>
        </w:rPr>
      </w:pPr>
      <w:r w:rsidRPr="004B0EEF">
        <w:rPr>
          <w:rFonts w:cstheme="minorHAnsi"/>
        </w:rPr>
        <w:t>Jamstvo se dostavlja u obliku:</w:t>
      </w:r>
    </w:p>
    <w:p w14:paraId="45641F8B" w14:textId="77777777" w:rsidR="00D3788E" w:rsidRPr="004B0EEF" w:rsidRDefault="00D3788E" w:rsidP="00D3788E">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2D1AF78E" w14:textId="77777777" w:rsidR="00D3788E" w:rsidRPr="004B0EEF" w:rsidRDefault="00D3788E" w:rsidP="00D3788E">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E97D72D" w14:textId="77777777" w:rsidR="00D3788E" w:rsidRPr="00A13AF9" w:rsidRDefault="00D3788E" w:rsidP="00D3788E">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2226DC53" w14:textId="4DD49A0C" w:rsidR="00D3788E" w:rsidRDefault="00D3788E" w:rsidP="00D3788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30C1AD5D" w14:textId="1409F64A" w:rsidR="00CB0845" w:rsidRDefault="00CB0845" w:rsidP="00D3788E">
      <w:pPr>
        <w:jc w:val="both"/>
        <w:rPr>
          <w:rFonts w:cstheme="minorHAnsi"/>
        </w:rPr>
      </w:pPr>
    </w:p>
    <w:p w14:paraId="5D3A3AF0" w14:textId="77777777" w:rsidR="00912708" w:rsidRDefault="00912708" w:rsidP="00D3788E">
      <w:pPr>
        <w:jc w:val="both"/>
        <w:rPr>
          <w:rFonts w:cstheme="minorHAnsi"/>
        </w:rPr>
      </w:pPr>
    </w:p>
    <w:p w14:paraId="55D4EFC1" w14:textId="77777777" w:rsidR="00CB0845" w:rsidRPr="004B0EEF" w:rsidRDefault="00CB0845" w:rsidP="00D3788E">
      <w:pPr>
        <w:jc w:val="both"/>
        <w:rPr>
          <w:rFonts w:cstheme="minorHAnsi"/>
        </w:rPr>
      </w:pPr>
    </w:p>
    <w:p w14:paraId="23A23A6F" w14:textId="25F7727E" w:rsidR="003C44D0" w:rsidRPr="00D37ACF" w:rsidRDefault="00D3788E" w:rsidP="00763A69">
      <w:pPr>
        <w:pStyle w:val="Style1"/>
        <w:ind w:hanging="720"/>
        <w:rPr>
          <w:sz w:val="32"/>
        </w:rPr>
      </w:pPr>
      <w:bookmarkStart w:id="59" w:name="_Toc53654082"/>
      <w:r>
        <w:rPr>
          <w:sz w:val="32"/>
        </w:rPr>
        <w:lastRenderedPageBreak/>
        <w:t>P</w:t>
      </w:r>
      <w:r w:rsidR="001875B2" w:rsidRPr="00D37ACF">
        <w:rPr>
          <w:sz w:val="32"/>
        </w:rPr>
        <w:t>rilog 1</w:t>
      </w:r>
      <w:r w:rsidR="00584164" w:rsidRPr="00D37ACF">
        <w:rPr>
          <w:sz w:val="32"/>
        </w:rPr>
        <w:t xml:space="preserve"> – Ponudbeni list</w:t>
      </w:r>
      <w:bookmarkEnd w:id="59"/>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0FBD1D60"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F62D7">
        <w:rPr>
          <w:sz w:val="20"/>
          <w:szCs w:val="20"/>
        </w:rPr>
        <w:t xml:space="preserve"> </w:t>
      </w:r>
      <w:r w:rsidR="007F62D7" w:rsidRPr="007F62D7">
        <w:rPr>
          <w:b/>
        </w:rPr>
        <w:t>Ispirač i čitač mikrotitarskih ploča</w:t>
      </w:r>
      <w:r w:rsidR="00C1365B" w:rsidRPr="00E9554A">
        <w:rPr>
          <w:b/>
        </w:rPr>
        <w:t>,</w:t>
      </w:r>
      <w:r w:rsidR="00C1365B" w:rsidRPr="00FB1740">
        <w:rPr>
          <w:b/>
        </w:rPr>
        <w:t xml:space="preserve"> </w:t>
      </w:r>
      <w:r w:rsidRPr="00FB1740">
        <w:rPr>
          <w:b/>
        </w:rPr>
        <w:t xml:space="preserve">Ev.broj: </w:t>
      </w:r>
      <w:r w:rsidR="00257049">
        <w:rPr>
          <w:b/>
        </w:rPr>
        <w:t>91</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1270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218E42A"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8E9632B" w14:textId="69DFFC1B" w:rsidR="00646BC0" w:rsidRDefault="00646BC0" w:rsidP="00AB2FDA">
      <w:pPr>
        <w:pStyle w:val="Azrastil"/>
        <w:rPr>
          <w:i/>
          <w:sz w:val="16"/>
          <w:szCs w:val="18"/>
        </w:rPr>
      </w:pPr>
    </w:p>
    <w:p w14:paraId="44FA761A" w14:textId="301571E0" w:rsidR="00646BC0" w:rsidRDefault="00646BC0" w:rsidP="00AB2FDA">
      <w:pPr>
        <w:pStyle w:val="Azrastil"/>
        <w:rPr>
          <w:i/>
          <w:sz w:val="16"/>
          <w:szCs w:val="18"/>
        </w:rPr>
      </w:pPr>
    </w:p>
    <w:p w14:paraId="0EC09076" w14:textId="5DD8B782" w:rsidR="001875B2" w:rsidRPr="00D37ACF" w:rsidRDefault="001875B2" w:rsidP="00AB2FDA">
      <w:pPr>
        <w:pStyle w:val="Azrastil"/>
        <w:rPr>
          <w:i/>
          <w:szCs w:val="24"/>
          <w:lang w:val="en-US"/>
        </w:rPr>
      </w:pPr>
    </w:p>
    <w:p w14:paraId="0D349E20" w14:textId="25DB005A" w:rsidR="001F6CC4" w:rsidRPr="00D37ACF" w:rsidRDefault="00912708" w:rsidP="00763A69">
      <w:pPr>
        <w:pStyle w:val="Style1"/>
        <w:ind w:hanging="720"/>
        <w:rPr>
          <w:sz w:val="32"/>
        </w:rPr>
      </w:pPr>
      <w:bookmarkStart w:id="60" w:name="_Toc53654083"/>
      <w:r>
        <w:rPr>
          <w:sz w:val="32"/>
        </w:rPr>
        <w:lastRenderedPageBreak/>
        <w:t>Prilog 2</w:t>
      </w:r>
      <w:r w:rsidR="006F1A64" w:rsidRPr="00D37ACF">
        <w:rPr>
          <w:sz w:val="32"/>
        </w:rPr>
        <w:t xml:space="preserve"> – </w:t>
      </w:r>
      <w:r w:rsidR="00E9554A">
        <w:rPr>
          <w:sz w:val="32"/>
        </w:rPr>
        <w:t>P</w:t>
      </w:r>
      <w:r w:rsidR="00646BC0">
        <w:rPr>
          <w:sz w:val="32"/>
        </w:rPr>
        <w:t>rimopredajni zapisnik</w:t>
      </w:r>
      <w:bookmarkEnd w:id="60"/>
    </w:p>
    <w:p w14:paraId="306B3D97" w14:textId="2C35C55B" w:rsidR="001F6CC4" w:rsidRDefault="001F6CC4" w:rsidP="00AB2FDA">
      <w:pPr>
        <w:pStyle w:val="Azrastil"/>
        <w:rPr>
          <w:i/>
          <w:szCs w:val="20"/>
          <w:lang w:val="en-US"/>
        </w:rPr>
      </w:pPr>
    </w:p>
    <w:p w14:paraId="79CDF46A" w14:textId="77777777" w:rsidR="00D4500D" w:rsidRPr="000646DB" w:rsidRDefault="00D4500D" w:rsidP="00D4500D">
      <w:pPr>
        <w:ind w:left="720"/>
        <w:contextualSpacing/>
        <w:jc w:val="center"/>
        <w:rPr>
          <w:rFonts w:cs="Calibri"/>
          <w:b/>
        </w:rPr>
      </w:pPr>
    </w:p>
    <w:tbl>
      <w:tblPr>
        <w:tblStyle w:val="TableGrid"/>
        <w:tblW w:w="0" w:type="auto"/>
        <w:jc w:val="center"/>
        <w:tblLook w:val="04A0" w:firstRow="1" w:lastRow="0" w:firstColumn="1" w:lastColumn="0" w:noHBand="0" w:noVBand="1"/>
      </w:tblPr>
      <w:tblGrid>
        <w:gridCol w:w="9742"/>
      </w:tblGrid>
      <w:tr w:rsidR="00D4500D" w:rsidRPr="000646DB" w14:paraId="7AB17E5C" w14:textId="77777777" w:rsidTr="008E4300">
        <w:trPr>
          <w:trHeight w:val="680"/>
          <w:jc w:val="center"/>
        </w:trPr>
        <w:tc>
          <w:tcPr>
            <w:tcW w:w="10081" w:type="dxa"/>
            <w:vAlign w:val="center"/>
          </w:tcPr>
          <w:p w14:paraId="6D268B0E" w14:textId="77777777" w:rsidR="00D4500D" w:rsidRPr="000646DB" w:rsidRDefault="00D4500D" w:rsidP="008E4300">
            <w:pPr>
              <w:spacing w:line="360" w:lineRule="auto"/>
              <w:contextualSpacing/>
              <w:rPr>
                <w:rFonts w:cs="Calibri"/>
              </w:rPr>
            </w:pPr>
            <w:r w:rsidRPr="000646DB">
              <w:rPr>
                <w:rFonts w:cs="Calibri"/>
              </w:rPr>
              <w:t>DATUM:</w:t>
            </w:r>
          </w:p>
        </w:tc>
      </w:tr>
    </w:tbl>
    <w:p w14:paraId="06498D61"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D4500D" w:rsidRPr="000646DB" w14:paraId="70C1E8A6" w14:textId="77777777" w:rsidTr="008E4300">
        <w:trPr>
          <w:trHeight w:val="723"/>
          <w:jc w:val="center"/>
        </w:trPr>
        <w:tc>
          <w:tcPr>
            <w:tcW w:w="10081" w:type="dxa"/>
          </w:tcPr>
          <w:p w14:paraId="4EC182C0" w14:textId="77777777" w:rsidR="00D4500D" w:rsidRPr="000646DB" w:rsidRDefault="00D4500D" w:rsidP="008E4300">
            <w:pPr>
              <w:spacing w:line="360" w:lineRule="auto"/>
              <w:contextualSpacing/>
              <w:rPr>
                <w:rFonts w:cs="Calibri"/>
              </w:rPr>
            </w:pPr>
            <w:r w:rsidRPr="000646DB">
              <w:rPr>
                <w:rFonts w:cs="Calibri"/>
              </w:rPr>
              <w:t>PREDMET PRIMOPREDAJE:</w:t>
            </w:r>
          </w:p>
        </w:tc>
      </w:tr>
      <w:tr w:rsidR="00D4500D" w:rsidRPr="000646DB" w14:paraId="5B9F0387" w14:textId="77777777" w:rsidTr="008E4300">
        <w:trPr>
          <w:trHeight w:val="585"/>
          <w:jc w:val="center"/>
        </w:trPr>
        <w:tc>
          <w:tcPr>
            <w:tcW w:w="10081" w:type="dxa"/>
          </w:tcPr>
          <w:p w14:paraId="5A070D88" w14:textId="77777777" w:rsidR="00D4500D" w:rsidRPr="000646DB" w:rsidRDefault="00D4500D" w:rsidP="008E4300">
            <w:pPr>
              <w:spacing w:line="360" w:lineRule="auto"/>
              <w:contextualSpacing/>
              <w:rPr>
                <w:rFonts w:cs="Calibri"/>
              </w:rPr>
            </w:pPr>
            <w:r w:rsidRPr="000646DB">
              <w:rPr>
                <w:rFonts w:cs="Calibri"/>
              </w:rPr>
              <w:t>BROJ UGOVORA ILI BROJ NARUDŽBENICE:</w:t>
            </w:r>
          </w:p>
        </w:tc>
      </w:tr>
      <w:tr w:rsidR="00D4500D" w:rsidRPr="000646DB" w14:paraId="76123708" w14:textId="77777777" w:rsidTr="008E4300">
        <w:trPr>
          <w:trHeight w:val="680"/>
          <w:jc w:val="center"/>
        </w:trPr>
        <w:tc>
          <w:tcPr>
            <w:tcW w:w="10081" w:type="dxa"/>
          </w:tcPr>
          <w:p w14:paraId="7E574C2C" w14:textId="77777777" w:rsidR="00D4500D" w:rsidRPr="000646DB" w:rsidRDefault="00D4500D" w:rsidP="008E4300">
            <w:pPr>
              <w:spacing w:line="360" w:lineRule="auto"/>
              <w:contextualSpacing/>
              <w:rPr>
                <w:rFonts w:cs="Calibri"/>
              </w:rPr>
            </w:pPr>
            <w:r w:rsidRPr="000646DB">
              <w:rPr>
                <w:rFonts w:cs="Calibri"/>
              </w:rPr>
              <w:t>GRUPA NABAVE (ako je primjenjivo):</w:t>
            </w:r>
          </w:p>
        </w:tc>
      </w:tr>
    </w:tbl>
    <w:p w14:paraId="33D62245" w14:textId="77777777" w:rsidR="00D4500D" w:rsidRPr="000646DB" w:rsidRDefault="00D4500D" w:rsidP="00D4500D">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D4500D" w:rsidRPr="000646DB" w14:paraId="5757F38E" w14:textId="77777777" w:rsidTr="008E4300">
        <w:trPr>
          <w:trHeight w:val="312"/>
          <w:jc w:val="center"/>
        </w:trPr>
        <w:tc>
          <w:tcPr>
            <w:tcW w:w="613" w:type="dxa"/>
            <w:shd w:val="clear" w:color="auto" w:fill="F2F2F2" w:themeFill="background1" w:themeFillShade="F2"/>
          </w:tcPr>
          <w:p w14:paraId="38ED8E5A" w14:textId="77777777" w:rsidR="00D4500D" w:rsidRPr="000646DB" w:rsidRDefault="00D4500D" w:rsidP="008E4300">
            <w:pPr>
              <w:contextualSpacing/>
              <w:jc w:val="center"/>
              <w:rPr>
                <w:rFonts w:cs="Calibri"/>
                <w:b/>
              </w:rPr>
            </w:pPr>
            <w:r w:rsidRPr="000646DB">
              <w:rPr>
                <w:rFonts w:cs="Calibri"/>
                <w:b/>
              </w:rPr>
              <w:t>rb.</w:t>
            </w:r>
          </w:p>
        </w:tc>
        <w:tc>
          <w:tcPr>
            <w:tcW w:w="1452" w:type="dxa"/>
            <w:shd w:val="clear" w:color="auto" w:fill="F2F2F2" w:themeFill="background1" w:themeFillShade="F2"/>
          </w:tcPr>
          <w:p w14:paraId="0C7AF202" w14:textId="77777777" w:rsidR="00D4500D" w:rsidRPr="000646DB" w:rsidRDefault="00D4500D" w:rsidP="008E4300">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63A2EC00" w14:textId="77777777" w:rsidR="00D4500D" w:rsidRPr="000646DB" w:rsidRDefault="00D4500D" w:rsidP="008E4300">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7C449B75" w14:textId="77777777" w:rsidR="00D4500D" w:rsidRPr="000646DB" w:rsidRDefault="00D4500D" w:rsidP="008E4300">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6F0CC113" w14:textId="77777777" w:rsidR="00D4500D" w:rsidRPr="000646DB" w:rsidRDefault="00D4500D" w:rsidP="008E4300">
            <w:pPr>
              <w:contextualSpacing/>
              <w:jc w:val="center"/>
              <w:rPr>
                <w:rFonts w:cs="Calibri"/>
                <w:b/>
              </w:rPr>
            </w:pPr>
            <w:r w:rsidRPr="000646DB">
              <w:rPr>
                <w:rFonts w:cs="Calibri"/>
                <w:b/>
              </w:rPr>
              <w:t>ODJEL</w:t>
            </w:r>
          </w:p>
        </w:tc>
      </w:tr>
      <w:tr w:rsidR="00D4500D" w:rsidRPr="000646DB" w14:paraId="7B0BBE89" w14:textId="77777777" w:rsidTr="008E4300">
        <w:trPr>
          <w:trHeight w:val="715"/>
          <w:jc w:val="center"/>
        </w:trPr>
        <w:tc>
          <w:tcPr>
            <w:tcW w:w="613" w:type="dxa"/>
            <w:shd w:val="clear" w:color="auto" w:fill="auto"/>
          </w:tcPr>
          <w:p w14:paraId="64277FF3" w14:textId="77777777" w:rsidR="00D4500D" w:rsidRPr="000646DB" w:rsidRDefault="00D4500D" w:rsidP="008E4300">
            <w:pPr>
              <w:contextualSpacing/>
              <w:rPr>
                <w:rFonts w:cs="Calibri"/>
              </w:rPr>
            </w:pPr>
          </w:p>
        </w:tc>
        <w:tc>
          <w:tcPr>
            <w:tcW w:w="1452" w:type="dxa"/>
            <w:shd w:val="clear" w:color="auto" w:fill="auto"/>
          </w:tcPr>
          <w:p w14:paraId="5A6486A9" w14:textId="77777777" w:rsidR="00D4500D" w:rsidRPr="000646DB" w:rsidRDefault="00D4500D" w:rsidP="008E4300">
            <w:pPr>
              <w:contextualSpacing/>
              <w:rPr>
                <w:rFonts w:cs="Calibri"/>
              </w:rPr>
            </w:pPr>
          </w:p>
        </w:tc>
        <w:tc>
          <w:tcPr>
            <w:tcW w:w="2105" w:type="dxa"/>
            <w:shd w:val="clear" w:color="auto" w:fill="auto"/>
          </w:tcPr>
          <w:p w14:paraId="5D8EE51F" w14:textId="77777777" w:rsidR="00D4500D" w:rsidRPr="000646DB" w:rsidRDefault="00D4500D" w:rsidP="008E4300">
            <w:pPr>
              <w:contextualSpacing/>
              <w:rPr>
                <w:rFonts w:cs="Calibri"/>
              </w:rPr>
            </w:pPr>
          </w:p>
        </w:tc>
        <w:tc>
          <w:tcPr>
            <w:tcW w:w="1237" w:type="dxa"/>
            <w:shd w:val="clear" w:color="auto" w:fill="auto"/>
          </w:tcPr>
          <w:p w14:paraId="4DF8CD66" w14:textId="77777777" w:rsidR="00D4500D" w:rsidRPr="000646DB" w:rsidRDefault="00D4500D" w:rsidP="008E4300">
            <w:pPr>
              <w:contextualSpacing/>
              <w:jc w:val="center"/>
              <w:rPr>
                <w:rFonts w:cs="Calibri"/>
              </w:rPr>
            </w:pPr>
          </w:p>
        </w:tc>
        <w:tc>
          <w:tcPr>
            <w:tcW w:w="4663" w:type="dxa"/>
            <w:shd w:val="clear" w:color="auto" w:fill="auto"/>
          </w:tcPr>
          <w:p w14:paraId="5CEC948D" w14:textId="77777777" w:rsidR="00D4500D" w:rsidRPr="000646DB" w:rsidRDefault="00D4500D" w:rsidP="008E4300">
            <w:pPr>
              <w:autoSpaceDE w:val="0"/>
              <w:autoSpaceDN w:val="0"/>
              <w:adjustRightInd w:val="0"/>
              <w:rPr>
                <w:rFonts w:ascii="Arial" w:hAnsi="Arial" w:cs="Arial"/>
                <w:sz w:val="17"/>
                <w:szCs w:val="17"/>
              </w:rPr>
            </w:pPr>
          </w:p>
        </w:tc>
      </w:tr>
      <w:tr w:rsidR="00D4500D" w:rsidRPr="000646DB" w14:paraId="44221B07" w14:textId="77777777" w:rsidTr="008E4300">
        <w:trPr>
          <w:trHeight w:val="715"/>
          <w:jc w:val="center"/>
        </w:trPr>
        <w:tc>
          <w:tcPr>
            <w:tcW w:w="613" w:type="dxa"/>
            <w:shd w:val="clear" w:color="auto" w:fill="auto"/>
          </w:tcPr>
          <w:p w14:paraId="0C997B65" w14:textId="77777777" w:rsidR="00D4500D" w:rsidRPr="000646DB" w:rsidRDefault="00D4500D" w:rsidP="008E4300">
            <w:pPr>
              <w:contextualSpacing/>
              <w:rPr>
                <w:rFonts w:cs="Calibri"/>
              </w:rPr>
            </w:pPr>
          </w:p>
        </w:tc>
        <w:tc>
          <w:tcPr>
            <w:tcW w:w="1452" w:type="dxa"/>
            <w:shd w:val="clear" w:color="auto" w:fill="auto"/>
          </w:tcPr>
          <w:p w14:paraId="771F7B46" w14:textId="77777777" w:rsidR="00D4500D" w:rsidRPr="000646DB" w:rsidRDefault="00D4500D" w:rsidP="008E4300">
            <w:pPr>
              <w:contextualSpacing/>
              <w:rPr>
                <w:rFonts w:cs="Calibri"/>
              </w:rPr>
            </w:pPr>
          </w:p>
        </w:tc>
        <w:tc>
          <w:tcPr>
            <w:tcW w:w="2105" w:type="dxa"/>
            <w:shd w:val="clear" w:color="auto" w:fill="auto"/>
          </w:tcPr>
          <w:p w14:paraId="0DC9255E" w14:textId="77777777" w:rsidR="00D4500D" w:rsidRPr="000646DB" w:rsidRDefault="00D4500D" w:rsidP="008E4300">
            <w:pPr>
              <w:contextualSpacing/>
              <w:rPr>
                <w:rFonts w:cs="Calibri"/>
              </w:rPr>
            </w:pPr>
          </w:p>
        </w:tc>
        <w:tc>
          <w:tcPr>
            <w:tcW w:w="1237" w:type="dxa"/>
            <w:shd w:val="clear" w:color="auto" w:fill="auto"/>
          </w:tcPr>
          <w:p w14:paraId="78AB4137" w14:textId="77777777" w:rsidR="00D4500D" w:rsidRPr="000646DB" w:rsidRDefault="00D4500D" w:rsidP="008E4300">
            <w:pPr>
              <w:contextualSpacing/>
              <w:rPr>
                <w:rFonts w:cs="Calibri"/>
              </w:rPr>
            </w:pPr>
          </w:p>
        </w:tc>
        <w:tc>
          <w:tcPr>
            <w:tcW w:w="4663" w:type="dxa"/>
            <w:shd w:val="clear" w:color="auto" w:fill="auto"/>
          </w:tcPr>
          <w:p w14:paraId="5CF1D26A" w14:textId="77777777" w:rsidR="00D4500D" w:rsidRPr="000646DB" w:rsidRDefault="00D4500D" w:rsidP="008E4300">
            <w:pPr>
              <w:contextualSpacing/>
              <w:rPr>
                <w:rFonts w:cs="Calibri"/>
              </w:rPr>
            </w:pPr>
          </w:p>
        </w:tc>
      </w:tr>
      <w:tr w:rsidR="00D4500D" w:rsidRPr="000646DB" w14:paraId="663671C5" w14:textId="77777777" w:rsidTr="008E4300">
        <w:trPr>
          <w:trHeight w:val="715"/>
          <w:jc w:val="center"/>
        </w:trPr>
        <w:tc>
          <w:tcPr>
            <w:tcW w:w="613" w:type="dxa"/>
            <w:shd w:val="clear" w:color="auto" w:fill="auto"/>
          </w:tcPr>
          <w:p w14:paraId="6B73B24F" w14:textId="77777777" w:rsidR="00D4500D" w:rsidRPr="000646DB" w:rsidRDefault="00D4500D" w:rsidP="008E4300">
            <w:pPr>
              <w:contextualSpacing/>
              <w:rPr>
                <w:rFonts w:cs="Calibri"/>
              </w:rPr>
            </w:pPr>
          </w:p>
        </w:tc>
        <w:tc>
          <w:tcPr>
            <w:tcW w:w="1452" w:type="dxa"/>
            <w:shd w:val="clear" w:color="auto" w:fill="auto"/>
          </w:tcPr>
          <w:p w14:paraId="508C6793" w14:textId="77777777" w:rsidR="00D4500D" w:rsidRPr="000646DB" w:rsidRDefault="00D4500D" w:rsidP="008E4300">
            <w:pPr>
              <w:contextualSpacing/>
              <w:rPr>
                <w:rFonts w:cs="Calibri"/>
              </w:rPr>
            </w:pPr>
          </w:p>
        </w:tc>
        <w:tc>
          <w:tcPr>
            <w:tcW w:w="2105" w:type="dxa"/>
            <w:shd w:val="clear" w:color="auto" w:fill="auto"/>
          </w:tcPr>
          <w:p w14:paraId="356E5B61" w14:textId="77777777" w:rsidR="00D4500D" w:rsidRPr="000646DB" w:rsidRDefault="00D4500D" w:rsidP="008E4300">
            <w:pPr>
              <w:contextualSpacing/>
              <w:rPr>
                <w:rFonts w:cs="Calibri"/>
              </w:rPr>
            </w:pPr>
          </w:p>
        </w:tc>
        <w:tc>
          <w:tcPr>
            <w:tcW w:w="1237" w:type="dxa"/>
            <w:shd w:val="clear" w:color="auto" w:fill="auto"/>
          </w:tcPr>
          <w:p w14:paraId="65B45E12" w14:textId="77777777" w:rsidR="00D4500D" w:rsidRPr="000646DB" w:rsidRDefault="00D4500D" w:rsidP="008E4300">
            <w:pPr>
              <w:contextualSpacing/>
              <w:rPr>
                <w:rFonts w:cs="Calibri"/>
              </w:rPr>
            </w:pPr>
          </w:p>
        </w:tc>
        <w:tc>
          <w:tcPr>
            <w:tcW w:w="4663" w:type="dxa"/>
            <w:shd w:val="clear" w:color="auto" w:fill="auto"/>
          </w:tcPr>
          <w:p w14:paraId="5389BD77" w14:textId="77777777" w:rsidR="00D4500D" w:rsidRPr="000646DB" w:rsidRDefault="00D4500D" w:rsidP="008E4300">
            <w:pPr>
              <w:contextualSpacing/>
              <w:rPr>
                <w:rFonts w:cs="Calibri"/>
              </w:rPr>
            </w:pPr>
          </w:p>
        </w:tc>
      </w:tr>
      <w:tr w:rsidR="00D4500D" w:rsidRPr="000646DB" w14:paraId="50D7B6FB" w14:textId="77777777" w:rsidTr="008E4300">
        <w:trPr>
          <w:trHeight w:val="715"/>
          <w:jc w:val="center"/>
        </w:trPr>
        <w:tc>
          <w:tcPr>
            <w:tcW w:w="613" w:type="dxa"/>
            <w:shd w:val="clear" w:color="auto" w:fill="auto"/>
          </w:tcPr>
          <w:p w14:paraId="51B76FDA" w14:textId="77777777" w:rsidR="00D4500D" w:rsidRPr="000646DB" w:rsidRDefault="00D4500D" w:rsidP="008E4300">
            <w:pPr>
              <w:contextualSpacing/>
              <w:rPr>
                <w:rFonts w:cs="Calibri"/>
              </w:rPr>
            </w:pPr>
          </w:p>
        </w:tc>
        <w:tc>
          <w:tcPr>
            <w:tcW w:w="1452" w:type="dxa"/>
            <w:shd w:val="clear" w:color="auto" w:fill="auto"/>
          </w:tcPr>
          <w:p w14:paraId="054ADD82" w14:textId="77777777" w:rsidR="00D4500D" w:rsidRPr="000646DB" w:rsidRDefault="00D4500D" w:rsidP="008E4300">
            <w:pPr>
              <w:contextualSpacing/>
              <w:rPr>
                <w:rFonts w:cs="Calibri"/>
              </w:rPr>
            </w:pPr>
          </w:p>
        </w:tc>
        <w:tc>
          <w:tcPr>
            <w:tcW w:w="2105" w:type="dxa"/>
            <w:shd w:val="clear" w:color="auto" w:fill="auto"/>
          </w:tcPr>
          <w:p w14:paraId="24207981" w14:textId="77777777" w:rsidR="00D4500D" w:rsidRPr="000646DB" w:rsidRDefault="00D4500D" w:rsidP="008E4300">
            <w:pPr>
              <w:contextualSpacing/>
              <w:rPr>
                <w:rFonts w:cs="Calibri"/>
              </w:rPr>
            </w:pPr>
          </w:p>
        </w:tc>
        <w:tc>
          <w:tcPr>
            <w:tcW w:w="1237" w:type="dxa"/>
            <w:shd w:val="clear" w:color="auto" w:fill="auto"/>
          </w:tcPr>
          <w:p w14:paraId="0CE202F6" w14:textId="77777777" w:rsidR="00D4500D" w:rsidRPr="000646DB" w:rsidRDefault="00D4500D" w:rsidP="008E4300">
            <w:pPr>
              <w:contextualSpacing/>
              <w:rPr>
                <w:rFonts w:cs="Calibri"/>
              </w:rPr>
            </w:pPr>
          </w:p>
        </w:tc>
        <w:tc>
          <w:tcPr>
            <w:tcW w:w="4663" w:type="dxa"/>
            <w:shd w:val="clear" w:color="auto" w:fill="auto"/>
          </w:tcPr>
          <w:p w14:paraId="55985A94" w14:textId="77777777" w:rsidR="00D4500D" w:rsidRPr="000646DB" w:rsidRDefault="00D4500D" w:rsidP="008E4300">
            <w:pPr>
              <w:contextualSpacing/>
              <w:rPr>
                <w:rFonts w:cs="Calibri"/>
              </w:rPr>
            </w:pPr>
          </w:p>
        </w:tc>
      </w:tr>
      <w:tr w:rsidR="00D4500D" w:rsidRPr="000646DB" w14:paraId="7DB33F97" w14:textId="77777777" w:rsidTr="008E4300">
        <w:trPr>
          <w:trHeight w:val="715"/>
          <w:jc w:val="center"/>
        </w:trPr>
        <w:tc>
          <w:tcPr>
            <w:tcW w:w="613" w:type="dxa"/>
            <w:shd w:val="clear" w:color="auto" w:fill="auto"/>
          </w:tcPr>
          <w:p w14:paraId="7E93A581" w14:textId="77777777" w:rsidR="00D4500D" w:rsidRPr="000646DB" w:rsidRDefault="00D4500D" w:rsidP="008E4300">
            <w:pPr>
              <w:contextualSpacing/>
              <w:rPr>
                <w:rFonts w:cs="Calibri"/>
              </w:rPr>
            </w:pPr>
          </w:p>
        </w:tc>
        <w:tc>
          <w:tcPr>
            <w:tcW w:w="1452" w:type="dxa"/>
            <w:shd w:val="clear" w:color="auto" w:fill="auto"/>
          </w:tcPr>
          <w:p w14:paraId="01413C67" w14:textId="77777777" w:rsidR="00D4500D" w:rsidRPr="000646DB" w:rsidRDefault="00D4500D" w:rsidP="008E4300">
            <w:pPr>
              <w:contextualSpacing/>
              <w:rPr>
                <w:rFonts w:cs="Calibri"/>
              </w:rPr>
            </w:pPr>
          </w:p>
        </w:tc>
        <w:tc>
          <w:tcPr>
            <w:tcW w:w="2105" w:type="dxa"/>
            <w:shd w:val="clear" w:color="auto" w:fill="auto"/>
          </w:tcPr>
          <w:p w14:paraId="3EB6FCAE" w14:textId="77777777" w:rsidR="00D4500D" w:rsidRPr="000646DB" w:rsidRDefault="00D4500D" w:rsidP="008E4300">
            <w:pPr>
              <w:contextualSpacing/>
              <w:rPr>
                <w:rFonts w:cs="Calibri"/>
              </w:rPr>
            </w:pPr>
          </w:p>
        </w:tc>
        <w:tc>
          <w:tcPr>
            <w:tcW w:w="1237" w:type="dxa"/>
            <w:shd w:val="clear" w:color="auto" w:fill="auto"/>
          </w:tcPr>
          <w:p w14:paraId="0D088112" w14:textId="77777777" w:rsidR="00D4500D" w:rsidRPr="000646DB" w:rsidRDefault="00D4500D" w:rsidP="008E4300">
            <w:pPr>
              <w:contextualSpacing/>
              <w:rPr>
                <w:rFonts w:cs="Calibri"/>
              </w:rPr>
            </w:pPr>
          </w:p>
        </w:tc>
        <w:tc>
          <w:tcPr>
            <w:tcW w:w="4663" w:type="dxa"/>
            <w:shd w:val="clear" w:color="auto" w:fill="auto"/>
          </w:tcPr>
          <w:p w14:paraId="1A4C5706" w14:textId="77777777" w:rsidR="00D4500D" w:rsidRPr="000646DB" w:rsidRDefault="00D4500D" w:rsidP="008E4300">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D4500D" w:rsidRPr="000646DB" w14:paraId="4AE950D1" w14:textId="77777777" w:rsidTr="008E4300">
        <w:trPr>
          <w:trHeight w:val="1265"/>
          <w:jc w:val="center"/>
        </w:trPr>
        <w:tc>
          <w:tcPr>
            <w:tcW w:w="10081" w:type="dxa"/>
            <w:vAlign w:val="center"/>
          </w:tcPr>
          <w:p w14:paraId="609B8FD2" w14:textId="77777777" w:rsidR="00D4500D" w:rsidRPr="000646DB" w:rsidRDefault="00D4500D" w:rsidP="008E4300">
            <w:pPr>
              <w:spacing w:line="360" w:lineRule="auto"/>
              <w:contextualSpacing/>
              <w:rPr>
                <w:rFonts w:cs="Calibri"/>
              </w:rPr>
            </w:pPr>
            <w:r w:rsidRPr="000646DB">
              <w:rPr>
                <w:rFonts w:cs="Calibri"/>
              </w:rPr>
              <w:t xml:space="preserve">JAMSTVENI ROK: </w:t>
            </w:r>
          </w:p>
        </w:tc>
      </w:tr>
    </w:tbl>
    <w:p w14:paraId="73CE407C" w14:textId="77777777" w:rsidR="00D4500D" w:rsidRPr="000646DB" w:rsidRDefault="00D4500D" w:rsidP="00D4500D">
      <w:pPr>
        <w:spacing w:line="360" w:lineRule="auto"/>
        <w:contextualSpacing/>
        <w:jc w:val="both"/>
        <w:rPr>
          <w:rFonts w:cs="Calibri"/>
        </w:rPr>
      </w:pPr>
    </w:p>
    <w:p w14:paraId="4A8CB7BA" w14:textId="77777777" w:rsidR="00D4500D" w:rsidRPr="000646DB" w:rsidRDefault="00D4500D" w:rsidP="00D4500D">
      <w:pPr>
        <w:contextualSpacing/>
        <w:jc w:val="center"/>
        <w:rPr>
          <w:rFonts w:cs="Calibri"/>
        </w:rPr>
      </w:pPr>
      <w:r w:rsidRPr="000646DB">
        <w:rPr>
          <w:rFonts w:cs="Calibri"/>
        </w:rPr>
        <w:t>Zapisnik je sastavljen u 2 (dva) istovjetna primjerka, od kojih svaka strana zadržava po jedan primjerak.</w:t>
      </w:r>
    </w:p>
    <w:p w14:paraId="13713CF4"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D4500D" w:rsidRPr="000646DB" w14:paraId="73D7AB4E" w14:textId="77777777" w:rsidTr="008E4300">
        <w:trPr>
          <w:trHeight w:val="1589"/>
          <w:jc w:val="center"/>
        </w:trPr>
        <w:tc>
          <w:tcPr>
            <w:tcW w:w="5004" w:type="dxa"/>
          </w:tcPr>
          <w:p w14:paraId="7A3C2312" w14:textId="77777777" w:rsidR="00D4500D" w:rsidRPr="000646DB" w:rsidRDefault="00D4500D" w:rsidP="008E4300">
            <w:pPr>
              <w:spacing w:line="360" w:lineRule="auto"/>
              <w:contextualSpacing/>
              <w:jc w:val="both"/>
              <w:rPr>
                <w:rFonts w:cs="Calibri"/>
              </w:rPr>
            </w:pPr>
            <w:r w:rsidRPr="000646DB">
              <w:rPr>
                <w:rFonts w:cs="Calibri"/>
              </w:rPr>
              <w:t>ISPORUČITELJ (naziv):</w:t>
            </w:r>
          </w:p>
          <w:p w14:paraId="701A5FD9" w14:textId="77777777" w:rsidR="00D4500D" w:rsidRPr="000646DB" w:rsidRDefault="00D4500D" w:rsidP="008E4300">
            <w:pPr>
              <w:spacing w:line="360" w:lineRule="auto"/>
              <w:contextualSpacing/>
              <w:jc w:val="both"/>
              <w:rPr>
                <w:rFonts w:cs="Calibri"/>
              </w:rPr>
            </w:pPr>
          </w:p>
        </w:tc>
        <w:tc>
          <w:tcPr>
            <w:tcW w:w="5004" w:type="dxa"/>
          </w:tcPr>
          <w:p w14:paraId="3EDC00D7" w14:textId="77777777" w:rsidR="00D4500D" w:rsidRPr="000646DB" w:rsidRDefault="00D4500D" w:rsidP="008E4300">
            <w:pPr>
              <w:jc w:val="right"/>
              <w:rPr>
                <w:rFonts w:cs="Calibri"/>
              </w:rPr>
            </w:pPr>
            <w:r w:rsidRPr="000646DB">
              <w:rPr>
                <w:rFonts w:cs="Calibri"/>
              </w:rPr>
              <w:t>NARUČITELJ:</w:t>
            </w:r>
          </w:p>
          <w:p w14:paraId="19191F6F" w14:textId="77777777" w:rsidR="00D4500D" w:rsidRPr="000646DB" w:rsidRDefault="00D4500D" w:rsidP="008E4300">
            <w:pPr>
              <w:jc w:val="right"/>
              <w:rPr>
                <w:rFonts w:cs="Calibri"/>
              </w:rPr>
            </w:pPr>
            <w:r w:rsidRPr="000646DB">
              <w:rPr>
                <w:rFonts w:cs="Calibri"/>
              </w:rPr>
              <w:t>Klinika za infektivne bolesti „Dr. Fran Mihaljević“ Mirogojska 8, 10000 Zagreb</w:t>
            </w:r>
          </w:p>
        </w:tc>
      </w:tr>
      <w:tr w:rsidR="00D4500D" w:rsidRPr="000646DB" w14:paraId="3677D4E2" w14:textId="77777777" w:rsidTr="008E4300">
        <w:trPr>
          <w:trHeight w:val="822"/>
          <w:jc w:val="center"/>
        </w:trPr>
        <w:tc>
          <w:tcPr>
            <w:tcW w:w="5004" w:type="dxa"/>
          </w:tcPr>
          <w:p w14:paraId="33D3C234" w14:textId="77777777" w:rsidR="00D4500D" w:rsidRPr="000646DB" w:rsidRDefault="00D4500D" w:rsidP="008E4300">
            <w:pPr>
              <w:spacing w:line="360" w:lineRule="auto"/>
              <w:contextualSpacing/>
              <w:jc w:val="both"/>
              <w:rPr>
                <w:rFonts w:cs="Calibri"/>
              </w:rPr>
            </w:pPr>
            <w:r w:rsidRPr="000646DB">
              <w:rPr>
                <w:rFonts w:cs="Calibri"/>
              </w:rPr>
              <w:t>ZA ISPORUČITELJA:</w:t>
            </w:r>
          </w:p>
          <w:p w14:paraId="5DCE09E6" w14:textId="77777777" w:rsidR="00D4500D" w:rsidRPr="000646DB" w:rsidRDefault="00D4500D" w:rsidP="008E4300">
            <w:pPr>
              <w:spacing w:line="360" w:lineRule="auto"/>
              <w:contextualSpacing/>
              <w:jc w:val="both"/>
              <w:rPr>
                <w:rFonts w:cs="Calibri"/>
              </w:rPr>
            </w:pPr>
          </w:p>
        </w:tc>
        <w:tc>
          <w:tcPr>
            <w:tcW w:w="5004" w:type="dxa"/>
          </w:tcPr>
          <w:p w14:paraId="445EA18F" w14:textId="77777777" w:rsidR="00D4500D" w:rsidRPr="000646DB" w:rsidRDefault="00D4500D" w:rsidP="008E4300">
            <w:pPr>
              <w:jc w:val="right"/>
              <w:rPr>
                <w:rFonts w:cs="Calibri"/>
              </w:rPr>
            </w:pPr>
            <w:r w:rsidRPr="000646DB">
              <w:rPr>
                <w:rFonts w:cs="Calibri"/>
              </w:rPr>
              <w:t>ZA NARUČITELJA:</w:t>
            </w:r>
          </w:p>
          <w:p w14:paraId="7D68BF17" w14:textId="77777777" w:rsidR="00D4500D" w:rsidRPr="000646DB" w:rsidRDefault="00D4500D" w:rsidP="008E4300">
            <w:pPr>
              <w:jc w:val="right"/>
              <w:rPr>
                <w:rFonts w:cs="Calibri"/>
              </w:rPr>
            </w:pPr>
          </w:p>
        </w:tc>
      </w:tr>
    </w:tbl>
    <w:p w14:paraId="0D26E773" w14:textId="1C8931DC"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12708" w:rsidRDefault="00912708" w:rsidP="003C4578">
      <w:pPr>
        <w:spacing w:after="0" w:line="240" w:lineRule="auto"/>
      </w:pPr>
      <w:r>
        <w:separator/>
      </w:r>
    </w:p>
  </w:endnote>
  <w:endnote w:type="continuationSeparator" w:id="0">
    <w:p w14:paraId="6F9FD994" w14:textId="77777777" w:rsidR="00912708" w:rsidRDefault="0091270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649EAEA" w:rsidR="00912708" w:rsidRDefault="00912708">
        <w:pPr>
          <w:pStyle w:val="Footer"/>
          <w:jc w:val="center"/>
        </w:pPr>
        <w:r>
          <w:fldChar w:fldCharType="begin"/>
        </w:r>
        <w:r>
          <w:instrText xml:space="preserve"> PAGE   \* MERGEFORMAT </w:instrText>
        </w:r>
        <w:r>
          <w:fldChar w:fldCharType="separate"/>
        </w:r>
        <w:r w:rsidR="00E3235E">
          <w:rPr>
            <w:noProof/>
          </w:rPr>
          <w:t>4</w:t>
        </w:r>
        <w:r>
          <w:rPr>
            <w:noProof/>
          </w:rPr>
          <w:fldChar w:fldCharType="end"/>
        </w:r>
      </w:p>
    </w:sdtContent>
  </w:sdt>
  <w:p w14:paraId="4BD0C80E" w14:textId="77777777" w:rsidR="00912708" w:rsidRDefault="0091270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12708" w:rsidRDefault="00912708" w:rsidP="003C4578">
      <w:pPr>
        <w:spacing w:after="0" w:line="240" w:lineRule="auto"/>
      </w:pPr>
      <w:r>
        <w:separator/>
      </w:r>
    </w:p>
  </w:footnote>
  <w:footnote w:type="continuationSeparator" w:id="0">
    <w:p w14:paraId="7409906B" w14:textId="77777777" w:rsidR="00912708" w:rsidRDefault="0091270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D440213E"/>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8"/>
  </w:num>
  <w:num w:numId="5">
    <w:abstractNumId w:val="1"/>
  </w:num>
  <w:num w:numId="6">
    <w:abstractNumId w:val="17"/>
  </w:num>
  <w:num w:numId="7">
    <w:abstractNumId w:val="2"/>
  </w:num>
  <w:num w:numId="8">
    <w:abstractNumId w:val="10"/>
  </w:num>
  <w:num w:numId="9">
    <w:abstractNumId w:val="9"/>
  </w:num>
  <w:num w:numId="10">
    <w:abstractNumId w:val="10"/>
  </w:num>
  <w:num w:numId="11">
    <w:abstractNumId w:val="9"/>
  </w:num>
  <w:num w:numId="12">
    <w:abstractNumId w:val="23"/>
  </w:num>
  <w:num w:numId="13">
    <w:abstractNumId w:val="5"/>
  </w:num>
  <w:num w:numId="14">
    <w:abstractNumId w:val="16"/>
  </w:num>
  <w:num w:numId="15">
    <w:abstractNumId w:val="24"/>
  </w:num>
  <w:num w:numId="16">
    <w:abstractNumId w:val="22"/>
  </w:num>
  <w:num w:numId="17">
    <w:abstractNumId w:val="21"/>
  </w:num>
  <w:num w:numId="18">
    <w:abstractNumId w:val="7"/>
  </w:num>
  <w:num w:numId="19">
    <w:abstractNumId w:val="19"/>
  </w:num>
  <w:num w:numId="20">
    <w:abstractNumId w:val="0"/>
  </w:num>
  <w:num w:numId="21">
    <w:abstractNumId w:val="10"/>
  </w:num>
  <w:num w:numId="22">
    <w:abstractNumId w:val="18"/>
  </w:num>
  <w:num w:numId="23">
    <w:abstractNumId w:val="12"/>
  </w:num>
  <w:num w:numId="24">
    <w:abstractNumId w:val="4"/>
  </w:num>
  <w:num w:numId="25">
    <w:abstractNumId w:val="14"/>
  </w:num>
  <w:num w:numId="26">
    <w:abstractNumId w:val="13"/>
  </w:num>
  <w:num w:numId="27">
    <w:abstractNumId w:val="20"/>
  </w:num>
  <w:num w:numId="2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02F8"/>
    <w:rsid w:val="0004153E"/>
    <w:rsid w:val="00053F15"/>
    <w:rsid w:val="0007213D"/>
    <w:rsid w:val="00082848"/>
    <w:rsid w:val="0008547D"/>
    <w:rsid w:val="00087179"/>
    <w:rsid w:val="00090385"/>
    <w:rsid w:val="000933EC"/>
    <w:rsid w:val="000A0542"/>
    <w:rsid w:val="000A1B4F"/>
    <w:rsid w:val="000A3B41"/>
    <w:rsid w:val="000B50FC"/>
    <w:rsid w:val="000C4706"/>
    <w:rsid w:val="000C6417"/>
    <w:rsid w:val="000E1629"/>
    <w:rsid w:val="000E74E4"/>
    <w:rsid w:val="000E7BE5"/>
    <w:rsid w:val="00112227"/>
    <w:rsid w:val="001156FA"/>
    <w:rsid w:val="00117116"/>
    <w:rsid w:val="0012598E"/>
    <w:rsid w:val="00132869"/>
    <w:rsid w:val="001349BB"/>
    <w:rsid w:val="00163AAB"/>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5CAA"/>
    <w:rsid w:val="001F6CC4"/>
    <w:rsid w:val="002033B7"/>
    <w:rsid w:val="00213A4D"/>
    <w:rsid w:val="00214BF5"/>
    <w:rsid w:val="002537D1"/>
    <w:rsid w:val="00257049"/>
    <w:rsid w:val="00275385"/>
    <w:rsid w:val="00276D85"/>
    <w:rsid w:val="00283F03"/>
    <w:rsid w:val="00291996"/>
    <w:rsid w:val="002920FD"/>
    <w:rsid w:val="002A1AD7"/>
    <w:rsid w:val="002C02D9"/>
    <w:rsid w:val="002D402B"/>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81710"/>
    <w:rsid w:val="004906DD"/>
    <w:rsid w:val="00493DAB"/>
    <w:rsid w:val="004A7F75"/>
    <w:rsid w:val="004B69AD"/>
    <w:rsid w:val="004C020A"/>
    <w:rsid w:val="004C2750"/>
    <w:rsid w:val="004C7286"/>
    <w:rsid w:val="004D2CAC"/>
    <w:rsid w:val="004E1FCE"/>
    <w:rsid w:val="004E6C1F"/>
    <w:rsid w:val="00534413"/>
    <w:rsid w:val="00554760"/>
    <w:rsid w:val="005572EC"/>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46BC0"/>
    <w:rsid w:val="006533AE"/>
    <w:rsid w:val="00684CA3"/>
    <w:rsid w:val="006B172F"/>
    <w:rsid w:val="006B7372"/>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F62D7"/>
    <w:rsid w:val="00824825"/>
    <w:rsid w:val="00824CCB"/>
    <w:rsid w:val="008366A0"/>
    <w:rsid w:val="0084481D"/>
    <w:rsid w:val="00856EB9"/>
    <w:rsid w:val="008603EC"/>
    <w:rsid w:val="0086348D"/>
    <w:rsid w:val="008706CC"/>
    <w:rsid w:val="00871E5F"/>
    <w:rsid w:val="00873617"/>
    <w:rsid w:val="00884700"/>
    <w:rsid w:val="00896F38"/>
    <w:rsid w:val="008A26CC"/>
    <w:rsid w:val="008C1B65"/>
    <w:rsid w:val="008D0508"/>
    <w:rsid w:val="008D06D8"/>
    <w:rsid w:val="008D5EFB"/>
    <w:rsid w:val="008E3BB1"/>
    <w:rsid w:val="008E4300"/>
    <w:rsid w:val="008F0F12"/>
    <w:rsid w:val="008F2668"/>
    <w:rsid w:val="00912708"/>
    <w:rsid w:val="00940E5E"/>
    <w:rsid w:val="00944BB3"/>
    <w:rsid w:val="00951DC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E2D"/>
    <w:rsid w:val="00A56AB9"/>
    <w:rsid w:val="00A62950"/>
    <w:rsid w:val="00A829DC"/>
    <w:rsid w:val="00AA26A7"/>
    <w:rsid w:val="00AA5930"/>
    <w:rsid w:val="00AB2FDA"/>
    <w:rsid w:val="00AD0643"/>
    <w:rsid w:val="00AD2A5D"/>
    <w:rsid w:val="00B14BB9"/>
    <w:rsid w:val="00B1616F"/>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0845"/>
    <w:rsid w:val="00CB1371"/>
    <w:rsid w:val="00CC2368"/>
    <w:rsid w:val="00CD58AC"/>
    <w:rsid w:val="00CD740A"/>
    <w:rsid w:val="00CE562C"/>
    <w:rsid w:val="00CE7EA6"/>
    <w:rsid w:val="00CF5808"/>
    <w:rsid w:val="00D01D13"/>
    <w:rsid w:val="00D253B7"/>
    <w:rsid w:val="00D32494"/>
    <w:rsid w:val="00D356E2"/>
    <w:rsid w:val="00D3788E"/>
    <w:rsid w:val="00D37ACF"/>
    <w:rsid w:val="00D4500D"/>
    <w:rsid w:val="00D703C2"/>
    <w:rsid w:val="00D746D7"/>
    <w:rsid w:val="00D81860"/>
    <w:rsid w:val="00D9475B"/>
    <w:rsid w:val="00D95592"/>
    <w:rsid w:val="00DB4DBD"/>
    <w:rsid w:val="00DB7F7E"/>
    <w:rsid w:val="00DC7A4C"/>
    <w:rsid w:val="00DE6A44"/>
    <w:rsid w:val="00DF0C5A"/>
    <w:rsid w:val="00E00BB9"/>
    <w:rsid w:val="00E3235E"/>
    <w:rsid w:val="00E371D8"/>
    <w:rsid w:val="00E374AF"/>
    <w:rsid w:val="00E70D6F"/>
    <w:rsid w:val="00E802C2"/>
    <w:rsid w:val="00E87514"/>
    <w:rsid w:val="00E9554A"/>
    <w:rsid w:val="00EA64AE"/>
    <w:rsid w:val="00EB58C5"/>
    <w:rsid w:val="00EC1190"/>
    <w:rsid w:val="00ED492F"/>
    <w:rsid w:val="00EF694E"/>
    <w:rsid w:val="00F42581"/>
    <w:rsid w:val="00F551E5"/>
    <w:rsid w:val="00F63C14"/>
    <w:rsid w:val="00F716B3"/>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6B2BE-33C2-46F6-A90E-08A051342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13</Pages>
  <Words>4212</Words>
  <Characters>24014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196</cp:revision>
  <cp:lastPrinted>2020-06-04T06:10:00Z</cp:lastPrinted>
  <dcterms:created xsi:type="dcterms:W3CDTF">2020-02-07T08:43:00Z</dcterms:created>
  <dcterms:modified xsi:type="dcterms:W3CDTF">2020-10-15T09:38:00Z</dcterms:modified>
</cp:coreProperties>
</file>