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F07C90F"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966432">
        <w:rPr>
          <w:rFonts w:asciiTheme="minorHAnsi" w:hAnsiTheme="minorHAnsi" w:cs="Tahoma"/>
          <w:sz w:val="28"/>
        </w:rPr>
        <w:t>Usluga redovnog održavanja UPS uređaja</w:t>
      </w:r>
    </w:p>
    <w:p w14:paraId="6D290A34" w14:textId="050FB28E"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966432">
        <w:rPr>
          <w:rFonts w:asciiTheme="minorHAnsi" w:hAnsiTheme="minorHAnsi" w:cs="Tahoma"/>
          <w:sz w:val="28"/>
        </w:rPr>
        <w:t>44</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15A3D175" w:rsidR="004C7286" w:rsidRPr="001349BB" w:rsidRDefault="004C7286" w:rsidP="004C7286">
      <w:pPr>
        <w:suppressAutoHyphens/>
        <w:spacing w:after="0" w:line="240" w:lineRule="auto"/>
        <w:rPr>
          <w:rFonts w:cs="Tahoma"/>
          <w:sz w:val="28"/>
        </w:rPr>
      </w:pPr>
      <w:r w:rsidRPr="001349BB">
        <w:rPr>
          <w:rFonts w:cs="Tahoma"/>
          <w:sz w:val="28"/>
        </w:rPr>
        <w:t xml:space="preserve">U.br. </w:t>
      </w:r>
      <w:r w:rsidR="00BA3B94">
        <w:rPr>
          <w:rFonts w:cs="Tahoma"/>
          <w:sz w:val="28"/>
        </w:rPr>
        <w:t>01-1014</w:t>
      </w:r>
      <w:r w:rsidR="005801B4" w:rsidRPr="001349BB">
        <w:rPr>
          <w:rFonts w:cs="Tahoma"/>
          <w:sz w:val="28"/>
        </w:rPr>
        <w:t>-2-2020</w:t>
      </w:r>
    </w:p>
    <w:p w14:paraId="5341B0F8" w14:textId="39CD3DFE"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3662A5">
        <w:rPr>
          <w:rFonts w:asciiTheme="minorHAnsi" w:hAnsiTheme="minorHAnsi" w:cs="Tahoma"/>
          <w:sz w:val="28"/>
        </w:rPr>
        <w:t>travanj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oec.,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61E2912" w14:textId="60B4B7F9" w:rsidR="00C02773" w:rsidRPr="0070316A" w:rsidRDefault="00C02773" w:rsidP="00C02773">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966432">
        <w:rPr>
          <w:rFonts w:cs="Tahoma"/>
          <w:b/>
          <w:sz w:val="20"/>
          <w:szCs w:val="20"/>
        </w:rPr>
        <w:t>abave: Usluga redovnog održavanja UPS uređaja</w:t>
      </w:r>
    </w:p>
    <w:p w14:paraId="1002B482" w14:textId="154AB296" w:rsidR="0070316A" w:rsidRPr="00DF09E8" w:rsidRDefault="0070316A" w:rsidP="00DF09E8">
      <w:pPr>
        <w:pStyle w:val="ListParagraph"/>
        <w:spacing w:after="0" w:line="240" w:lineRule="auto"/>
        <w:outlineLvl w:val="0"/>
        <w:rPr>
          <w:rFonts w:eastAsia="Times New Roman" w:cstheme="minorHAnsi"/>
          <w:sz w:val="20"/>
          <w:szCs w:val="20"/>
          <w:lang w:eastAsia="hr-HR"/>
        </w:rPr>
      </w:pPr>
      <w:r w:rsidRPr="00DF09E8">
        <w:rPr>
          <w:rFonts w:eastAsia="Times New Roman" w:cstheme="minorHAnsi"/>
          <w:sz w:val="20"/>
          <w:szCs w:val="20"/>
          <w:lang w:eastAsia="hr-HR"/>
        </w:rPr>
        <w:t>Predmet nabave je održavanje uređaja za neprekidno napajanje električnom energijom. Pod pojmom održavanje podrazumijevaju se aktivnosti koje su potrebne za ispravno funkcioniranje uređaja. Održavanje obuhvaća redovno održavanje (periodični preventivni servis) i interventno održavanje (interventni servisi po pozivu) u svrhu otklanjanja kvara te stavljanje uređaja u funkciju.</w:t>
      </w:r>
    </w:p>
    <w:p w14:paraId="529B2FE6" w14:textId="26897C13" w:rsidR="0070316A" w:rsidRDefault="0070316A" w:rsidP="0070316A">
      <w:pPr>
        <w:spacing w:after="0" w:line="240" w:lineRule="auto"/>
        <w:jc w:val="both"/>
        <w:rPr>
          <w:rFonts w:eastAsia="Times New Roman" w:cstheme="minorHAnsi"/>
          <w:b/>
          <w:sz w:val="20"/>
          <w:szCs w:val="20"/>
          <w:lang w:eastAsia="hr-HR"/>
        </w:rPr>
      </w:pPr>
    </w:p>
    <w:p w14:paraId="7A0ECC88" w14:textId="11297B2D"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966432">
        <w:rPr>
          <w:rFonts w:cs="Tahoma"/>
          <w:sz w:val="20"/>
          <w:szCs w:val="20"/>
        </w:rPr>
        <w:t>44</w:t>
      </w:r>
      <w:r w:rsidRPr="00C20462">
        <w:rPr>
          <w:rFonts w:cs="Tahoma"/>
          <w:sz w:val="20"/>
          <w:szCs w:val="20"/>
        </w:rPr>
        <w:t>/2020 JN</w:t>
      </w:r>
    </w:p>
    <w:p w14:paraId="24C97837" w14:textId="57512AAA" w:rsidR="00C20462" w:rsidRPr="005E73C8" w:rsidRDefault="00C20462" w:rsidP="0096643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8037A4">
        <w:rPr>
          <w:rFonts w:eastAsia="Times New Roman" w:cstheme="minorHAnsi"/>
          <w:b/>
          <w:sz w:val="20"/>
          <w:szCs w:val="20"/>
          <w:lang w:eastAsia="hr-HR"/>
        </w:rPr>
        <w:t xml:space="preserve"> </w:t>
      </w:r>
      <w:r w:rsidR="005E73C8" w:rsidRPr="005E73C8">
        <w:rPr>
          <w:rFonts w:cstheme="minorHAnsi"/>
          <w:sz w:val="20"/>
          <w:szCs w:val="20"/>
          <w:shd w:val="clear" w:color="auto" w:fill="FFFFFF"/>
        </w:rPr>
        <w:t>50532000-3</w:t>
      </w:r>
      <w:r w:rsidR="005E73C8" w:rsidRPr="005E73C8">
        <w:rPr>
          <w:rFonts w:ascii="Arial" w:hAnsi="Arial" w:cs="Arial"/>
          <w:sz w:val="21"/>
          <w:szCs w:val="21"/>
          <w:shd w:val="clear" w:color="auto" w:fill="FFFFFF"/>
        </w:rPr>
        <w:t> </w:t>
      </w:r>
      <w:r w:rsidR="005E73C8" w:rsidRPr="005E73C8">
        <w:rPr>
          <w:rStyle w:val="Emphasis"/>
          <w:rFonts w:cstheme="minorHAnsi"/>
          <w:bCs/>
          <w:i w:val="0"/>
          <w:iCs w:val="0"/>
          <w:sz w:val="20"/>
          <w:szCs w:val="20"/>
          <w:shd w:val="clear" w:color="auto" w:fill="FFFFFF"/>
        </w:rPr>
        <w:t>Usluge</w:t>
      </w:r>
      <w:r w:rsidR="005E73C8" w:rsidRPr="005E73C8">
        <w:rPr>
          <w:rFonts w:cstheme="minorHAnsi"/>
          <w:sz w:val="20"/>
          <w:szCs w:val="20"/>
          <w:shd w:val="clear" w:color="auto" w:fill="FFFFFF"/>
        </w:rPr>
        <w:t> popravaka i </w:t>
      </w:r>
      <w:r w:rsidR="005E73C8" w:rsidRPr="005E73C8">
        <w:rPr>
          <w:rStyle w:val="Emphasis"/>
          <w:rFonts w:cstheme="minorHAnsi"/>
          <w:bCs/>
          <w:i w:val="0"/>
          <w:iCs w:val="0"/>
          <w:sz w:val="20"/>
          <w:szCs w:val="20"/>
          <w:shd w:val="clear" w:color="auto" w:fill="FFFFFF"/>
        </w:rPr>
        <w:t>održavanja</w:t>
      </w:r>
      <w:r w:rsidR="005E73C8" w:rsidRPr="005E73C8">
        <w:rPr>
          <w:rFonts w:cstheme="minorHAnsi"/>
          <w:sz w:val="20"/>
          <w:szCs w:val="20"/>
          <w:shd w:val="clear" w:color="auto" w:fill="FFFFFF"/>
        </w:rPr>
        <w:t> električnih strojeva, aparata i pripadajuće opreme</w:t>
      </w:r>
    </w:p>
    <w:p w14:paraId="3067EC8E" w14:textId="4FC49A9C" w:rsidR="00CD740A" w:rsidRPr="00C01409" w:rsidRDefault="00CD740A" w:rsidP="00C01409">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00C01409">
        <w:rPr>
          <w:rFonts w:eastAsia="Times New Roman" w:cstheme="minorHAnsi"/>
          <w:sz w:val="20"/>
          <w:szCs w:val="20"/>
          <w:lang w:eastAsia="hr-HR"/>
        </w:rPr>
        <w:t xml:space="preserve"> sklopit će se ugovor</w:t>
      </w:r>
    </w:p>
    <w:p w14:paraId="7EAE0954" w14:textId="712804ED" w:rsidR="00642BDA" w:rsidRPr="005E73C8" w:rsidRDefault="00642BDA" w:rsidP="005E73C8">
      <w:pPr>
        <w:pStyle w:val="ListParagraph"/>
        <w:numPr>
          <w:ilvl w:val="0"/>
          <w:numId w:val="9"/>
        </w:numPr>
        <w:spacing w:after="0" w:line="360" w:lineRule="auto"/>
        <w:outlineLvl w:val="0"/>
        <w:rPr>
          <w:rFonts w:eastAsia="Times New Roman" w:cstheme="minorHAnsi"/>
          <w:sz w:val="20"/>
          <w:szCs w:val="20"/>
          <w:lang w:eastAsia="hr-HR"/>
        </w:rPr>
      </w:pPr>
      <w:r>
        <w:rPr>
          <w:rFonts w:eastAsia="Times New Roman" w:cstheme="minorHAnsi"/>
          <w:b/>
          <w:sz w:val="20"/>
          <w:szCs w:val="20"/>
          <w:lang w:eastAsia="hr-HR"/>
        </w:rPr>
        <w:t xml:space="preserve">Grupe: </w:t>
      </w:r>
      <w:r>
        <w:rPr>
          <w:rFonts w:eastAsia="Times New Roman" w:cstheme="minorHAnsi"/>
          <w:sz w:val="20"/>
          <w:szCs w:val="20"/>
          <w:lang w:eastAsia="hr-HR"/>
        </w:rPr>
        <w:t xml:space="preserve">Predmet nabave </w:t>
      </w:r>
      <w:r w:rsidR="005E73C8">
        <w:rPr>
          <w:rFonts w:eastAsia="Times New Roman" w:cstheme="minorHAnsi"/>
          <w:sz w:val="20"/>
          <w:szCs w:val="20"/>
          <w:lang w:eastAsia="hr-HR"/>
        </w:rPr>
        <w:t>nije podijeljen u grupe</w:t>
      </w:r>
    </w:p>
    <w:p w14:paraId="75A8CC94" w14:textId="77777777" w:rsidR="00642BDA" w:rsidRDefault="00642BDA" w:rsidP="00642BDA">
      <w:pPr>
        <w:pStyle w:val="ListParagraph"/>
        <w:numPr>
          <w:ilvl w:val="0"/>
          <w:numId w:val="9"/>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Odredbe o grupama (ako je predmet nabave podijeljen na grupe)</w:t>
      </w:r>
    </w:p>
    <w:p w14:paraId="67BD4DB6"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Sukladno članku 204. stavak 3. Zakona o javnoj nabavi, ponuditelj može podnijeti ponudu za jednu ili obje grupe predmeta nabave.</w:t>
      </w:r>
    </w:p>
    <w:p w14:paraId="645B3A5F"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Za svaku grupu podnosi se posebna ponuda.</w:t>
      </w:r>
    </w:p>
    <w:p w14:paraId="1ADB4700"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Ponuditelj za pojedinu grupu može dostaviti samo jednu ponudu.</w:t>
      </w:r>
    </w:p>
    <w:p w14:paraId="4456DAD2" w14:textId="1D1E5EEB" w:rsidR="00642BDA" w:rsidRDefault="00642BDA" w:rsidP="00642BDA">
      <w:pPr>
        <w:spacing w:after="0" w:line="240" w:lineRule="auto"/>
        <w:outlineLvl w:val="0"/>
        <w:rPr>
          <w:rFonts w:eastAsia="Times New Roman" w:cstheme="minorHAnsi"/>
          <w:b/>
          <w:sz w:val="20"/>
          <w:szCs w:val="20"/>
          <w:highlight w:val="cyan"/>
          <w:lang w:eastAsia="hr-HR"/>
        </w:rPr>
      </w:pPr>
    </w:p>
    <w:p w14:paraId="6A1756B5" w14:textId="0D348EAE"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1C665DF5" w14:textId="070002B6"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w:t>
      </w:r>
      <w:r w:rsidR="00EC1190">
        <w:rPr>
          <w:color w:val="000000"/>
          <w:sz w:val="20"/>
          <w:szCs w:val="20"/>
        </w:rPr>
        <w:t xml:space="preserve"> </w:t>
      </w:r>
      <w:r w:rsidRPr="00C20462">
        <w:rPr>
          <w:color w:val="000000"/>
          <w:sz w:val="20"/>
          <w:szCs w:val="20"/>
        </w:rPr>
        <w:t xml:space="preserve"> i</w:t>
      </w:r>
      <w:r w:rsidR="00C5374B">
        <w:rPr>
          <w:color w:val="000000"/>
          <w:sz w:val="20"/>
          <w:szCs w:val="20"/>
        </w:rPr>
        <w:t>skazana u troškovniku</w:t>
      </w:r>
      <w:r w:rsidR="00EC1190">
        <w:rPr>
          <w:color w:val="000000"/>
          <w:sz w:val="20"/>
          <w:szCs w:val="20"/>
        </w:rPr>
        <w:t xml:space="preserve"> </w:t>
      </w:r>
    </w:p>
    <w:p w14:paraId="1E2F51AE" w14:textId="25CCA610" w:rsidR="00C20462" w:rsidRPr="00FA57FD"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4F82C5A5" w14:textId="77777777" w:rsidR="00FA57FD" w:rsidRPr="00FA57FD" w:rsidRDefault="00FA57FD" w:rsidP="00FA57FD">
      <w:pPr>
        <w:pStyle w:val="NoSpacing"/>
        <w:ind w:left="720"/>
        <w:jc w:val="both"/>
        <w:rPr>
          <w:rFonts w:asciiTheme="minorHAnsi" w:eastAsia="Times New Roman" w:hAnsiTheme="minorHAnsi" w:cstheme="minorHAnsi"/>
          <w:sz w:val="20"/>
          <w:szCs w:val="20"/>
          <w:lang w:eastAsia="hr-HR"/>
        </w:rPr>
      </w:pPr>
      <w:bookmarkStart w:id="0" w:name="_Hlk22564417"/>
      <w:r w:rsidRPr="00FA57FD">
        <w:rPr>
          <w:rFonts w:asciiTheme="minorHAnsi" w:eastAsia="Times New Roman" w:hAnsiTheme="minorHAnsi" w:cstheme="minorHAnsi"/>
          <w:b/>
          <w:sz w:val="20"/>
          <w:szCs w:val="20"/>
          <w:u w:val="single"/>
          <w:lang w:eastAsia="hr-HR"/>
        </w:rPr>
        <w:t>Kod stavke nespecificirani rezervni dijelovi za interventne popravke</w:t>
      </w:r>
      <w:r w:rsidRPr="00FA57FD">
        <w:rPr>
          <w:rFonts w:asciiTheme="minorHAnsi" w:eastAsia="Times New Roman" w:hAnsiTheme="minorHAnsi" w:cstheme="minorHAnsi"/>
          <w:sz w:val="20"/>
          <w:szCs w:val="20"/>
          <w:lang w:eastAsia="hr-HR"/>
        </w:rPr>
        <w:t xml:space="preserve">, naručitelj je odredio ukupni trošak od maksimalno 10.000,00 kuna. Prilikom zamjene dijelova moraju se koristiti isključivo novi dijelovi, odnosno kod zamjene dijelova moraju se koristiti proizvodi, trajnosti određeni deklaracijom proizvoda i uz predočenje tehničke dokumentacije, te relevantnih certifikata. </w:t>
      </w:r>
    </w:p>
    <w:p w14:paraId="7EE94806" w14:textId="5A925D9A" w:rsidR="00FA57FD" w:rsidRPr="00FA57FD" w:rsidRDefault="00FA57FD" w:rsidP="00FA57FD">
      <w:pPr>
        <w:pStyle w:val="NoSpacing"/>
        <w:ind w:left="720"/>
        <w:jc w:val="both"/>
        <w:rPr>
          <w:rFonts w:asciiTheme="minorHAnsi" w:eastAsia="Times New Roman" w:hAnsiTheme="minorHAnsi" w:cstheme="minorHAnsi"/>
          <w:sz w:val="20"/>
          <w:szCs w:val="20"/>
          <w:lang w:eastAsia="hr-HR"/>
        </w:rPr>
      </w:pPr>
      <w:r w:rsidRPr="00FA57FD">
        <w:rPr>
          <w:rFonts w:asciiTheme="minorHAnsi" w:eastAsia="Times New Roman" w:hAnsiTheme="minorHAnsi" w:cstheme="minorHAnsi"/>
          <w:sz w:val="20"/>
          <w:szCs w:val="20"/>
          <w:lang w:eastAsia="hr-HR"/>
        </w:rPr>
        <w:t xml:space="preserve">Cijena zamijenjenih elemenata/dijelova i utrošenog materijala po intervenciji po pozivu obračunava se prema važećem cjeniku Ponuditelja. Naručitelj može provjeriti cijene rezervnih dijelova na tržištu, a ponuđena cijena ne smije odstupati više od 10% od tržišne cijene. Ukoliko cijena pojedinačnog artikla odstupa više od dozvoljenog, naručitelj će tražiti korekciju cijene. </w:t>
      </w:r>
    </w:p>
    <w:bookmarkEnd w:id="0"/>
    <w:p w14:paraId="370B81E3" w14:textId="77777777" w:rsidR="00FA57FD" w:rsidRPr="00C20462" w:rsidRDefault="00FA57FD" w:rsidP="00FA57FD">
      <w:pPr>
        <w:pStyle w:val="ListParagraph"/>
        <w:spacing w:after="0"/>
        <w:jc w:val="both"/>
        <w:rPr>
          <w:rFonts w:ascii="Calibri" w:hAnsi="Calibri" w:cs="Times New Roman"/>
          <w:sz w:val="20"/>
          <w:szCs w:val="20"/>
        </w:rPr>
      </w:pP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lastRenderedPageBreak/>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2A9949E6" w14:textId="77777777" w:rsidR="0058151E" w:rsidRPr="0058151E" w:rsidRDefault="003C44D0" w:rsidP="0058151E">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Potv</w:t>
      </w:r>
      <w:r w:rsidR="0058151E">
        <w:rPr>
          <w:rFonts w:asciiTheme="minorHAnsi" w:hAnsiTheme="minorHAnsi"/>
          <w:b/>
          <w:sz w:val="20"/>
          <w:szCs w:val="20"/>
        </w:rPr>
        <w:t xml:space="preserve">rda porezne uprave </w:t>
      </w:r>
      <w:r w:rsidR="0058151E" w:rsidRPr="0058151E">
        <w:rPr>
          <w:rFonts w:asciiTheme="minorHAnsi" w:hAnsiTheme="minorHAnsi" w:cstheme="minorHAnsi"/>
          <w:sz w:val="20"/>
          <w:szCs w:val="20"/>
        </w:rPr>
        <w:t>o nepostojanju duga, ili</w:t>
      </w:r>
    </w:p>
    <w:p w14:paraId="738A92BB" w14:textId="36CE8375" w:rsidR="003C44D0" w:rsidRPr="0058151E" w:rsidRDefault="0058151E" w:rsidP="0058151E">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3C44D0" w:rsidRPr="0058151E">
        <w:rPr>
          <w:rFonts w:asciiTheme="minorHAnsi" w:hAnsiTheme="minorHAnsi"/>
          <w:sz w:val="20"/>
          <w:szCs w:val="20"/>
        </w:rPr>
        <w:t xml:space="preserve"> </w:t>
      </w:r>
    </w:p>
    <w:p w14:paraId="72F34D02" w14:textId="77777777" w:rsidR="002E047E" w:rsidRDefault="002E047E" w:rsidP="003C44D0">
      <w:pPr>
        <w:pStyle w:val="NoSpacing"/>
        <w:rPr>
          <w:rFonts w:asciiTheme="minorHAnsi" w:hAnsiTheme="minorHAnsi" w:cs="Tahoma"/>
          <w:b/>
          <w:sz w:val="20"/>
          <w:szCs w:val="20"/>
        </w:rPr>
      </w:pPr>
    </w:p>
    <w:p w14:paraId="262C0F63" w14:textId="0D78EB9B"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3C7CF6">
      <w:pPr>
        <w:pStyle w:val="tekstbezuvlake"/>
        <w:numPr>
          <w:ilvl w:val="0"/>
          <w:numId w:val="7"/>
        </w:numPr>
        <w:spacing w:after="0"/>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5DEA7BAE" w14:textId="0D85B47D" w:rsidR="00C02773" w:rsidRPr="0015592D" w:rsidRDefault="00C02773" w:rsidP="001C45CF">
      <w:pPr>
        <w:pStyle w:val="tekstbezuvlake"/>
        <w:numPr>
          <w:ilvl w:val="0"/>
          <w:numId w:val="7"/>
        </w:numPr>
        <w:spacing w:after="0"/>
        <w:rPr>
          <w:rFonts w:asciiTheme="minorHAnsi" w:hAnsiTheme="minorHAnsi" w:cstheme="minorHAnsi"/>
          <w:b/>
          <w:sz w:val="20"/>
          <w:szCs w:val="20"/>
        </w:rPr>
      </w:pPr>
      <w:r w:rsidRPr="00C02773">
        <w:rPr>
          <w:rFonts w:asciiTheme="minorHAnsi" w:eastAsia="Calibri" w:hAnsiTheme="minorHAnsi" w:cstheme="minorHAnsi"/>
          <w:b/>
          <w:sz w:val="20"/>
          <w:szCs w:val="20"/>
        </w:rPr>
        <w:t xml:space="preserve">Izjava o servisu </w:t>
      </w:r>
      <w:r w:rsidRPr="00C02773">
        <w:rPr>
          <w:rFonts w:asciiTheme="minorHAnsi" w:eastAsia="Calibri" w:hAnsiTheme="minorHAnsi" w:cstheme="minorHAnsi"/>
          <w:sz w:val="20"/>
          <w:szCs w:val="20"/>
        </w:rPr>
        <w:t>u kojoj ponuditelj navodi da može osigurati potreban servis unutar trajanja jamstvenog</w:t>
      </w:r>
      <w:r w:rsidRPr="00C02773">
        <w:rPr>
          <w:rFonts w:asciiTheme="minorHAnsi" w:hAnsiTheme="minorHAnsi" w:cstheme="minorHAnsi"/>
          <w:sz w:val="20"/>
          <w:szCs w:val="20"/>
        </w:rPr>
        <w:t xml:space="preserve"> roka. Ponuditelj je izjavi dužan navesti naziv, adresu i kontakt servisa.</w:t>
      </w:r>
    </w:p>
    <w:p w14:paraId="5D69C506" w14:textId="3DB85810" w:rsidR="0015592D" w:rsidRDefault="0015592D" w:rsidP="0015592D">
      <w:pPr>
        <w:pStyle w:val="tekstbezuvlake"/>
        <w:spacing w:after="0"/>
        <w:rPr>
          <w:rFonts w:asciiTheme="minorHAnsi" w:hAnsiTheme="minorHAnsi" w:cstheme="minorHAnsi"/>
          <w:b/>
          <w:sz w:val="20"/>
          <w:szCs w:val="20"/>
        </w:rPr>
      </w:pPr>
    </w:p>
    <w:p w14:paraId="34F6F377" w14:textId="3175E279" w:rsidR="0015592D" w:rsidRPr="00C01409" w:rsidRDefault="0015592D" w:rsidP="00C01409">
      <w:pPr>
        <w:pStyle w:val="ListParagraph"/>
        <w:numPr>
          <w:ilvl w:val="0"/>
          <w:numId w:val="7"/>
        </w:numPr>
        <w:spacing w:after="0" w:line="240" w:lineRule="auto"/>
        <w:jc w:val="both"/>
        <w:rPr>
          <w:rFonts w:eastAsia="Calibri" w:cstheme="minorHAnsi"/>
          <w:sz w:val="20"/>
          <w:szCs w:val="20"/>
          <w:lang w:eastAsia="hr-HR"/>
        </w:rPr>
      </w:pPr>
      <w:r w:rsidRPr="00C01409">
        <w:rPr>
          <w:rFonts w:eastAsia="Calibri" w:cstheme="minorHAnsi"/>
          <w:b/>
          <w:sz w:val="20"/>
          <w:szCs w:val="20"/>
          <w:lang w:eastAsia="hr-HR"/>
        </w:rPr>
        <w:t>Sposobnost za obavljanje popravaka na predmetnoj opremi</w:t>
      </w:r>
    </w:p>
    <w:p w14:paraId="00E6F3E7" w14:textId="77777777" w:rsidR="0015592D" w:rsidRPr="0084505E" w:rsidRDefault="0015592D" w:rsidP="0015592D">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noProof/>
          <w:sz w:val="20"/>
          <w:szCs w:val="20"/>
        </w:rPr>
        <w:t>Dokaz da je Ponuditelj certificiran i osposobljen za popravak, servis i ugradnju dijelova opreme navedene u troškovniku. Kao dokaz, Ponuditelj dostavlja sljedeće dokumente:</w:t>
      </w:r>
    </w:p>
    <w:p w14:paraId="372785F6" w14:textId="77777777" w:rsidR="0015592D" w:rsidRPr="0084505E" w:rsidRDefault="0015592D" w:rsidP="0015592D">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b/>
          <w:noProof/>
          <w:sz w:val="20"/>
          <w:szCs w:val="20"/>
        </w:rPr>
        <w:t>1.</w:t>
      </w:r>
      <w:r w:rsidRPr="0084505E">
        <w:rPr>
          <w:rFonts w:eastAsia="Times New Roman" w:cstheme="minorHAnsi"/>
          <w:noProof/>
          <w:sz w:val="20"/>
          <w:szCs w:val="20"/>
        </w:rPr>
        <w:t xml:space="preserve"> </w:t>
      </w:r>
      <w:r w:rsidRPr="0084505E">
        <w:rPr>
          <w:rFonts w:eastAsia="Times New Roman" w:cstheme="minorHAnsi"/>
          <w:b/>
          <w:noProof/>
          <w:sz w:val="20"/>
          <w:szCs w:val="20"/>
        </w:rPr>
        <w:t>certifikat</w:t>
      </w:r>
      <w:r w:rsidRPr="0084505E">
        <w:rPr>
          <w:rFonts w:eastAsia="Times New Roman" w:cstheme="minorHAnsi"/>
          <w:noProof/>
          <w:sz w:val="20"/>
          <w:szCs w:val="20"/>
        </w:rPr>
        <w:t xml:space="preserve"> ili drugi odgovarajući dokument i</w:t>
      </w:r>
    </w:p>
    <w:p w14:paraId="64173254" w14:textId="56D5C051" w:rsidR="0015592D" w:rsidRDefault="0015592D" w:rsidP="0015592D">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b/>
          <w:noProof/>
          <w:sz w:val="20"/>
          <w:szCs w:val="20"/>
        </w:rPr>
        <w:t>2. izjavu</w:t>
      </w:r>
      <w:r w:rsidRPr="0084505E">
        <w:rPr>
          <w:rFonts w:eastAsia="Times New Roman" w:cstheme="minorHAnsi"/>
          <w:noProof/>
          <w:sz w:val="20"/>
          <w:szCs w:val="20"/>
        </w:rPr>
        <w:t xml:space="preserve"> ovjerenu pečatom i potpisom ovlaštene osobe za zastupanje Ponuditelja da raspolaže osobom/ osobama koja/-e posjeduje/-u strukovnu sposobnost, stručno znanje i iskustvo, neophodno za uredno izvršenje predmeta nabave. </w:t>
      </w:r>
    </w:p>
    <w:p w14:paraId="613FB745" w14:textId="77777777" w:rsidR="00C01409" w:rsidRDefault="00C01409" w:rsidP="0015592D">
      <w:pPr>
        <w:tabs>
          <w:tab w:val="left" w:pos="1083"/>
        </w:tabs>
        <w:spacing w:after="0" w:line="246" w:lineRule="auto"/>
        <w:ind w:left="720" w:right="100"/>
        <w:jc w:val="both"/>
        <w:rPr>
          <w:rFonts w:eastAsia="Times New Roman" w:cstheme="minorHAnsi"/>
          <w:noProof/>
          <w:sz w:val="20"/>
          <w:szCs w:val="20"/>
        </w:rPr>
      </w:pPr>
    </w:p>
    <w:p w14:paraId="62246409" w14:textId="77777777"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1D0DBB21"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9045213" w14:textId="4B83DF6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05CD6452" w14:textId="17DC18CD"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xml:space="preserve">- izjava o </w:t>
      </w:r>
      <w:r w:rsidR="009E7F47">
        <w:rPr>
          <w:sz w:val="20"/>
          <w:szCs w:val="20"/>
          <w:lang w:val="pl-PL"/>
        </w:rPr>
        <w:t>kriteriju bodovanja</w:t>
      </w:r>
      <w:r w:rsidR="00F775ED">
        <w:rPr>
          <w:sz w:val="20"/>
          <w:szCs w:val="20"/>
          <w:lang w:val="pl-PL"/>
        </w:rPr>
        <w:t xml:space="preserve"> </w:t>
      </w:r>
      <w:r w:rsidR="00AC343E">
        <w:rPr>
          <w:sz w:val="20"/>
          <w:szCs w:val="20"/>
          <w:lang w:val="pl-PL"/>
        </w:rPr>
        <w:t>iz priloga ove dokumentacije</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4444482C" w14:textId="77777777" w:rsidR="001C45CF" w:rsidRDefault="001C45CF" w:rsidP="00AD2A5D">
      <w:pPr>
        <w:pStyle w:val="NoSpacing"/>
        <w:rPr>
          <w:rFonts w:asciiTheme="minorHAnsi" w:eastAsiaTheme="minorHAnsi" w:hAnsiTheme="minorHAnsi" w:cs="Tahoma"/>
          <w:b/>
          <w:sz w:val="20"/>
          <w:szCs w:val="20"/>
          <w:lang w:val="es-ES"/>
        </w:rPr>
      </w:pPr>
    </w:p>
    <w:p w14:paraId="77A0B798" w14:textId="64E87102"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2D7F1B78" w14:textId="195276A6" w:rsidR="009E7F47" w:rsidRDefault="004C7286" w:rsidP="004C7286">
      <w:pPr>
        <w:spacing w:after="0" w:line="240" w:lineRule="auto"/>
        <w:rPr>
          <w:rFonts w:cs="Tahoma"/>
          <w:sz w:val="20"/>
          <w:szCs w:val="20"/>
          <w:lang w:val="pl-PL"/>
        </w:rPr>
      </w:pPr>
      <w:r w:rsidRPr="00D703C2">
        <w:rPr>
          <w:rFonts w:cs="Tahoma"/>
          <w:sz w:val="20"/>
          <w:szCs w:val="20"/>
          <w:lang w:val="pl-PL"/>
        </w:rPr>
        <w:t>Cijena ponude izraža</w:t>
      </w:r>
      <w:r w:rsidR="00EF4350">
        <w:rPr>
          <w:rFonts w:cs="Tahoma"/>
          <w:sz w:val="20"/>
          <w:szCs w:val="20"/>
          <w:lang w:val="pl-PL"/>
        </w:rPr>
        <w:t>va se za cijeli predmet nabave.</w:t>
      </w:r>
    </w:p>
    <w:p w14:paraId="6BB03F59" w14:textId="4C0FEE52" w:rsidR="004C7286" w:rsidRPr="00D703C2" w:rsidRDefault="004C7286" w:rsidP="004C7286">
      <w:pPr>
        <w:spacing w:after="0" w:line="240" w:lineRule="auto"/>
        <w:rPr>
          <w:rFonts w:cs="Tahoma"/>
          <w:sz w:val="20"/>
          <w:szCs w:val="20"/>
          <w:lang w:val="pl-PL"/>
        </w:rPr>
      </w:pP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0DA91A77"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2B68FC48" w14:textId="69E913FA" w:rsidR="00EF4350" w:rsidRDefault="00EF4350" w:rsidP="004C7286">
      <w:pPr>
        <w:spacing w:after="0" w:line="240" w:lineRule="auto"/>
        <w:rPr>
          <w:rFonts w:cs="Tahoma"/>
          <w:sz w:val="20"/>
          <w:szCs w:val="20"/>
          <w:lang w:val="pl-PL"/>
        </w:rPr>
      </w:pPr>
    </w:p>
    <w:p w14:paraId="590CB0FD" w14:textId="36300A2C" w:rsidR="00EF4350" w:rsidRDefault="00EF4350" w:rsidP="00EF4350">
      <w:pPr>
        <w:spacing w:after="0" w:line="240" w:lineRule="auto"/>
        <w:rPr>
          <w:rFonts w:cs="Tahoma"/>
          <w:sz w:val="20"/>
          <w:szCs w:val="20"/>
          <w:lang w:val="pl-PL"/>
        </w:rPr>
      </w:pPr>
      <w:r>
        <w:rPr>
          <w:rFonts w:cs="Tahoma"/>
          <w:sz w:val="20"/>
          <w:szCs w:val="20"/>
          <w:lang w:val="pl-PL"/>
        </w:rPr>
        <w:t xml:space="preserve">Kriterij za odabir je ekonomski najpovoljnija ponuda gdje </w:t>
      </w:r>
      <w:r w:rsidR="002A74F3">
        <w:rPr>
          <w:rFonts w:cs="Tahoma"/>
          <w:sz w:val="20"/>
          <w:szCs w:val="20"/>
          <w:lang w:val="pl-PL"/>
        </w:rPr>
        <w:t>9</w:t>
      </w:r>
      <w:r w:rsidRPr="00EF4350">
        <w:rPr>
          <w:rFonts w:cs="Tahoma"/>
          <w:sz w:val="20"/>
          <w:szCs w:val="20"/>
          <w:lang w:val="pl-PL"/>
        </w:rPr>
        <w:t xml:space="preserve">0% kriterija čini cijena, a </w:t>
      </w:r>
      <w:r w:rsidR="002A74F3">
        <w:rPr>
          <w:rFonts w:cs="Tahoma"/>
          <w:sz w:val="20"/>
          <w:szCs w:val="20"/>
          <w:lang w:val="pl-PL"/>
        </w:rPr>
        <w:t>1</w:t>
      </w:r>
      <w:r w:rsidRPr="00EF4350">
        <w:rPr>
          <w:rFonts w:cs="Tahoma"/>
          <w:sz w:val="20"/>
          <w:szCs w:val="20"/>
          <w:lang w:val="pl-PL"/>
        </w:rPr>
        <w:t>0% kriterija čini vrijeme odaziva na servisnu intervenciju.</w:t>
      </w:r>
    </w:p>
    <w:p w14:paraId="5B23B6A6" w14:textId="1791AC41" w:rsidR="00EF4350" w:rsidRDefault="00EF4350" w:rsidP="00EF4350">
      <w:pPr>
        <w:spacing w:after="0" w:line="240" w:lineRule="auto"/>
        <w:rPr>
          <w:rFonts w:cs="Tahoma"/>
          <w:sz w:val="20"/>
          <w:szCs w:val="20"/>
          <w:lang w:val="pl-PL"/>
        </w:rPr>
      </w:pPr>
      <w:r>
        <w:rPr>
          <w:rFonts w:cs="Tahoma"/>
          <w:sz w:val="20"/>
          <w:szCs w:val="20"/>
          <w:lang w:val="pl-PL"/>
        </w:rPr>
        <w:t>Točan raspored kriterija prikazan je u tablicama ispod.</w:t>
      </w:r>
    </w:p>
    <w:p w14:paraId="5BF58E61" w14:textId="77777777" w:rsidR="00EF4350" w:rsidRPr="00AC343E" w:rsidRDefault="00EF4350" w:rsidP="00EF4350">
      <w:pPr>
        <w:pStyle w:val="ListParagraph"/>
        <w:ind w:left="0"/>
        <w:jc w:val="both"/>
        <w:rPr>
          <w:rFonts w:eastAsia="Garamond" w:cstheme="minorHAnsi"/>
          <w:spacing w:val="-4"/>
          <w:sz w:val="20"/>
          <w:szCs w:val="20"/>
        </w:rPr>
      </w:pPr>
      <w:r w:rsidRPr="00AC343E">
        <w:rPr>
          <w:rFonts w:eastAsia="Garamond" w:cstheme="minorHAnsi"/>
          <w:spacing w:val="-3"/>
          <w:sz w:val="20"/>
          <w:szCs w:val="20"/>
        </w:rPr>
        <w:t xml:space="preserve">Odnos cjenovnog i </w:t>
      </w:r>
      <w:proofErr w:type="spellStart"/>
      <w:r w:rsidRPr="00AC343E">
        <w:rPr>
          <w:rFonts w:eastAsia="Garamond" w:cstheme="minorHAnsi"/>
          <w:spacing w:val="-3"/>
          <w:sz w:val="20"/>
          <w:szCs w:val="20"/>
        </w:rPr>
        <w:t>necjenovnog</w:t>
      </w:r>
      <w:proofErr w:type="spellEnd"/>
      <w:r w:rsidRPr="00AC343E">
        <w:rPr>
          <w:rFonts w:eastAsia="Garamond" w:cstheme="minorHAnsi"/>
          <w:spacing w:val="-3"/>
          <w:sz w:val="20"/>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EF4350" w:rsidRPr="00AC343E" w14:paraId="7CBBA894" w14:textId="77777777" w:rsidTr="0049539A">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664001E"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56579C7"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0FDC34C"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23A2C20"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Maksimalan broj bodova</w:t>
            </w:r>
          </w:p>
        </w:tc>
      </w:tr>
      <w:tr w:rsidR="00EF4350" w:rsidRPr="00AC343E" w14:paraId="78C50F7D" w14:textId="77777777" w:rsidTr="0049539A">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463F379E" w14:textId="77777777" w:rsidR="00EF4350" w:rsidRPr="00AC343E" w:rsidRDefault="00EF4350" w:rsidP="006F1E45">
            <w:pPr>
              <w:pStyle w:val="ListParagraph"/>
              <w:ind w:left="0"/>
              <w:jc w:val="center"/>
              <w:rPr>
                <w:rFonts w:eastAsia="Garamond" w:cstheme="minorHAnsi"/>
                <w:sz w:val="20"/>
                <w:szCs w:val="20"/>
              </w:rPr>
            </w:pPr>
            <w:r w:rsidRPr="00AC343E">
              <w:rPr>
                <w:rFonts w:eastAsia="Garamond" w:cstheme="minorHAnsi"/>
                <w:sz w:val="20"/>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02457A00" w14:textId="77777777" w:rsidR="00EF4350" w:rsidRPr="00AC343E" w:rsidRDefault="00EF4350" w:rsidP="006F1E45">
            <w:pPr>
              <w:pStyle w:val="ListParagraph"/>
              <w:ind w:left="0"/>
              <w:jc w:val="center"/>
              <w:rPr>
                <w:rFonts w:eastAsia="Garamond" w:cstheme="minorHAnsi"/>
                <w:sz w:val="20"/>
                <w:szCs w:val="20"/>
              </w:rPr>
            </w:pPr>
            <w:r w:rsidRPr="00AC343E">
              <w:rPr>
                <w:rFonts w:eastAsia="Garamond" w:cstheme="minorHAnsi"/>
                <w:sz w:val="20"/>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E65FE0F" w14:textId="3BE0A251" w:rsidR="00EF4350"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9</w:t>
            </w:r>
            <w:r w:rsidR="00EF4350" w:rsidRPr="00AC343E">
              <w:rPr>
                <w:rFonts w:eastAsia="Garamond" w:cstheme="minorHAnsi"/>
                <w:sz w:val="20"/>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9D057CC" w14:textId="6BBC9C8E" w:rsidR="00EF4350"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9</w:t>
            </w:r>
            <w:r w:rsidR="00EF4350" w:rsidRPr="00AC343E">
              <w:rPr>
                <w:rFonts w:eastAsia="Garamond" w:cstheme="minorHAnsi"/>
                <w:sz w:val="20"/>
                <w:szCs w:val="20"/>
              </w:rPr>
              <w:t>0,00</w:t>
            </w:r>
          </w:p>
        </w:tc>
      </w:tr>
      <w:tr w:rsidR="00EF4350" w:rsidRPr="00AC343E" w14:paraId="0691A34F" w14:textId="77777777" w:rsidTr="0049539A">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3AF01B35" w14:textId="77777777" w:rsidR="00EF4350" w:rsidRPr="00AC343E" w:rsidRDefault="00EF4350" w:rsidP="006F1E45">
            <w:pPr>
              <w:pStyle w:val="ListParagraph"/>
              <w:ind w:left="0"/>
              <w:jc w:val="center"/>
              <w:rPr>
                <w:rFonts w:eastAsia="Garamond" w:cstheme="minorHAnsi"/>
                <w:sz w:val="20"/>
                <w:szCs w:val="20"/>
              </w:rPr>
            </w:pPr>
            <w:proofErr w:type="spellStart"/>
            <w:r w:rsidRPr="00AC343E">
              <w:rPr>
                <w:rFonts w:eastAsia="Garamond" w:cstheme="minorHAnsi"/>
                <w:sz w:val="20"/>
                <w:szCs w:val="20"/>
              </w:rPr>
              <w:t>Necjenovni</w:t>
            </w:r>
            <w:proofErr w:type="spellEnd"/>
            <w:r w:rsidRPr="00AC343E">
              <w:rPr>
                <w:rFonts w:eastAsia="Garamond" w:cstheme="minorHAnsi"/>
                <w:sz w:val="20"/>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8509034" w14:textId="1B1D56AF" w:rsidR="00EF4350" w:rsidRPr="00AC343E" w:rsidRDefault="00EF4350" w:rsidP="006F1E45">
            <w:pPr>
              <w:pStyle w:val="ListParagraph"/>
              <w:ind w:left="0"/>
              <w:jc w:val="center"/>
              <w:rPr>
                <w:rFonts w:eastAsia="Garamond" w:cstheme="minorHAnsi"/>
                <w:sz w:val="20"/>
                <w:szCs w:val="20"/>
              </w:rPr>
            </w:pPr>
            <w:r w:rsidRPr="00AC343E">
              <w:rPr>
                <w:rFonts w:eastAsia="Garamond" w:cstheme="minorHAnsi"/>
                <w:sz w:val="20"/>
                <w:szCs w:val="20"/>
              </w:rPr>
              <w:t>Odaziv na servisnu intervenciju</w:t>
            </w:r>
          </w:p>
        </w:tc>
        <w:tc>
          <w:tcPr>
            <w:tcW w:w="1701" w:type="dxa"/>
            <w:tcBorders>
              <w:top w:val="single" w:sz="6" w:space="0" w:color="000000"/>
              <w:left w:val="single" w:sz="6" w:space="0" w:color="000000"/>
              <w:bottom w:val="nil"/>
              <w:right w:val="single" w:sz="6" w:space="0" w:color="000000"/>
            </w:tcBorders>
            <w:vAlign w:val="center"/>
            <w:hideMark/>
          </w:tcPr>
          <w:p w14:paraId="35B8ED76" w14:textId="3252D7C8" w:rsidR="00EF4350"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1</w:t>
            </w:r>
            <w:r w:rsidR="00EF4350" w:rsidRPr="00AC343E">
              <w:rPr>
                <w:rFonts w:eastAsia="Garamond" w:cstheme="minorHAnsi"/>
                <w:sz w:val="20"/>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127AA827" w14:textId="59BF10BE" w:rsidR="00EF4350"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1</w:t>
            </w:r>
            <w:r w:rsidR="00EF4350" w:rsidRPr="00AC343E">
              <w:rPr>
                <w:rFonts w:eastAsia="Garamond" w:cstheme="minorHAnsi"/>
                <w:sz w:val="20"/>
                <w:szCs w:val="20"/>
              </w:rPr>
              <w:t>0,00</w:t>
            </w:r>
          </w:p>
        </w:tc>
      </w:tr>
      <w:tr w:rsidR="00EF4350" w:rsidRPr="00AC343E" w14:paraId="38050F87" w14:textId="77777777" w:rsidTr="0049539A">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C32B796"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0B9BD92"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0AA8033" w14:textId="77777777" w:rsidR="00EF4350" w:rsidRPr="00AC343E" w:rsidRDefault="00EF4350" w:rsidP="006F1E45">
            <w:pPr>
              <w:pStyle w:val="ListParagraph"/>
              <w:ind w:left="0"/>
              <w:jc w:val="center"/>
              <w:rPr>
                <w:rFonts w:cstheme="minorHAnsi"/>
                <w:b/>
                <w:sz w:val="20"/>
                <w:szCs w:val="20"/>
              </w:rPr>
            </w:pPr>
            <w:r w:rsidRPr="00AC343E">
              <w:rPr>
                <w:rFonts w:cstheme="minorHAnsi"/>
                <w:b/>
                <w:sz w:val="20"/>
                <w:szCs w:val="20"/>
              </w:rPr>
              <w:t>100,00</w:t>
            </w:r>
          </w:p>
        </w:tc>
      </w:tr>
    </w:tbl>
    <w:p w14:paraId="35317035" w14:textId="77777777" w:rsidR="00EF4350" w:rsidRPr="00AC343E" w:rsidRDefault="00EF4350" w:rsidP="00EF4350">
      <w:pPr>
        <w:pStyle w:val="ListParagraph"/>
        <w:ind w:left="0"/>
        <w:jc w:val="both"/>
        <w:rPr>
          <w:rFonts w:eastAsia="Garamond" w:cstheme="minorHAnsi"/>
          <w:sz w:val="20"/>
          <w:szCs w:val="20"/>
        </w:rPr>
      </w:pPr>
      <w:r w:rsidRPr="00AC343E">
        <w:rPr>
          <w:rFonts w:eastAsia="Garamond" w:cstheme="minorHAnsi"/>
          <w:sz w:val="20"/>
          <w:szCs w:val="20"/>
        </w:rPr>
        <w:t>Bodovi se zaokružuju na dvije decimale.</w:t>
      </w:r>
    </w:p>
    <w:p w14:paraId="44AA63A4" w14:textId="77777777" w:rsidR="00EF4350" w:rsidRPr="00AC343E" w:rsidRDefault="00EF4350" w:rsidP="00EF4350">
      <w:pPr>
        <w:pStyle w:val="ListParagraph"/>
        <w:ind w:left="0"/>
        <w:rPr>
          <w:rFonts w:eastAsia="Garamond" w:cstheme="minorHAnsi"/>
          <w:sz w:val="20"/>
          <w:szCs w:val="20"/>
        </w:rPr>
      </w:pPr>
    </w:p>
    <w:p w14:paraId="57BD61DE" w14:textId="77777777" w:rsidR="00EF4350" w:rsidRPr="00AC343E" w:rsidRDefault="00EF4350" w:rsidP="00EF4350">
      <w:pPr>
        <w:pStyle w:val="ListParagraph"/>
        <w:ind w:left="0"/>
        <w:jc w:val="both"/>
        <w:rPr>
          <w:rFonts w:eastAsia="Garamond" w:cstheme="minorHAnsi"/>
          <w:b/>
          <w:spacing w:val="-4"/>
          <w:sz w:val="20"/>
          <w:szCs w:val="20"/>
        </w:rPr>
      </w:pPr>
      <w:bookmarkStart w:id="1" w:name="_Toc32588259"/>
      <w:bookmarkStart w:id="2" w:name="_Toc33463008"/>
      <w:bookmarkStart w:id="3" w:name="_Toc33634297"/>
      <w:r w:rsidRPr="00AC343E">
        <w:rPr>
          <w:rFonts w:eastAsia="Garamond" w:cstheme="minorHAnsi"/>
          <w:b/>
          <w:spacing w:val="-4"/>
          <w:sz w:val="20"/>
          <w:szCs w:val="20"/>
        </w:rPr>
        <w:t>BODOVANJE CJENOVNOG KRITERIJA</w:t>
      </w:r>
      <w:bookmarkEnd w:id="1"/>
      <w:bookmarkEnd w:id="2"/>
      <w:bookmarkEnd w:id="3"/>
    </w:p>
    <w:p w14:paraId="176072F1" w14:textId="74812922" w:rsidR="00EF4350" w:rsidRPr="00AC343E" w:rsidRDefault="00EF4350" w:rsidP="00EF4350">
      <w:pPr>
        <w:pStyle w:val="ListParagraph"/>
        <w:ind w:left="0"/>
        <w:jc w:val="both"/>
        <w:rPr>
          <w:rFonts w:eastAsia="Garamond" w:cstheme="minorHAnsi"/>
          <w:spacing w:val="-6"/>
          <w:sz w:val="20"/>
          <w:szCs w:val="20"/>
        </w:rPr>
      </w:pPr>
      <w:r w:rsidRPr="00AC343E">
        <w:rPr>
          <w:rFonts w:eastAsia="Garamond" w:cstheme="minorHAnsi"/>
          <w:spacing w:val="-6"/>
          <w:sz w:val="20"/>
          <w:szCs w:val="20"/>
        </w:rPr>
        <w:t xml:space="preserve">Maksimalni broj bodova koji ponuditelj može ostvariti prema ovom kriteriju je </w:t>
      </w:r>
      <w:r w:rsidR="002A74F3" w:rsidRPr="00AC343E">
        <w:rPr>
          <w:rFonts w:eastAsia="Garamond" w:cstheme="minorHAnsi"/>
          <w:spacing w:val="-6"/>
          <w:sz w:val="20"/>
          <w:szCs w:val="20"/>
        </w:rPr>
        <w:t>9</w:t>
      </w:r>
      <w:r w:rsidRPr="00AC343E">
        <w:rPr>
          <w:rFonts w:eastAsia="Garamond" w:cstheme="minorHAnsi"/>
          <w:spacing w:val="-6"/>
          <w:sz w:val="20"/>
          <w:szCs w:val="20"/>
        </w:rPr>
        <w:t xml:space="preserve">0,00. </w:t>
      </w:r>
    </w:p>
    <w:p w14:paraId="6A26539A" w14:textId="08162ED3" w:rsidR="00EF4350" w:rsidRPr="00AC343E" w:rsidRDefault="004C7F9B" w:rsidP="00EF4350">
      <w:pPr>
        <w:pStyle w:val="ListParagraph"/>
        <w:ind w:left="0"/>
        <w:jc w:val="both"/>
        <w:rPr>
          <w:rFonts w:eastAsia="Garamond" w:cstheme="minorHAnsi"/>
          <w:spacing w:val="-6"/>
          <w:sz w:val="20"/>
          <w:szCs w:val="20"/>
        </w:rPr>
      </w:pPr>
      <w:r w:rsidRPr="00AC343E">
        <w:rPr>
          <w:rFonts w:eastAsia="Garamond" w:cstheme="minorHAnsi"/>
          <w:spacing w:val="-6"/>
          <w:sz w:val="20"/>
          <w:szCs w:val="20"/>
        </w:rPr>
        <w:t>Maksimalni broj bodova (</w:t>
      </w:r>
      <w:r w:rsidR="002A74F3" w:rsidRPr="00AC343E">
        <w:rPr>
          <w:rFonts w:eastAsia="Garamond" w:cstheme="minorHAnsi"/>
          <w:spacing w:val="-6"/>
          <w:sz w:val="20"/>
          <w:szCs w:val="20"/>
        </w:rPr>
        <w:t>9</w:t>
      </w:r>
      <w:r w:rsidR="00EF4350" w:rsidRPr="00AC343E">
        <w:rPr>
          <w:rFonts w:eastAsia="Garamond" w:cstheme="minorHAnsi"/>
          <w:spacing w:val="-6"/>
          <w:sz w:val="20"/>
          <w:szCs w:val="20"/>
        </w:rPr>
        <w:t xml:space="preserve">0,00) dodijeliti će se ponudi s najnižom cijenom. </w:t>
      </w:r>
    </w:p>
    <w:p w14:paraId="5B6222CB" w14:textId="77777777" w:rsidR="00EF4350" w:rsidRPr="00AC343E" w:rsidRDefault="00EF4350" w:rsidP="00EF4350">
      <w:pPr>
        <w:pStyle w:val="ListParagraph"/>
        <w:ind w:left="0"/>
        <w:jc w:val="both"/>
        <w:rPr>
          <w:rFonts w:eastAsia="Garamond" w:cstheme="minorHAnsi"/>
          <w:spacing w:val="-4"/>
          <w:sz w:val="20"/>
          <w:szCs w:val="20"/>
        </w:rPr>
      </w:pPr>
      <w:r w:rsidRPr="00AC343E">
        <w:rPr>
          <w:rFonts w:eastAsia="Garamond" w:cstheme="minorHAnsi"/>
          <w:spacing w:val="-4"/>
          <w:sz w:val="20"/>
          <w:szCs w:val="20"/>
        </w:rPr>
        <w:t xml:space="preserve">Bodovna vrijednost prema ovom kriteriju izračunava se prema slijedećoj formuli: </w:t>
      </w:r>
    </w:p>
    <w:p w14:paraId="5EDDBC82" w14:textId="59955AE5" w:rsidR="00EF4350" w:rsidRPr="00AC343E" w:rsidRDefault="002A74F3" w:rsidP="00EF4350">
      <w:pPr>
        <w:pStyle w:val="ListParagraph"/>
        <w:ind w:left="0"/>
        <w:jc w:val="both"/>
        <w:rPr>
          <w:rFonts w:eastAsia="Garamond" w:cstheme="minorHAnsi"/>
          <w:b/>
          <w:spacing w:val="-4"/>
          <w:sz w:val="20"/>
          <w:szCs w:val="20"/>
        </w:rPr>
      </w:pPr>
      <w:r w:rsidRPr="00AC343E">
        <w:rPr>
          <w:rFonts w:eastAsia="Garamond" w:cstheme="minorHAnsi"/>
          <w:b/>
          <w:spacing w:val="-4"/>
          <w:sz w:val="20"/>
          <w:szCs w:val="20"/>
        </w:rPr>
        <w:t xml:space="preserve">P = </w:t>
      </w:r>
      <w:proofErr w:type="spellStart"/>
      <w:r w:rsidRPr="00AC343E">
        <w:rPr>
          <w:rFonts w:eastAsia="Garamond" w:cstheme="minorHAnsi"/>
          <w:b/>
          <w:spacing w:val="-4"/>
          <w:sz w:val="20"/>
          <w:szCs w:val="20"/>
        </w:rPr>
        <w:t>Pl</w:t>
      </w:r>
      <w:proofErr w:type="spellEnd"/>
      <w:r w:rsidRPr="00AC343E">
        <w:rPr>
          <w:rFonts w:eastAsia="Garamond" w:cstheme="minorHAnsi"/>
          <w:b/>
          <w:spacing w:val="-4"/>
          <w:sz w:val="20"/>
          <w:szCs w:val="20"/>
        </w:rPr>
        <w:t>/Pt x 9</w:t>
      </w:r>
      <w:r w:rsidR="00EF4350" w:rsidRPr="00AC343E">
        <w:rPr>
          <w:rFonts w:eastAsia="Garamond" w:cstheme="minorHAnsi"/>
          <w:b/>
          <w:spacing w:val="-4"/>
          <w:sz w:val="20"/>
          <w:szCs w:val="20"/>
        </w:rPr>
        <w:t>0,00</w:t>
      </w:r>
    </w:p>
    <w:p w14:paraId="7B959D3E" w14:textId="77777777" w:rsidR="00EF4350" w:rsidRPr="00AC343E" w:rsidRDefault="00EF4350" w:rsidP="00EF4350">
      <w:pPr>
        <w:pStyle w:val="ListParagraph"/>
        <w:ind w:left="0"/>
        <w:jc w:val="both"/>
        <w:rPr>
          <w:rFonts w:eastAsia="Garamond" w:cstheme="minorHAnsi"/>
          <w:sz w:val="20"/>
          <w:szCs w:val="20"/>
        </w:rPr>
      </w:pPr>
      <w:r w:rsidRPr="00AC343E">
        <w:rPr>
          <w:rFonts w:eastAsia="Garamond" w:cstheme="minorHAnsi"/>
          <w:sz w:val="20"/>
          <w:szCs w:val="20"/>
        </w:rPr>
        <w:t>P – broj bodova koji je ponuda dobila za ponuđenu cijenu (zaokružena na cijeli broj)</w:t>
      </w:r>
    </w:p>
    <w:p w14:paraId="35BE4172" w14:textId="77777777" w:rsidR="00EF4350" w:rsidRPr="00AC343E" w:rsidRDefault="00EF4350" w:rsidP="00EF4350">
      <w:pPr>
        <w:pStyle w:val="ListParagraph"/>
        <w:ind w:left="0"/>
        <w:jc w:val="both"/>
        <w:rPr>
          <w:rFonts w:eastAsia="Garamond" w:cstheme="minorHAnsi"/>
          <w:sz w:val="20"/>
          <w:szCs w:val="20"/>
        </w:rPr>
      </w:pPr>
      <w:proofErr w:type="spellStart"/>
      <w:r w:rsidRPr="00AC343E">
        <w:rPr>
          <w:rFonts w:eastAsia="Garamond" w:cstheme="minorHAnsi"/>
          <w:sz w:val="20"/>
          <w:szCs w:val="20"/>
        </w:rPr>
        <w:t>Pl</w:t>
      </w:r>
      <w:proofErr w:type="spellEnd"/>
      <w:r w:rsidRPr="00AC343E">
        <w:rPr>
          <w:rFonts w:eastAsia="Garamond" w:cstheme="minorHAnsi"/>
          <w:sz w:val="20"/>
          <w:szCs w:val="20"/>
        </w:rPr>
        <w:t xml:space="preserve"> - najniža cijena ponuđena u postupku javne nabave</w:t>
      </w:r>
    </w:p>
    <w:p w14:paraId="5EE177DF" w14:textId="77777777" w:rsidR="00EF4350" w:rsidRPr="00AC343E" w:rsidRDefault="00EF4350" w:rsidP="00EF4350">
      <w:pPr>
        <w:pStyle w:val="ListParagraph"/>
        <w:ind w:left="0"/>
        <w:jc w:val="both"/>
        <w:rPr>
          <w:rFonts w:eastAsia="Garamond" w:cstheme="minorHAnsi"/>
          <w:spacing w:val="-3"/>
          <w:sz w:val="20"/>
          <w:szCs w:val="20"/>
        </w:rPr>
      </w:pPr>
      <w:r w:rsidRPr="00AC343E">
        <w:rPr>
          <w:rFonts w:eastAsia="Garamond" w:cstheme="minorHAnsi"/>
          <w:spacing w:val="-3"/>
          <w:sz w:val="20"/>
          <w:szCs w:val="20"/>
        </w:rPr>
        <w:t>Pt – cijena ponude koja je predmet ocjene</w:t>
      </w:r>
    </w:p>
    <w:p w14:paraId="0AC08E77" w14:textId="4438261C" w:rsidR="00EF4350" w:rsidRPr="00AC343E" w:rsidRDefault="002A74F3" w:rsidP="00EF4350">
      <w:pPr>
        <w:pStyle w:val="ListParagraph"/>
        <w:ind w:left="0"/>
        <w:jc w:val="both"/>
        <w:rPr>
          <w:rFonts w:eastAsia="Garamond" w:cstheme="minorHAnsi"/>
          <w:spacing w:val="-4"/>
          <w:sz w:val="20"/>
          <w:szCs w:val="20"/>
        </w:rPr>
      </w:pPr>
      <w:r w:rsidRPr="00AC343E">
        <w:rPr>
          <w:rFonts w:eastAsia="Garamond" w:cstheme="minorHAnsi"/>
          <w:spacing w:val="-4"/>
          <w:sz w:val="20"/>
          <w:szCs w:val="20"/>
        </w:rPr>
        <w:t>9</w:t>
      </w:r>
      <w:r w:rsidR="00EF4350" w:rsidRPr="00AC343E">
        <w:rPr>
          <w:rFonts w:eastAsia="Garamond" w:cstheme="minorHAnsi"/>
          <w:spacing w:val="-4"/>
          <w:sz w:val="20"/>
          <w:szCs w:val="20"/>
        </w:rPr>
        <w:t>0,00 – maksimalni broj bodova</w:t>
      </w:r>
    </w:p>
    <w:p w14:paraId="182626A7" w14:textId="77777777" w:rsidR="00EF4350" w:rsidRPr="00AC343E" w:rsidRDefault="00EF4350" w:rsidP="00EF4350">
      <w:pPr>
        <w:pStyle w:val="ListParagraph"/>
        <w:ind w:left="0"/>
        <w:jc w:val="both"/>
        <w:rPr>
          <w:rFonts w:eastAsia="Garamond" w:cstheme="minorHAnsi"/>
          <w:spacing w:val="-4"/>
          <w:sz w:val="20"/>
          <w:szCs w:val="20"/>
        </w:rPr>
      </w:pPr>
    </w:p>
    <w:p w14:paraId="3FB172A1" w14:textId="77777777" w:rsidR="00EF4350" w:rsidRPr="00AC343E" w:rsidRDefault="00EF4350" w:rsidP="00EF4350">
      <w:pPr>
        <w:pStyle w:val="ListParagraph"/>
        <w:ind w:left="0"/>
        <w:jc w:val="both"/>
        <w:rPr>
          <w:rFonts w:eastAsia="Garamond" w:cstheme="minorHAnsi"/>
          <w:b/>
          <w:spacing w:val="-4"/>
          <w:sz w:val="20"/>
          <w:szCs w:val="20"/>
        </w:rPr>
      </w:pPr>
      <w:bookmarkStart w:id="4" w:name="_Toc32588260"/>
      <w:bookmarkStart w:id="5" w:name="_Toc33463009"/>
      <w:bookmarkStart w:id="6" w:name="_Toc33634298"/>
      <w:r w:rsidRPr="00AC343E">
        <w:rPr>
          <w:rFonts w:eastAsia="Garamond" w:cstheme="minorHAnsi"/>
          <w:b/>
          <w:spacing w:val="-4"/>
          <w:sz w:val="20"/>
          <w:szCs w:val="20"/>
        </w:rPr>
        <w:t>BODOVANJE NECJENOVNOG KRITERIJA</w:t>
      </w:r>
      <w:bookmarkEnd w:id="4"/>
      <w:bookmarkEnd w:id="5"/>
      <w:bookmarkEnd w:id="6"/>
    </w:p>
    <w:p w14:paraId="15876095" w14:textId="4E13CE3B" w:rsidR="00EF4350" w:rsidRPr="00AC343E" w:rsidRDefault="00EF4350" w:rsidP="00EF4350">
      <w:pPr>
        <w:pStyle w:val="ListParagraph"/>
        <w:ind w:left="0"/>
        <w:jc w:val="both"/>
        <w:rPr>
          <w:rFonts w:eastAsia="Garamond" w:cstheme="minorHAnsi"/>
          <w:sz w:val="20"/>
          <w:szCs w:val="20"/>
        </w:rPr>
      </w:pPr>
      <w:proofErr w:type="spellStart"/>
      <w:r w:rsidRPr="00AC343E">
        <w:rPr>
          <w:rFonts w:eastAsia="Garamond" w:cstheme="minorHAnsi"/>
          <w:sz w:val="20"/>
          <w:szCs w:val="20"/>
        </w:rPr>
        <w:t>Necjenovni</w:t>
      </w:r>
      <w:proofErr w:type="spellEnd"/>
      <w:r w:rsidRPr="00AC343E">
        <w:rPr>
          <w:rFonts w:eastAsia="Garamond" w:cstheme="minorHAnsi"/>
          <w:sz w:val="20"/>
          <w:szCs w:val="20"/>
        </w:rPr>
        <w:t xml:space="preserve"> kriterij za sve grupe predmeta nabave je vrijeme odaziva na servisnu intervenciju.</w:t>
      </w:r>
    </w:p>
    <w:p w14:paraId="059102A8" w14:textId="10FF1A2A" w:rsidR="00EF4350" w:rsidRPr="00AC343E" w:rsidRDefault="00EF4350" w:rsidP="00EF4350">
      <w:pPr>
        <w:pStyle w:val="ListParagraph"/>
        <w:ind w:left="0"/>
        <w:jc w:val="both"/>
        <w:rPr>
          <w:rFonts w:eastAsia="Garamond" w:cstheme="minorHAnsi"/>
          <w:sz w:val="20"/>
          <w:szCs w:val="20"/>
        </w:rPr>
      </w:pPr>
      <w:r w:rsidRPr="00AC343E">
        <w:rPr>
          <w:rFonts w:eastAsia="Garamond" w:cstheme="minorHAnsi"/>
          <w:sz w:val="20"/>
          <w:szCs w:val="20"/>
        </w:rPr>
        <w:t xml:space="preserve">Maksimalni broj bodova koji ponuditelj može dobiti po ovom kriteriju je </w:t>
      </w:r>
      <w:r w:rsidR="002A74F3" w:rsidRPr="00AC343E">
        <w:rPr>
          <w:rFonts w:eastAsia="Garamond" w:cstheme="minorHAnsi"/>
          <w:sz w:val="20"/>
          <w:szCs w:val="20"/>
        </w:rPr>
        <w:t>1</w:t>
      </w:r>
      <w:r w:rsidRPr="00AC343E">
        <w:rPr>
          <w:rFonts w:eastAsia="Garamond" w:cstheme="minorHAnsi"/>
          <w:sz w:val="20"/>
          <w:szCs w:val="20"/>
        </w:rPr>
        <w:t>0,00.</w:t>
      </w:r>
    </w:p>
    <w:p w14:paraId="140C5C30" w14:textId="364C4116" w:rsidR="00EF4350" w:rsidRPr="00AC343E" w:rsidRDefault="00EF4350" w:rsidP="00EF4350">
      <w:pPr>
        <w:pStyle w:val="ListParagraph"/>
        <w:ind w:left="0"/>
        <w:jc w:val="both"/>
        <w:rPr>
          <w:rFonts w:eastAsia="Garamond" w:cstheme="minorHAnsi"/>
          <w:sz w:val="20"/>
          <w:szCs w:val="20"/>
        </w:rPr>
      </w:pPr>
      <w:bookmarkStart w:id="7" w:name="_Hlk33638380"/>
      <w:r w:rsidRPr="00AC343E">
        <w:rPr>
          <w:rFonts w:eastAsia="Garamond" w:cstheme="minorHAnsi"/>
          <w:sz w:val="20"/>
          <w:szCs w:val="20"/>
        </w:rPr>
        <w:t>Maksimalno dopušteno vrijeme odaziva na servisnu intervenciju je u roku 24 od trenutka poziva Naručitelja.</w:t>
      </w:r>
    </w:p>
    <w:p w14:paraId="39395A21" w14:textId="1EF7E209" w:rsidR="00EF4350" w:rsidRPr="00AC343E" w:rsidRDefault="00EF4350" w:rsidP="00EF4350">
      <w:pPr>
        <w:pStyle w:val="ListParagraph"/>
        <w:ind w:left="0"/>
        <w:jc w:val="both"/>
        <w:rPr>
          <w:rFonts w:cstheme="minorHAnsi"/>
          <w:sz w:val="20"/>
          <w:szCs w:val="20"/>
        </w:rPr>
      </w:pPr>
      <w:r w:rsidRPr="00AC343E">
        <w:rPr>
          <w:rFonts w:cstheme="minorHAnsi"/>
          <w:noProof/>
          <w:sz w:val="20"/>
          <w:szCs w:val="20"/>
          <w:lang w:eastAsia="hr-HR"/>
        </w:rPr>
        <mc:AlternateContent>
          <mc:Choice Requires="wps">
            <w:drawing>
              <wp:anchor distT="0" distB="0" distL="0" distR="0" simplePos="0" relativeHeight="251660800" behindDoc="1" locked="0" layoutInCell="1" allowOverlap="1" wp14:anchorId="10BD0406" wp14:editId="3E501659">
                <wp:simplePos x="0" y="0"/>
                <wp:positionH relativeFrom="page">
                  <wp:posOffset>6471920</wp:posOffset>
                </wp:positionH>
                <wp:positionV relativeFrom="page">
                  <wp:posOffset>10091420</wp:posOffset>
                </wp:positionV>
                <wp:extent cx="238760" cy="145415"/>
                <wp:effectExtent l="0" t="0" r="8890"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F4B63" w14:textId="77777777" w:rsidR="00EF4350" w:rsidRDefault="00EF4350" w:rsidP="00EF4350">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D0406" id="Text Box 4" o:spid="_x0000_s1031" type="#_x0000_t202" style="position:absolute;left:0;text-align:left;margin-left:509.6pt;margin-top:794.6pt;width:18.8pt;height:11.4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WarwIAAK8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" filled="f" stroked="f">
                <v:textbox inset="0,0,0,0">
                  <w:txbxContent>
                    <w:p w14:paraId="4E9F4B63" w14:textId="77777777" w:rsidR="00EF4350" w:rsidRDefault="00EF4350" w:rsidP="00EF4350">
                      <w:pPr>
                        <w:spacing w:before="4" w:line="217" w:lineRule="exact"/>
                        <w:textAlignment w:val="baseline"/>
                        <w:rPr>
                          <w:color w:val="000000"/>
                          <w:spacing w:val="22"/>
                          <w:sz w:val="20"/>
                        </w:rPr>
                      </w:pPr>
                    </w:p>
                  </w:txbxContent>
                </v:textbox>
                <w10:wrap type="square" anchorx="page" anchory="page"/>
              </v:shape>
            </w:pict>
          </mc:Fallback>
        </mc:AlternateContent>
      </w:r>
      <w:r w:rsidRPr="00AC343E">
        <w:rPr>
          <w:rFonts w:cstheme="minorHAnsi"/>
          <w:sz w:val="20"/>
          <w:szCs w:val="20"/>
        </w:rPr>
        <w:t xml:space="preserve">Bodovi za ponuđeni rok kraći od 24 sata dodjeljivat će se </w:t>
      </w:r>
      <w:r w:rsidRPr="00AC343E">
        <w:rPr>
          <w:rFonts w:eastAsia="Garamond" w:cstheme="minorHAnsi"/>
          <w:sz w:val="20"/>
          <w:szCs w:val="20"/>
        </w:rPr>
        <w:t xml:space="preserve">prema sljedećoj tablici: </w:t>
      </w:r>
    </w:p>
    <w:p w14:paraId="00FCB728" w14:textId="77777777" w:rsidR="00EF4350" w:rsidRPr="00AC343E" w:rsidRDefault="00EF4350" w:rsidP="00EF4350">
      <w:pPr>
        <w:pStyle w:val="ListParagraph"/>
        <w:ind w:left="0"/>
        <w:jc w:val="both"/>
        <w:rPr>
          <w:rFonts w:eastAsia="Garamond" w:cstheme="minorHAnsi"/>
          <w:sz w:val="20"/>
          <w:szCs w:val="20"/>
        </w:rPr>
      </w:pPr>
    </w:p>
    <w:tbl>
      <w:tblPr>
        <w:tblW w:w="0" w:type="auto"/>
        <w:jc w:val="center"/>
        <w:tblLayout w:type="fixed"/>
        <w:tblCellMar>
          <w:left w:w="0" w:type="dxa"/>
          <w:right w:w="0" w:type="dxa"/>
        </w:tblCellMar>
        <w:tblLook w:val="04A0" w:firstRow="1" w:lastRow="0" w:firstColumn="1" w:lastColumn="0" w:noHBand="0" w:noVBand="1"/>
      </w:tblPr>
      <w:tblGrid>
        <w:gridCol w:w="4073"/>
        <w:gridCol w:w="4072"/>
      </w:tblGrid>
      <w:tr w:rsidR="00EF4350" w:rsidRPr="00AC343E" w14:paraId="2105E6AC" w14:textId="77777777" w:rsidTr="0049539A">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A0B291C" w14:textId="7959F649" w:rsidR="00EF4350" w:rsidRPr="00AC343E" w:rsidRDefault="00EF4350" w:rsidP="00AC343E">
            <w:pPr>
              <w:pStyle w:val="ListParagraph"/>
              <w:ind w:left="0"/>
              <w:jc w:val="center"/>
              <w:rPr>
                <w:rFonts w:eastAsia="Garamond" w:cstheme="minorHAnsi"/>
                <w:b/>
                <w:sz w:val="20"/>
                <w:szCs w:val="20"/>
              </w:rPr>
            </w:pPr>
            <w:r w:rsidRPr="00AC343E">
              <w:rPr>
                <w:rFonts w:eastAsia="Garamond" w:cstheme="minorHAnsi"/>
                <w:b/>
                <w:sz w:val="20"/>
                <w:szCs w:val="20"/>
              </w:rPr>
              <w:t>Vrijeme odaziva na servisnu intervenciju</w:t>
            </w:r>
          </w:p>
        </w:tc>
        <w:tc>
          <w:tcPr>
            <w:tcW w:w="407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934FE21" w14:textId="77777777" w:rsidR="00EF4350" w:rsidRPr="00AC343E" w:rsidRDefault="00EF4350" w:rsidP="00AC343E">
            <w:pPr>
              <w:pStyle w:val="ListParagraph"/>
              <w:ind w:left="0"/>
              <w:jc w:val="center"/>
              <w:rPr>
                <w:rFonts w:eastAsia="Garamond" w:cstheme="minorHAnsi"/>
                <w:b/>
                <w:sz w:val="20"/>
                <w:szCs w:val="20"/>
              </w:rPr>
            </w:pPr>
            <w:r w:rsidRPr="00AC343E">
              <w:rPr>
                <w:rFonts w:eastAsia="Garamond" w:cstheme="minorHAnsi"/>
                <w:b/>
                <w:sz w:val="20"/>
                <w:szCs w:val="20"/>
              </w:rPr>
              <w:t>Broj bodova koji se dodjeljuje</w:t>
            </w:r>
          </w:p>
        </w:tc>
      </w:tr>
      <w:tr w:rsidR="00EF4350" w:rsidRPr="00AC343E" w14:paraId="6F40C005" w14:textId="77777777" w:rsidTr="0049539A">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7A6F0E2D" w14:textId="0E65B63F" w:rsidR="00EF4350" w:rsidRPr="00AC343E" w:rsidRDefault="00EF4350" w:rsidP="00EF4350">
            <w:pPr>
              <w:pStyle w:val="ListParagraph"/>
              <w:ind w:left="0"/>
              <w:jc w:val="center"/>
              <w:rPr>
                <w:rFonts w:eastAsia="Garamond" w:cstheme="minorHAnsi"/>
                <w:sz w:val="20"/>
                <w:szCs w:val="20"/>
              </w:rPr>
            </w:pPr>
            <w:bookmarkStart w:id="8" w:name="_Hlk33632805"/>
            <w:r w:rsidRPr="00AC343E">
              <w:rPr>
                <w:rFonts w:eastAsia="Garamond" w:cstheme="minorHAnsi"/>
                <w:sz w:val="20"/>
                <w:szCs w:val="20"/>
              </w:rPr>
              <w:t>25 i više sati</w:t>
            </w:r>
          </w:p>
        </w:tc>
        <w:tc>
          <w:tcPr>
            <w:tcW w:w="4072" w:type="dxa"/>
            <w:tcBorders>
              <w:top w:val="single" w:sz="6" w:space="0" w:color="000000"/>
              <w:left w:val="single" w:sz="6" w:space="0" w:color="000000"/>
              <w:bottom w:val="single" w:sz="6" w:space="0" w:color="000000"/>
              <w:right w:val="single" w:sz="6" w:space="0" w:color="000000"/>
            </w:tcBorders>
            <w:vAlign w:val="center"/>
            <w:hideMark/>
          </w:tcPr>
          <w:p w14:paraId="117FCF4F" w14:textId="77777777" w:rsidR="00EF4350" w:rsidRPr="00AC343E" w:rsidRDefault="00EF4350" w:rsidP="006F1E45">
            <w:pPr>
              <w:pStyle w:val="ListParagraph"/>
              <w:ind w:left="0"/>
              <w:jc w:val="center"/>
              <w:rPr>
                <w:rFonts w:eastAsia="Garamond" w:cstheme="minorHAnsi"/>
                <w:sz w:val="20"/>
                <w:szCs w:val="20"/>
              </w:rPr>
            </w:pPr>
            <w:r w:rsidRPr="00AC343E">
              <w:rPr>
                <w:rFonts w:eastAsia="Garamond" w:cstheme="minorHAnsi"/>
                <w:sz w:val="20"/>
                <w:szCs w:val="20"/>
              </w:rPr>
              <w:t>0,00</w:t>
            </w:r>
          </w:p>
        </w:tc>
      </w:tr>
      <w:tr w:rsidR="004C7F9B" w:rsidRPr="00AC343E" w14:paraId="49A7EE89" w14:textId="77777777" w:rsidTr="0049539A">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0EC47702" w14:textId="17B10A79" w:rsidR="004C7F9B" w:rsidRPr="00AC343E" w:rsidRDefault="004C7F9B" w:rsidP="00EF4350">
            <w:pPr>
              <w:pStyle w:val="ListParagraph"/>
              <w:ind w:left="0"/>
              <w:jc w:val="center"/>
              <w:rPr>
                <w:rFonts w:eastAsia="Garamond" w:cstheme="minorHAnsi"/>
                <w:sz w:val="20"/>
                <w:szCs w:val="20"/>
              </w:rPr>
            </w:pPr>
            <w:r w:rsidRPr="00AC343E">
              <w:rPr>
                <w:rFonts w:eastAsia="Garamond" w:cstheme="minorHAnsi"/>
                <w:sz w:val="20"/>
                <w:szCs w:val="20"/>
              </w:rPr>
              <w:t xml:space="preserve">od 17 do uključivo </w:t>
            </w:r>
            <w:r w:rsidR="002A74F3" w:rsidRPr="00AC343E">
              <w:rPr>
                <w:rFonts w:eastAsia="Garamond" w:cstheme="minorHAnsi"/>
                <w:sz w:val="20"/>
                <w:szCs w:val="20"/>
              </w:rPr>
              <w:t>24 sata</w:t>
            </w:r>
          </w:p>
        </w:tc>
        <w:tc>
          <w:tcPr>
            <w:tcW w:w="4072" w:type="dxa"/>
            <w:tcBorders>
              <w:top w:val="single" w:sz="6" w:space="0" w:color="000000"/>
              <w:left w:val="single" w:sz="6" w:space="0" w:color="000000"/>
              <w:bottom w:val="single" w:sz="6" w:space="0" w:color="000000"/>
              <w:right w:val="single" w:sz="6" w:space="0" w:color="000000"/>
            </w:tcBorders>
            <w:vAlign w:val="center"/>
          </w:tcPr>
          <w:p w14:paraId="2216397B" w14:textId="7C97ACD9" w:rsidR="004C7F9B"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3,00</w:t>
            </w:r>
          </w:p>
        </w:tc>
      </w:tr>
      <w:tr w:rsidR="004C7F9B" w:rsidRPr="00AC343E" w14:paraId="00905748" w14:textId="77777777" w:rsidTr="0049539A">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3AF9E743" w14:textId="5E70C163" w:rsidR="004C7F9B"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od 9 do uključivo 16</w:t>
            </w:r>
            <w:r w:rsidR="004C7F9B" w:rsidRPr="00AC343E">
              <w:rPr>
                <w:rFonts w:eastAsia="Garamond" w:cstheme="minorHAnsi"/>
                <w:sz w:val="20"/>
                <w:szCs w:val="20"/>
              </w:rPr>
              <w:t xml:space="preserve"> sati</w:t>
            </w:r>
          </w:p>
        </w:tc>
        <w:tc>
          <w:tcPr>
            <w:tcW w:w="4072" w:type="dxa"/>
            <w:tcBorders>
              <w:top w:val="single" w:sz="6" w:space="0" w:color="000000"/>
              <w:left w:val="single" w:sz="6" w:space="0" w:color="000000"/>
              <w:bottom w:val="single" w:sz="6" w:space="0" w:color="000000"/>
              <w:right w:val="single" w:sz="6" w:space="0" w:color="000000"/>
            </w:tcBorders>
            <w:vAlign w:val="center"/>
          </w:tcPr>
          <w:p w14:paraId="2029D9AC" w14:textId="6A24E657" w:rsidR="004C7F9B"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6,00</w:t>
            </w:r>
          </w:p>
        </w:tc>
      </w:tr>
      <w:tr w:rsidR="00EF4350" w:rsidRPr="00AC343E" w14:paraId="0C4F9783" w14:textId="77777777" w:rsidTr="0049539A">
        <w:trPr>
          <w:trHeight w:hRule="exact" w:val="296"/>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704BD375" w14:textId="3491C2E4" w:rsidR="00EF4350" w:rsidRPr="00AC343E" w:rsidRDefault="00EF4350" w:rsidP="004C7F9B">
            <w:pPr>
              <w:pStyle w:val="ListParagraph"/>
              <w:ind w:left="0"/>
              <w:jc w:val="center"/>
              <w:rPr>
                <w:rFonts w:eastAsia="Garamond" w:cstheme="minorHAnsi"/>
                <w:sz w:val="20"/>
                <w:szCs w:val="20"/>
              </w:rPr>
            </w:pPr>
            <w:r w:rsidRPr="00AC343E">
              <w:rPr>
                <w:rFonts w:eastAsia="Garamond" w:cstheme="minorHAnsi"/>
                <w:sz w:val="20"/>
                <w:szCs w:val="20"/>
              </w:rPr>
              <w:t xml:space="preserve">od 0 do uključivo </w:t>
            </w:r>
            <w:r w:rsidR="002A74F3" w:rsidRPr="00AC343E">
              <w:rPr>
                <w:rFonts w:eastAsia="Garamond" w:cstheme="minorHAnsi"/>
                <w:sz w:val="20"/>
                <w:szCs w:val="20"/>
              </w:rPr>
              <w:t>8 sati</w:t>
            </w:r>
          </w:p>
        </w:tc>
        <w:tc>
          <w:tcPr>
            <w:tcW w:w="4072" w:type="dxa"/>
            <w:tcBorders>
              <w:top w:val="single" w:sz="6" w:space="0" w:color="000000"/>
              <w:left w:val="single" w:sz="6" w:space="0" w:color="000000"/>
              <w:bottom w:val="single" w:sz="6" w:space="0" w:color="000000"/>
              <w:right w:val="single" w:sz="6" w:space="0" w:color="000000"/>
            </w:tcBorders>
            <w:vAlign w:val="center"/>
          </w:tcPr>
          <w:p w14:paraId="27FC121D" w14:textId="68C5DF91" w:rsidR="00EF4350" w:rsidRPr="00AC343E" w:rsidRDefault="002A74F3" w:rsidP="006F1E45">
            <w:pPr>
              <w:pStyle w:val="ListParagraph"/>
              <w:ind w:left="0"/>
              <w:jc w:val="center"/>
              <w:rPr>
                <w:rFonts w:eastAsia="Garamond" w:cstheme="minorHAnsi"/>
                <w:sz w:val="20"/>
                <w:szCs w:val="20"/>
              </w:rPr>
            </w:pPr>
            <w:r w:rsidRPr="00AC343E">
              <w:rPr>
                <w:rFonts w:eastAsia="Garamond" w:cstheme="minorHAnsi"/>
                <w:sz w:val="20"/>
                <w:szCs w:val="20"/>
              </w:rPr>
              <w:t>10</w:t>
            </w:r>
            <w:r w:rsidR="00EF4350" w:rsidRPr="00AC343E">
              <w:rPr>
                <w:rFonts w:eastAsia="Garamond" w:cstheme="minorHAnsi"/>
                <w:sz w:val="20"/>
                <w:szCs w:val="20"/>
              </w:rPr>
              <w:t>,00</w:t>
            </w:r>
          </w:p>
        </w:tc>
      </w:tr>
      <w:bookmarkEnd w:id="8"/>
    </w:tbl>
    <w:p w14:paraId="6474402C" w14:textId="77777777" w:rsidR="00EF4350" w:rsidRPr="00AC343E" w:rsidRDefault="00EF4350" w:rsidP="00EF4350">
      <w:pPr>
        <w:pStyle w:val="ListParagraph"/>
        <w:ind w:left="0"/>
        <w:jc w:val="both"/>
        <w:rPr>
          <w:rFonts w:eastAsia="Garamond" w:cstheme="minorHAnsi"/>
          <w:sz w:val="20"/>
          <w:szCs w:val="20"/>
        </w:rPr>
      </w:pPr>
    </w:p>
    <w:p w14:paraId="4B5CC5B7" w14:textId="77777777" w:rsidR="00EF4350" w:rsidRPr="00AC343E" w:rsidRDefault="00EF4350" w:rsidP="00EF4350">
      <w:pPr>
        <w:pStyle w:val="ListParagraph"/>
        <w:spacing w:after="0"/>
        <w:ind w:left="0"/>
        <w:jc w:val="both"/>
        <w:outlineLvl w:val="0"/>
        <w:rPr>
          <w:rFonts w:eastAsia="Times New Roman" w:cstheme="minorHAnsi"/>
          <w:b/>
          <w:snapToGrid w:val="0"/>
          <w:color w:val="1F4E79"/>
          <w:sz w:val="20"/>
          <w:szCs w:val="20"/>
        </w:rPr>
      </w:pPr>
      <w:bookmarkStart w:id="9" w:name="_Toc32588261"/>
      <w:bookmarkStart w:id="10" w:name="_Toc33463010"/>
      <w:bookmarkStart w:id="11" w:name="_Toc33634299"/>
      <w:bookmarkEnd w:id="7"/>
      <w:r w:rsidRPr="00AC343E">
        <w:rPr>
          <w:rFonts w:eastAsia="Times New Roman" w:cstheme="minorHAnsi"/>
          <w:b/>
          <w:snapToGrid w:val="0"/>
          <w:color w:val="1F4E79"/>
          <w:sz w:val="20"/>
          <w:szCs w:val="20"/>
        </w:rPr>
        <w:t>Ukupan broj bodova</w:t>
      </w:r>
      <w:bookmarkEnd w:id="9"/>
      <w:bookmarkEnd w:id="10"/>
      <w:bookmarkEnd w:id="11"/>
    </w:p>
    <w:p w14:paraId="4119CF87" w14:textId="0ABA6437" w:rsidR="00EF4350" w:rsidRPr="00AC343E" w:rsidRDefault="00EF4350" w:rsidP="00EF4350">
      <w:pPr>
        <w:pStyle w:val="ListParagraph"/>
        <w:ind w:left="0"/>
        <w:jc w:val="both"/>
        <w:rPr>
          <w:rFonts w:eastAsia="Garamond" w:cstheme="minorHAnsi"/>
          <w:sz w:val="20"/>
          <w:szCs w:val="20"/>
        </w:rPr>
      </w:pPr>
      <w:r w:rsidRPr="00AC343E">
        <w:rPr>
          <w:rFonts w:eastAsia="Garamond" w:cstheme="minorHAnsi"/>
          <w:sz w:val="20"/>
          <w:szCs w:val="20"/>
        </w:rPr>
        <w:t xml:space="preserve">Broj bodova koji je ponuda dobila za ponuđenu cijenu + broj bodova koji je ponuda dobila za </w:t>
      </w:r>
      <w:proofErr w:type="spellStart"/>
      <w:r w:rsidR="004C7F9B" w:rsidRPr="00AC343E">
        <w:rPr>
          <w:rFonts w:eastAsia="Garamond" w:cstheme="minorHAnsi"/>
          <w:sz w:val="20"/>
          <w:szCs w:val="20"/>
        </w:rPr>
        <w:t>necjenovni</w:t>
      </w:r>
      <w:proofErr w:type="spellEnd"/>
      <w:r w:rsidR="004C7F9B" w:rsidRPr="00AC343E">
        <w:rPr>
          <w:rFonts w:eastAsia="Garamond" w:cstheme="minorHAnsi"/>
          <w:sz w:val="20"/>
          <w:szCs w:val="20"/>
        </w:rPr>
        <w:t xml:space="preserve"> kriterij</w:t>
      </w:r>
      <w:r w:rsidRPr="00AC343E">
        <w:rPr>
          <w:rFonts w:eastAsia="Garamond" w:cstheme="minorHAnsi"/>
          <w:sz w:val="20"/>
          <w:szCs w:val="20"/>
        </w:rPr>
        <w:t xml:space="preserve"> </w:t>
      </w:r>
    </w:p>
    <w:p w14:paraId="163B43EA" w14:textId="77777777" w:rsidR="00EF4350" w:rsidRPr="00AC343E" w:rsidRDefault="00EF4350" w:rsidP="00EF4350">
      <w:pPr>
        <w:pStyle w:val="ListParagraph"/>
        <w:ind w:left="0"/>
        <w:jc w:val="both"/>
        <w:rPr>
          <w:rFonts w:eastAsia="Garamond" w:cstheme="minorHAnsi"/>
          <w:b/>
          <w:spacing w:val="-6"/>
          <w:sz w:val="20"/>
          <w:szCs w:val="20"/>
        </w:rPr>
      </w:pPr>
      <w:r w:rsidRPr="00AC343E">
        <w:rPr>
          <w:rFonts w:eastAsia="Garamond" w:cstheme="minorHAnsi"/>
          <w:b/>
          <w:spacing w:val="-6"/>
          <w:sz w:val="20"/>
          <w:szCs w:val="20"/>
        </w:rPr>
        <w:t>C= P+JR</w:t>
      </w:r>
    </w:p>
    <w:p w14:paraId="7AA921A0" w14:textId="77777777" w:rsidR="00EF4350" w:rsidRPr="00AC343E" w:rsidRDefault="00EF4350" w:rsidP="00EF4350">
      <w:pPr>
        <w:pStyle w:val="ListParagraph"/>
        <w:ind w:left="0"/>
        <w:jc w:val="both"/>
        <w:rPr>
          <w:rFonts w:eastAsia="Garamond" w:cstheme="minorHAnsi"/>
          <w:spacing w:val="-4"/>
          <w:sz w:val="20"/>
          <w:szCs w:val="20"/>
        </w:rPr>
      </w:pPr>
      <w:r w:rsidRPr="00AC343E">
        <w:rPr>
          <w:rFonts w:eastAsia="Garamond" w:cstheme="minorHAnsi"/>
          <w:spacing w:val="-4"/>
          <w:sz w:val="20"/>
          <w:szCs w:val="20"/>
        </w:rPr>
        <w:t>C – ukupan broj bodova</w:t>
      </w:r>
    </w:p>
    <w:p w14:paraId="457BEB1D" w14:textId="77777777" w:rsidR="00EF4350" w:rsidRPr="00AC343E" w:rsidRDefault="00EF4350" w:rsidP="00EF4350">
      <w:pPr>
        <w:pStyle w:val="ListParagraph"/>
        <w:ind w:left="0"/>
        <w:jc w:val="both"/>
        <w:rPr>
          <w:rFonts w:eastAsia="Garamond" w:cstheme="minorHAnsi"/>
          <w:spacing w:val="-3"/>
          <w:sz w:val="20"/>
          <w:szCs w:val="20"/>
        </w:rPr>
      </w:pPr>
      <w:r w:rsidRPr="00AC343E">
        <w:rPr>
          <w:rFonts w:eastAsia="Garamond" w:cstheme="minorHAnsi"/>
          <w:spacing w:val="-3"/>
          <w:sz w:val="20"/>
          <w:szCs w:val="20"/>
        </w:rPr>
        <w:t>P – broj bodova koji je ponuda dobila za ponuđenu cijenu</w:t>
      </w:r>
    </w:p>
    <w:p w14:paraId="3DF79845" w14:textId="2BD4020C" w:rsidR="00EF4350" w:rsidRPr="00AC343E" w:rsidRDefault="00EF4350" w:rsidP="00EF4350">
      <w:pPr>
        <w:pStyle w:val="ListParagraph"/>
        <w:ind w:left="0"/>
        <w:jc w:val="both"/>
        <w:rPr>
          <w:rFonts w:eastAsia="Garamond" w:cstheme="minorHAnsi"/>
          <w:spacing w:val="-3"/>
          <w:sz w:val="20"/>
          <w:szCs w:val="20"/>
        </w:rPr>
      </w:pPr>
      <w:r w:rsidRPr="00AC343E">
        <w:rPr>
          <w:rFonts w:eastAsia="Garamond" w:cstheme="minorHAnsi"/>
          <w:spacing w:val="-3"/>
          <w:sz w:val="20"/>
          <w:szCs w:val="20"/>
        </w:rPr>
        <w:t>JR - broj bodova ko</w:t>
      </w:r>
      <w:r w:rsidR="004C7F9B" w:rsidRPr="00AC343E">
        <w:rPr>
          <w:rFonts w:eastAsia="Garamond" w:cstheme="minorHAnsi"/>
          <w:spacing w:val="-3"/>
          <w:sz w:val="20"/>
          <w:szCs w:val="20"/>
        </w:rPr>
        <w:t xml:space="preserve">ji je ponuda dobila za ponuđeni </w:t>
      </w:r>
      <w:proofErr w:type="spellStart"/>
      <w:r w:rsidR="004C7F9B" w:rsidRPr="00AC343E">
        <w:rPr>
          <w:rFonts w:eastAsia="Garamond" w:cstheme="minorHAnsi"/>
          <w:spacing w:val="-3"/>
          <w:sz w:val="20"/>
          <w:szCs w:val="20"/>
        </w:rPr>
        <w:t>necjenovni</w:t>
      </w:r>
      <w:proofErr w:type="spellEnd"/>
      <w:r w:rsidR="004C7F9B" w:rsidRPr="00AC343E">
        <w:rPr>
          <w:rFonts w:eastAsia="Garamond" w:cstheme="minorHAnsi"/>
          <w:spacing w:val="-3"/>
          <w:sz w:val="20"/>
          <w:szCs w:val="20"/>
        </w:rPr>
        <w:t xml:space="preserve"> kriterij</w:t>
      </w:r>
    </w:p>
    <w:p w14:paraId="5E9955A6" w14:textId="77777777" w:rsidR="00EF4350" w:rsidRPr="00AC343E" w:rsidRDefault="00EF4350" w:rsidP="00EF4350">
      <w:pPr>
        <w:pStyle w:val="ListParagraph"/>
        <w:ind w:left="0"/>
        <w:jc w:val="both"/>
        <w:rPr>
          <w:rFonts w:cstheme="minorHAnsi"/>
          <w:sz w:val="20"/>
          <w:szCs w:val="20"/>
        </w:rPr>
      </w:pPr>
    </w:p>
    <w:p w14:paraId="3B779F31" w14:textId="7F5F5FD2" w:rsidR="00EF4350" w:rsidRPr="00AC343E" w:rsidRDefault="00EF4350" w:rsidP="00EF4350">
      <w:pPr>
        <w:pStyle w:val="ListParagraph"/>
        <w:ind w:left="0"/>
        <w:jc w:val="both"/>
        <w:rPr>
          <w:rFonts w:eastAsia="Garamond" w:cstheme="minorHAnsi"/>
          <w:sz w:val="20"/>
          <w:szCs w:val="20"/>
        </w:rPr>
      </w:pPr>
      <w:r w:rsidRPr="00AC343E">
        <w:rPr>
          <w:rFonts w:eastAsia="Garamond" w:cstheme="minorHAnsi"/>
          <w:sz w:val="20"/>
          <w:szCs w:val="20"/>
        </w:rPr>
        <w:t xml:space="preserve">U svrhu evaluacije </w:t>
      </w:r>
      <w:proofErr w:type="spellStart"/>
      <w:r w:rsidRPr="00AC343E">
        <w:rPr>
          <w:rFonts w:eastAsia="Garamond" w:cstheme="minorHAnsi"/>
          <w:sz w:val="20"/>
          <w:szCs w:val="20"/>
        </w:rPr>
        <w:t>necjenovnog</w:t>
      </w:r>
      <w:proofErr w:type="spellEnd"/>
      <w:r w:rsidRPr="00AC343E">
        <w:rPr>
          <w:rFonts w:eastAsia="Garamond" w:cstheme="minorHAnsi"/>
          <w:sz w:val="20"/>
          <w:szCs w:val="20"/>
        </w:rPr>
        <w:t xml:space="preserve"> kriterija, ponuditelji su obvezni, kao sastavni dio elektroničke ponude, do isteka roka za dostavu ponuda priložiti:</w:t>
      </w:r>
    </w:p>
    <w:p w14:paraId="7722E520" w14:textId="0EDB61E2" w:rsidR="00EF4350" w:rsidRPr="00AC343E" w:rsidRDefault="00EF4350" w:rsidP="00EF4350">
      <w:pPr>
        <w:pStyle w:val="ListParagraph"/>
        <w:numPr>
          <w:ilvl w:val="0"/>
          <w:numId w:val="28"/>
        </w:numPr>
        <w:jc w:val="both"/>
        <w:rPr>
          <w:rFonts w:eastAsia="Garamond" w:cstheme="minorHAnsi"/>
          <w:i/>
          <w:sz w:val="20"/>
          <w:szCs w:val="20"/>
          <w:u w:val="single"/>
        </w:rPr>
      </w:pPr>
      <w:r w:rsidRPr="00AC343E">
        <w:rPr>
          <w:rFonts w:eastAsia="Garamond" w:cstheme="minorHAnsi"/>
          <w:i/>
          <w:sz w:val="20"/>
          <w:szCs w:val="20"/>
          <w:u w:val="single"/>
        </w:rPr>
        <w:t xml:space="preserve">Prilog broj </w:t>
      </w:r>
      <w:r w:rsidR="00AC343E" w:rsidRPr="00AC343E">
        <w:rPr>
          <w:rFonts w:eastAsia="Garamond" w:cstheme="minorHAnsi"/>
          <w:i/>
          <w:sz w:val="20"/>
          <w:szCs w:val="20"/>
          <w:u w:val="single"/>
        </w:rPr>
        <w:t>2</w:t>
      </w:r>
      <w:r w:rsidRPr="00AC343E">
        <w:rPr>
          <w:rFonts w:eastAsia="Garamond" w:cstheme="minorHAnsi"/>
          <w:i/>
          <w:sz w:val="20"/>
          <w:szCs w:val="20"/>
          <w:u w:val="single"/>
        </w:rPr>
        <w:t xml:space="preserve">- Izjavu osobe ovlaštene po zakonu za zastupanje gospodarskog subjekta o </w:t>
      </w:r>
      <w:proofErr w:type="spellStart"/>
      <w:r w:rsidRPr="00AC343E">
        <w:rPr>
          <w:rFonts w:eastAsia="Garamond" w:cstheme="minorHAnsi"/>
          <w:i/>
          <w:sz w:val="20"/>
          <w:szCs w:val="20"/>
          <w:u w:val="single"/>
        </w:rPr>
        <w:t>necjenovnom</w:t>
      </w:r>
      <w:proofErr w:type="spellEnd"/>
      <w:r w:rsidRPr="00AC343E">
        <w:rPr>
          <w:rFonts w:eastAsia="Garamond" w:cstheme="minorHAnsi"/>
          <w:i/>
          <w:sz w:val="20"/>
          <w:szCs w:val="20"/>
          <w:u w:val="single"/>
        </w:rPr>
        <w:t xml:space="preserve"> kriteriju za bodovanje. </w:t>
      </w: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lastRenderedPageBreak/>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1057CD17" w:rsidR="004C7286" w:rsidRDefault="004C7286" w:rsidP="004C7286">
      <w:pPr>
        <w:spacing w:after="0" w:line="240" w:lineRule="auto"/>
        <w:rPr>
          <w:rFonts w:cs="Tahoma"/>
          <w:sz w:val="20"/>
          <w:szCs w:val="20"/>
          <w:lang w:val="pl-PL"/>
        </w:rPr>
      </w:pPr>
    </w:p>
    <w:p w14:paraId="708EDA83" w14:textId="77777777" w:rsidR="00112227" w:rsidRPr="00856EB9" w:rsidRDefault="00112227" w:rsidP="00112227">
      <w:pPr>
        <w:shd w:val="clear" w:color="auto" w:fill="D9D9D9" w:themeFill="background1" w:themeFillShade="D9"/>
        <w:spacing w:after="0" w:line="240" w:lineRule="auto"/>
        <w:jc w:val="both"/>
        <w:rPr>
          <w:color w:val="FF0000"/>
          <w:sz w:val="20"/>
          <w:szCs w:val="20"/>
        </w:rPr>
      </w:pPr>
      <w:r w:rsidRPr="00856EB9">
        <w:rPr>
          <w:rFonts w:eastAsia="Times New Roman" w:cstheme="minorHAnsi"/>
          <w:color w:val="FF0000"/>
          <w:sz w:val="20"/>
          <w:szCs w:val="20"/>
        </w:rPr>
        <w:t>Zbog</w:t>
      </w:r>
      <w:r w:rsidRPr="00856EB9">
        <w:rPr>
          <w:color w:val="FF0000"/>
          <w:sz w:val="20"/>
          <w:szCs w:val="20"/>
        </w:rPr>
        <w:t xml:space="preserve"> trenutne situacije uzrokovane javnozdravstvenim hitnim stanjem zbog pandemije COVID 19 virusa (koronavirusa), bez obzira na način izrade ponude naznačen u točki 9. Dokumentacije o nabavi, </w:t>
      </w:r>
      <w:r w:rsidRPr="00856EB9">
        <w:rPr>
          <w:b/>
          <w:bCs/>
          <w:color w:val="FF0000"/>
          <w:sz w:val="20"/>
          <w:szCs w:val="20"/>
          <w:u w:val="single"/>
        </w:rPr>
        <w:t>ponude se predaju isključivo na e-</w:t>
      </w:r>
      <w:r w:rsidRPr="00856EB9">
        <w:rPr>
          <w:rFonts w:eastAsia="Times New Roman" w:cstheme="minorHAnsi"/>
          <w:color w:val="FF0000"/>
          <w:sz w:val="20"/>
          <w:szCs w:val="20"/>
        </w:rPr>
        <w:t>mail</w:t>
      </w:r>
      <w:r w:rsidRPr="00856EB9">
        <w:rPr>
          <w:b/>
          <w:bCs/>
          <w:color w:val="FF0000"/>
          <w:sz w:val="20"/>
          <w:szCs w:val="20"/>
          <w:u w:val="single"/>
        </w:rPr>
        <w:t xml:space="preserve"> </w:t>
      </w:r>
      <w:hyperlink r:id="rId9" w:history="1">
        <w:r w:rsidRPr="00856EB9">
          <w:rPr>
            <w:rStyle w:val="Hyperlink"/>
            <w:b/>
            <w:bCs/>
            <w:color w:val="FF0000"/>
            <w:sz w:val="20"/>
            <w:szCs w:val="20"/>
          </w:rPr>
          <w:t>nabava@bfm.hr</w:t>
        </w:r>
      </w:hyperlink>
      <w:r w:rsidRPr="00856EB9">
        <w:rPr>
          <w:b/>
          <w:bCs/>
          <w:color w:val="FF0000"/>
          <w:sz w:val="20"/>
          <w:szCs w:val="20"/>
          <w:u w:val="single"/>
        </w:rPr>
        <w:t xml:space="preserve"> zaključno do propisanog roka</w:t>
      </w:r>
      <w:r w:rsidRPr="00856EB9">
        <w:rPr>
          <w:color w:val="FF0000"/>
          <w:sz w:val="20"/>
          <w:szCs w:val="20"/>
        </w:rPr>
        <w:t>.</w:t>
      </w:r>
    </w:p>
    <w:p w14:paraId="3361CFE6" w14:textId="77777777" w:rsidR="00112227" w:rsidRPr="00856EB9" w:rsidRDefault="00112227" w:rsidP="00112227">
      <w:pPr>
        <w:shd w:val="clear" w:color="auto" w:fill="D9D9D9" w:themeFill="background1" w:themeFillShade="D9"/>
        <w:spacing w:after="0" w:line="240" w:lineRule="auto"/>
        <w:jc w:val="both"/>
        <w:rPr>
          <w:color w:val="FF0000"/>
          <w:sz w:val="20"/>
          <w:szCs w:val="20"/>
        </w:rPr>
      </w:pPr>
      <w:r w:rsidRPr="00856EB9">
        <w:rPr>
          <w:color w:val="FF0000"/>
          <w:sz w:val="20"/>
          <w:szCs w:val="20"/>
        </w:rPr>
        <w:t>Ponude poslane nakon navedenog roka neće biti razmatrane.</w:t>
      </w:r>
    </w:p>
    <w:p w14:paraId="4A716B38" w14:textId="77777777" w:rsidR="00112227" w:rsidRPr="00856EB9" w:rsidRDefault="00112227" w:rsidP="00112227">
      <w:pPr>
        <w:shd w:val="clear" w:color="auto" w:fill="D9D9D9" w:themeFill="background1" w:themeFillShade="D9"/>
        <w:spacing w:after="0" w:line="240" w:lineRule="auto"/>
        <w:jc w:val="both"/>
        <w:rPr>
          <w:b/>
          <w:bCs/>
          <w:color w:val="FF0000"/>
          <w:sz w:val="20"/>
          <w:szCs w:val="20"/>
          <w:u w:val="single"/>
        </w:rPr>
      </w:pPr>
      <w:r w:rsidRPr="00856EB9">
        <w:rPr>
          <w:b/>
          <w:bCs/>
          <w:color w:val="FF0000"/>
          <w:sz w:val="20"/>
          <w:szCs w:val="20"/>
          <w:u w:val="single"/>
        </w:rPr>
        <w:t xml:space="preserve">Sve </w:t>
      </w:r>
      <w:r w:rsidRPr="00856EB9">
        <w:rPr>
          <w:color w:val="FF0000"/>
          <w:sz w:val="20"/>
          <w:szCs w:val="20"/>
        </w:rPr>
        <w:t>dokumente</w:t>
      </w:r>
      <w:r w:rsidRPr="00856EB9">
        <w:rPr>
          <w:b/>
          <w:bCs/>
          <w:color w:val="FF0000"/>
          <w:sz w:val="20"/>
          <w:szCs w:val="20"/>
          <w:u w:val="single"/>
        </w:rPr>
        <w:t xml:space="preserve"> koji se u Dokumentaciji traže, a u ponudi se moraju predati u originalu, Ponuditelji dostavljaju skenirane.</w:t>
      </w:r>
    </w:p>
    <w:p w14:paraId="1363A3C8" w14:textId="77777777" w:rsidR="00112227" w:rsidRPr="00856EB9" w:rsidRDefault="00112227" w:rsidP="004C7286">
      <w:pPr>
        <w:spacing w:after="0" w:line="240" w:lineRule="auto"/>
        <w:rPr>
          <w:rFonts w:cs="Tahoma"/>
          <w:color w:val="FF0000"/>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69042DEA" w:rsidR="006B7372" w:rsidRDefault="006B7372" w:rsidP="006B7372">
      <w:pPr>
        <w:pStyle w:val="NoSpacing"/>
        <w:rPr>
          <w:rFonts w:asciiTheme="minorHAnsi" w:hAnsiTheme="minorHAnsi" w:cs="Tahoma"/>
          <w:sz w:val="20"/>
          <w:szCs w:val="20"/>
        </w:rPr>
      </w:pPr>
    </w:p>
    <w:p w14:paraId="36F26509" w14:textId="77777777" w:rsidR="00112227" w:rsidRPr="00856EB9" w:rsidRDefault="00112227" w:rsidP="00112227">
      <w:pPr>
        <w:shd w:val="clear" w:color="auto" w:fill="D9D9D9" w:themeFill="background1" w:themeFillShade="D9"/>
        <w:spacing w:after="0" w:line="240" w:lineRule="auto"/>
        <w:jc w:val="both"/>
        <w:rPr>
          <w:color w:val="FF0000"/>
          <w:sz w:val="20"/>
          <w:szCs w:val="20"/>
        </w:rPr>
      </w:pPr>
      <w:r w:rsidRPr="00856EB9">
        <w:rPr>
          <w:color w:val="FF0000"/>
          <w:sz w:val="20"/>
          <w:szCs w:val="20"/>
        </w:rPr>
        <w:t xml:space="preserve">Zbog trenutne situacije uzrokovane javnozdravstvenim hitnim stanjem zbog pandemije COVID 19 virusa (koronavirusa), bez obzira na način dostave naznačen u točki 11. Dokumentacije o nabavi, </w:t>
      </w:r>
      <w:r w:rsidRPr="00856EB9">
        <w:rPr>
          <w:b/>
          <w:bCs/>
          <w:color w:val="FF0000"/>
          <w:sz w:val="20"/>
          <w:szCs w:val="20"/>
          <w:u w:val="single"/>
        </w:rPr>
        <w:t>ponude se predaju isključivo na e-</w:t>
      </w:r>
      <w:r w:rsidRPr="00856EB9">
        <w:rPr>
          <w:rFonts w:eastAsia="Times New Roman" w:cstheme="minorHAnsi"/>
          <w:color w:val="FF0000"/>
          <w:sz w:val="20"/>
          <w:szCs w:val="20"/>
        </w:rPr>
        <w:t>mail</w:t>
      </w:r>
      <w:r w:rsidRPr="00856EB9">
        <w:rPr>
          <w:b/>
          <w:bCs/>
          <w:color w:val="FF0000"/>
          <w:sz w:val="20"/>
          <w:szCs w:val="20"/>
          <w:u w:val="single"/>
        </w:rPr>
        <w:t xml:space="preserve"> </w:t>
      </w:r>
      <w:hyperlink r:id="rId10" w:history="1">
        <w:r w:rsidRPr="00856EB9">
          <w:rPr>
            <w:rStyle w:val="Hyperlink"/>
            <w:b/>
            <w:bCs/>
            <w:color w:val="FF0000"/>
            <w:sz w:val="20"/>
            <w:szCs w:val="20"/>
          </w:rPr>
          <w:t>nabava@bfm.hr</w:t>
        </w:r>
      </w:hyperlink>
      <w:r w:rsidRPr="00856EB9">
        <w:rPr>
          <w:b/>
          <w:bCs/>
          <w:color w:val="FF0000"/>
          <w:sz w:val="20"/>
          <w:szCs w:val="20"/>
          <w:u w:val="single"/>
        </w:rPr>
        <w:t xml:space="preserve"> zaključno do propisanog roka</w:t>
      </w:r>
      <w:r w:rsidRPr="00856EB9">
        <w:rPr>
          <w:color w:val="FF0000"/>
          <w:sz w:val="20"/>
          <w:szCs w:val="20"/>
        </w:rPr>
        <w:t>.</w:t>
      </w:r>
    </w:p>
    <w:p w14:paraId="0C1AD979" w14:textId="77777777" w:rsidR="00112227" w:rsidRPr="00856EB9" w:rsidRDefault="00112227" w:rsidP="00112227">
      <w:pPr>
        <w:shd w:val="clear" w:color="auto" w:fill="D9D9D9" w:themeFill="background1" w:themeFillShade="D9"/>
        <w:spacing w:after="0" w:line="240" w:lineRule="auto"/>
        <w:jc w:val="both"/>
        <w:rPr>
          <w:color w:val="FF0000"/>
          <w:sz w:val="20"/>
          <w:szCs w:val="20"/>
        </w:rPr>
      </w:pPr>
      <w:r w:rsidRPr="00856EB9">
        <w:rPr>
          <w:color w:val="FF0000"/>
          <w:sz w:val="20"/>
          <w:szCs w:val="20"/>
        </w:rPr>
        <w:t>Ponude poslane nakon navedenog roka neće biti razmatrane.</w:t>
      </w:r>
    </w:p>
    <w:p w14:paraId="7D15AA34" w14:textId="77777777" w:rsidR="00112227" w:rsidRPr="00856EB9" w:rsidRDefault="00112227" w:rsidP="00112227">
      <w:pPr>
        <w:shd w:val="clear" w:color="auto" w:fill="D9D9D9" w:themeFill="background1" w:themeFillShade="D9"/>
        <w:spacing w:after="0" w:line="240" w:lineRule="auto"/>
        <w:jc w:val="both"/>
        <w:rPr>
          <w:b/>
          <w:bCs/>
          <w:color w:val="FF0000"/>
          <w:sz w:val="20"/>
          <w:szCs w:val="20"/>
          <w:u w:val="single"/>
        </w:rPr>
      </w:pPr>
      <w:r w:rsidRPr="00856EB9">
        <w:rPr>
          <w:b/>
          <w:bCs/>
          <w:color w:val="FF0000"/>
          <w:sz w:val="20"/>
          <w:szCs w:val="20"/>
          <w:u w:val="single"/>
        </w:rPr>
        <w:t xml:space="preserve">Sve </w:t>
      </w:r>
      <w:r w:rsidRPr="00856EB9">
        <w:rPr>
          <w:color w:val="FF0000"/>
          <w:sz w:val="20"/>
          <w:szCs w:val="20"/>
        </w:rPr>
        <w:t>dokumente</w:t>
      </w:r>
      <w:r w:rsidRPr="00856EB9">
        <w:rPr>
          <w:b/>
          <w:bCs/>
          <w:color w:val="FF0000"/>
          <w:sz w:val="20"/>
          <w:szCs w:val="20"/>
          <w:u w:val="single"/>
        </w:rPr>
        <w:t xml:space="preserve"> koji se u Dokumentaciji traže, a u ponudi se moraju predati u originalu, Ponuditelji dostavljaju skenirane.</w:t>
      </w:r>
    </w:p>
    <w:p w14:paraId="2F624BD6" w14:textId="77777777" w:rsidR="00112227" w:rsidRPr="00966432" w:rsidRDefault="00112227" w:rsidP="006B7372">
      <w:pPr>
        <w:pStyle w:val="NoSpacing"/>
        <w:rPr>
          <w:rFonts w:asciiTheme="minorHAnsi" w:hAnsiTheme="minorHAnsi" w:cs="Tahoma"/>
          <w:sz w:val="20"/>
          <w:szCs w:val="20"/>
        </w:rPr>
      </w:pP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790F7778" w:rsidR="00CD740A" w:rsidRPr="00D703C2" w:rsidRDefault="00A05A84" w:rsidP="00CD740A">
      <w:pPr>
        <w:shd w:val="clear" w:color="auto" w:fill="D9D9D9" w:themeFill="background1" w:themeFillShade="D9"/>
        <w:spacing w:after="0" w:line="240" w:lineRule="auto"/>
        <w:rPr>
          <w:rFonts w:cs="Tahoma"/>
          <w:sz w:val="20"/>
          <w:szCs w:val="20"/>
          <w:lang w:val="pl-PL"/>
        </w:rPr>
      </w:pPr>
      <w:r>
        <w:rPr>
          <w:rFonts w:cs="Tahoma"/>
          <w:b/>
          <w:bCs/>
          <w:sz w:val="20"/>
          <w:szCs w:val="20"/>
          <w:highlight w:val="lightGray"/>
          <w:lang w:val="pl-PL"/>
        </w:rPr>
        <w:t>18.05</w:t>
      </w:r>
      <w:r w:rsidR="00CD740A" w:rsidRPr="00112227">
        <w:rPr>
          <w:rFonts w:cs="Tahoma"/>
          <w:b/>
          <w:bCs/>
          <w:sz w:val="20"/>
          <w:szCs w:val="20"/>
          <w:highlight w:val="lightGray"/>
          <w:lang w:val="pl-PL"/>
        </w:rPr>
        <w:t>.2020. godine do 1</w:t>
      </w:r>
      <w:r>
        <w:rPr>
          <w:rFonts w:cs="Tahoma"/>
          <w:b/>
          <w:bCs/>
          <w:sz w:val="20"/>
          <w:szCs w:val="20"/>
          <w:highlight w:val="lightGray"/>
          <w:lang w:val="pl-PL"/>
        </w:rPr>
        <w:t>2</w:t>
      </w:r>
      <w:bookmarkStart w:id="12" w:name="_GoBack"/>
      <w:bookmarkEnd w:id="12"/>
      <w:r w:rsidR="00CD740A" w:rsidRPr="00112227">
        <w:rPr>
          <w:rFonts w:cs="Tahoma"/>
          <w:b/>
          <w:bCs/>
          <w:sz w:val="20"/>
          <w:szCs w:val="20"/>
          <w:highlight w:val="lightGray"/>
          <w:lang w:val="pl-PL"/>
        </w:rPr>
        <w:t>:00 sati, bez</w:t>
      </w:r>
      <w:r w:rsidR="00CD740A" w:rsidRPr="00C02773">
        <w:rPr>
          <w:rFonts w:cs="Tahoma"/>
          <w:sz w:val="20"/>
          <w:szCs w:val="20"/>
          <w:lang w:val="pl-PL"/>
        </w:rPr>
        <w:t xml:space="preserve">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5095A115" w14:textId="68198F64" w:rsidR="00CD740A" w:rsidRPr="001C45CF" w:rsidRDefault="006B7372" w:rsidP="001C45CF">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13" w:name="_Toc32588267"/>
      <w:r w:rsidR="00CD740A">
        <w:rPr>
          <w:rFonts w:cs="Tahoma"/>
          <w:sz w:val="20"/>
          <w:szCs w:val="20"/>
          <w:lang w:val="pl-PL"/>
        </w:rPr>
        <w:t xml:space="preserve"> izdanih računa.</w:t>
      </w:r>
      <w:bookmarkEnd w:id="13"/>
    </w:p>
    <w:p w14:paraId="2BF89B14" w14:textId="7B62149F" w:rsidR="00CD740A" w:rsidRDefault="00CD740A" w:rsidP="00C20462">
      <w:pPr>
        <w:pStyle w:val="Default"/>
        <w:ind w:left="2832" w:firstLine="708"/>
        <w:jc w:val="center"/>
        <w:rPr>
          <w:rFonts w:asciiTheme="minorHAnsi" w:hAnsiTheme="minorHAnsi" w:cs="Times New Roman"/>
          <w:b/>
          <w:bCs/>
          <w:sz w:val="20"/>
          <w:szCs w:val="20"/>
        </w:rPr>
      </w:pPr>
    </w:p>
    <w:p w14:paraId="0A964300" w14:textId="77777777" w:rsidR="005E73C8" w:rsidRDefault="005E73C8" w:rsidP="00966432">
      <w:pPr>
        <w:pStyle w:val="Default"/>
        <w:ind w:left="2832" w:firstLine="708"/>
        <w:rPr>
          <w:rFonts w:asciiTheme="minorHAnsi" w:hAnsiTheme="minorHAnsi" w:cs="Times New Roman"/>
          <w:b/>
          <w:bCs/>
          <w:sz w:val="20"/>
          <w:szCs w:val="20"/>
        </w:rPr>
      </w:pPr>
    </w:p>
    <w:p w14:paraId="07F6CC9B" w14:textId="7C9F3470" w:rsidR="00C01409" w:rsidRDefault="00C01409" w:rsidP="0015592D">
      <w:pPr>
        <w:pStyle w:val="Default"/>
        <w:rPr>
          <w:rFonts w:asciiTheme="minorHAnsi" w:hAnsiTheme="minorHAnsi" w:cs="Times New Roman"/>
          <w:b/>
          <w:bCs/>
          <w:sz w:val="20"/>
          <w:szCs w:val="20"/>
        </w:rPr>
      </w:pPr>
    </w:p>
    <w:p w14:paraId="02ABB789" w14:textId="209E5217" w:rsidR="00C01409" w:rsidRDefault="00C01409" w:rsidP="0015592D">
      <w:pPr>
        <w:pStyle w:val="Default"/>
        <w:rPr>
          <w:rFonts w:asciiTheme="minorHAnsi" w:hAnsiTheme="minorHAnsi" w:cs="Times New Roman"/>
          <w:b/>
          <w:bCs/>
          <w:sz w:val="20"/>
          <w:szCs w:val="20"/>
        </w:rPr>
      </w:pPr>
    </w:p>
    <w:p w14:paraId="74C012E5" w14:textId="6CEB0CBD" w:rsidR="00302975" w:rsidRDefault="00302975" w:rsidP="0015592D">
      <w:pPr>
        <w:pStyle w:val="Default"/>
        <w:rPr>
          <w:rFonts w:asciiTheme="minorHAnsi" w:hAnsiTheme="minorHAnsi" w:cs="Times New Roman"/>
          <w:b/>
          <w:bCs/>
          <w:sz w:val="20"/>
          <w:szCs w:val="20"/>
        </w:rPr>
      </w:pPr>
    </w:p>
    <w:p w14:paraId="1054977D" w14:textId="18444E62" w:rsidR="009E7F47" w:rsidRDefault="009E7F47" w:rsidP="0015592D">
      <w:pPr>
        <w:pStyle w:val="Default"/>
        <w:rPr>
          <w:rFonts w:asciiTheme="minorHAnsi" w:hAnsiTheme="minorHAnsi" w:cs="Times New Roman"/>
          <w:b/>
          <w:bCs/>
          <w:sz w:val="20"/>
          <w:szCs w:val="20"/>
        </w:rPr>
      </w:pPr>
    </w:p>
    <w:p w14:paraId="0F7FD361" w14:textId="35DCF88C" w:rsidR="009E7F47" w:rsidRDefault="009E7F47" w:rsidP="0015592D">
      <w:pPr>
        <w:pStyle w:val="Default"/>
        <w:rPr>
          <w:rFonts w:asciiTheme="minorHAnsi" w:hAnsiTheme="minorHAnsi" w:cs="Times New Roman"/>
          <w:b/>
          <w:bCs/>
          <w:sz w:val="20"/>
          <w:szCs w:val="20"/>
        </w:rPr>
      </w:pPr>
    </w:p>
    <w:p w14:paraId="7937D132" w14:textId="6D617029" w:rsidR="009E7F47" w:rsidRDefault="009E7F47" w:rsidP="0015592D">
      <w:pPr>
        <w:pStyle w:val="Default"/>
        <w:rPr>
          <w:rFonts w:asciiTheme="minorHAnsi" w:hAnsiTheme="minorHAnsi" w:cs="Times New Roman"/>
          <w:b/>
          <w:bCs/>
          <w:sz w:val="20"/>
          <w:szCs w:val="20"/>
        </w:rPr>
      </w:pPr>
    </w:p>
    <w:p w14:paraId="4E18BE9E" w14:textId="6A56C1FF" w:rsidR="009E7F47" w:rsidRDefault="009E7F47" w:rsidP="0015592D">
      <w:pPr>
        <w:pStyle w:val="Default"/>
        <w:rPr>
          <w:rFonts w:asciiTheme="minorHAnsi" w:hAnsiTheme="minorHAnsi" w:cs="Times New Roman"/>
          <w:b/>
          <w:bCs/>
          <w:sz w:val="20"/>
          <w:szCs w:val="20"/>
        </w:rPr>
      </w:pPr>
    </w:p>
    <w:p w14:paraId="23A23A6F" w14:textId="51899A7D" w:rsidR="003C44D0" w:rsidRDefault="003C44D0" w:rsidP="00966432">
      <w:pPr>
        <w:pStyle w:val="Default"/>
        <w:ind w:left="2832" w:firstLine="708"/>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63F51F2A"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49539A">
        <w:rPr>
          <w:sz w:val="20"/>
          <w:szCs w:val="20"/>
        </w:rPr>
        <w:t xml:space="preserve"> </w:t>
      </w:r>
      <w:r w:rsidR="00966432">
        <w:rPr>
          <w:b/>
        </w:rPr>
        <w:t>Usluga redovnog održavanja UPS uređaja</w:t>
      </w:r>
      <w:r w:rsidRPr="003662A5">
        <w:rPr>
          <w:rFonts w:eastAsia="Times New Roman" w:cs="Times New Roman"/>
          <w:b/>
          <w:lang w:eastAsia="hr-HR"/>
        </w:rPr>
        <w:t>,</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966432">
        <w:rPr>
          <w:rFonts w:cstheme="minorHAnsi"/>
          <w:b/>
        </w:rPr>
        <w:t>44</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A05A84" w:rsidP="00D55A37">
            <w:pPr>
              <w:spacing w:after="0" w:line="240" w:lineRule="auto"/>
              <w:jc w:val="both"/>
              <w:rPr>
                <w:sz w:val="20"/>
                <w:szCs w:val="20"/>
              </w:rPr>
            </w:pPr>
            <w:hyperlink r:id="rId11"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426E57C" w14:textId="3FF02443" w:rsidR="00190685" w:rsidRPr="00CD740A"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6B3D97" w14:textId="57FC4A4F" w:rsidR="001F6CC4" w:rsidRDefault="00C01409" w:rsidP="004265CA">
      <w:pPr>
        <w:spacing w:after="0" w:line="240" w:lineRule="auto"/>
        <w:jc w:val="right"/>
        <w:rPr>
          <w:rFonts w:cstheme="minorHAnsi"/>
          <w:i/>
          <w:sz w:val="20"/>
          <w:szCs w:val="20"/>
          <w:lang w:val="en-US"/>
        </w:rPr>
      </w:pPr>
      <w:r>
        <w:rPr>
          <w:rFonts w:cstheme="minorHAnsi"/>
          <w:i/>
          <w:sz w:val="20"/>
          <w:szCs w:val="20"/>
          <w:lang w:val="en-US"/>
        </w:rPr>
        <w:lastRenderedPageBreak/>
        <w:t xml:space="preserve"> </w:t>
      </w:r>
      <w:proofErr w:type="spellStart"/>
      <w:r>
        <w:rPr>
          <w:rFonts w:cstheme="minorHAnsi"/>
          <w:i/>
          <w:sz w:val="20"/>
          <w:szCs w:val="20"/>
          <w:lang w:val="en-US"/>
        </w:rPr>
        <w:t>Prilog</w:t>
      </w:r>
      <w:proofErr w:type="spellEnd"/>
      <w:r>
        <w:rPr>
          <w:rFonts w:cstheme="minorHAnsi"/>
          <w:i/>
          <w:sz w:val="20"/>
          <w:szCs w:val="20"/>
          <w:lang w:val="en-US"/>
        </w:rPr>
        <w:t xml:space="preserve"> </w:t>
      </w:r>
      <w:r w:rsidR="00AC343E">
        <w:rPr>
          <w:rFonts w:cstheme="minorHAnsi"/>
          <w:i/>
          <w:sz w:val="20"/>
          <w:szCs w:val="20"/>
          <w:lang w:val="en-US"/>
        </w:rPr>
        <w:t>2</w:t>
      </w:r>
    </w:p>
    <w:p w14:paraId="2E274372" w14:textId="77777777" w:rsidR="004265CA" w:rsidRDefault="004265CA" w:rsidP="00C01409">
      <w:pPr>
        <w:spacing w:after="0" w:line="240" w:lineRule="auto"/>
        <w:jc w:val="center"/>
        <w:rPr>
          <w:b/>
          <w:sz w:val="24"/>
          <w:szCs w:val="28"/>
          <w:lang w:val="pt-BR" w:eastAsia="hr-HR"/>
        </w:rPr>
      </w:pPr>
    </w:p>
    <w:p w14:paraId="653C34D5" w14:textId="37D890E1" w:rsidR="00C01409" w:rsidRPr="00EB0F2C" w:rsidRDefault="00C01409" w:rsidP="00C01409">
      <w:pPr>
        <w:spacing w:after="0" w:line="240" w:lineRule="auto"/>
        <w:jc w:val="center"/>
        <w:rPr>
          <w:rFonts w:cstheme="minorHAnsi"/>
          <w:b/>
          <w:lang w:eastAsia="hr-HR"/>
        </w:rPr>
      </w:pPr>
      <w:r w:rsidRPr="00EB0F2C">
        <w:rPr>
          <w:rFonts w:cstheme="minorHAnsi"/>
          <w:b/>
          <w:lang w:val="pt-BR" w:eastAsia="hr-HR"/>
        </w:rPr>
        <w:t xml:space="preserve">Izjava o </w:t>
      </w:r>
      <w:r w:rsidR="009E7F47" w:rsidRPr="00EB0F2C">
        <w:rPr>
          <w:rFonts w:cstheme="minorHAnsi"/>
          <w:b/>
          <w:lang w:val="pt-BR" w:eastAsia="hr-HR"/>
        </w:rPr>
        <w:t>kriteriju bodovanja - vrijeme</w:t>
      </w:r>
      <w:r w:rsidRPr="00EB0F2C">
        <w:rPr>
          <w:rFonts w:cstheme="minorHAnsi"/>
          <w:b/>
          <w:lang w:val="pt-BR" w:eastAsia="hr-HR"/>
        </w:rPr>
        <w:t xml:space="preserve"> odaziva na servisnu intervenciju u postupku jednostvane nabave Klinike za infektivne bolesti “dr.Fran Mihaljević” ev.broj</w:t>
      </w:r>
      <w:r w:rsidRPr="00EB0F2C">
        <w:rPr>
          <w:rFonts w:cstheme="minorHAnsi"/>
          <w:b/>
          <w:lang w:eastAsia="hr-HR"/>
        </w:rPr>
        <w:t xml:space="preserve"> 44/2020 JN – Usluga redovnog održavanja UPS uređaja</w:t>
      </w:r>
    </w:p>
    <w:p w14:paraId="51C3BD39" w14:textId="77777777" w:rsidR="00C01409" w:rsidRPr="00EB0F2C" w:rsidRDefault="00C01409" w:rsidP="00C01409">
      <w:pPr>
        <w:spacing w:after="0" w:line="240" w:lineRule="auto"/>
        <w:jc w:val="center"/>
        <w:rPr>
          <w:rFonts w:cstheme="minorHAnsi"/>
          <w:b/>
          <w:lang w:eastAsia="hr-HR"/>
        </w:rPr>
      </w:pPr>
    </w:p>
    <w:p w14:paraId="5D3F187C" w14:textId="77777777" w:rsidR="00C01409" w:rsidRPr="00EB0F2C" w:rsidRDefault="00C01409" w:rsidP="00C01409">
      <w:pPr>
        <w:spacing w:after="0" w:line="240" w:lineRule="auto"/>
        <w:jc w:val="center"/>
        <w:rPr>
          <w:rFonts w:cstheme="minorHAnsi"/>
          <w:b/>
          <w:lang w:eastAsia="hr-HR"/>
        </w:rPr>
      </w:pPr>
    </w:p>
    <w:p w14:paraId="1AF1F1DA" w14:textId="77777777" w:rsidR="004265CA" w:rsidRPr="00EB0F2C" w:rsidRDefault="004265CA" w:rsidP="00C01409">
      <w:pPr>
        <w:jc w:val="both"/>
        <w:rPr>
          <w:rFonts w:cstheme="minorHAnsi"/>
        </w:rPr>
      </w:pPr>
    </w:p>
    <w:p w14:paraId="54F2EFD5" w14:textId="33533A57" w:rsidR="00C01409" w:rsidRPr="00EB0F2C" w:rsidRDefault="00C01409" w:rsidP="00C01409">
      <w:pPr>
        <w:jc w:val="both"/>
        <w:rPr>
          <w:rFonts w:cstheme="minorHAnsi"/>
        </w:rPr>
      </w:pPr>
      <w:r w:rsidRPr="00EB0F2C">
        <w:rPr>
          <w:rFonts w:cstheme="minorHAnsi"/>
        </w:rPr>
        <w:t xml:space="preserve">Sukladno uvjetima i odredbama Dokumentacije o nabavi u postupku jednostavne nabave za nabavu </w:t>
      </w:r>
      <w:r w:rsidRPr="00EB0F2C">
        <w:rPr>
          <w:rFonts w:cstheme="minorHAnsi"/>
          <w:b/>
        </w:rPr>
        <w:t>Usluge redovnog održavanja UPS uređaja</w:t>
      </w:r>
      <w:r w:rsidRPr="00EB0F2C">
        <w:rPr>
          <w:rFonts w:cstheme="minorHAnsi"/>
          <w:i/>
        </w:rPr>
        <w:t xml:space="preserve">, </w:t>
      </w:r>
      <w:r w:rsidRPr="00EB0F2C">
        <w:rPr>
          <w:rFonts w:cstheme="minorHAnsi"/>
        </w:rPr>
        <w:t xml:space="preserve">evidencijskog broja nabave: 44/2020 JN izjavljujemo da će se ovlašteni serviseri odazvati na poziv Naručitelja i pristupiti otklanjanju kvara na UPS uređaju  u roku </w:t>
      </w:r>
    </w:p>
    <w:p w14:paraId="7E7C85DD" w14:textId="562FA300" w:rsidR="00C01409" w:rsidRPr="00EB0F2C" w:rsidRDefault="00C01409" w:rsidP="00C01409">
      <w:pPr>
        <w:jc w:val="center"/>
        <w:rPr>
          <w:rFonts w:cstheme="minorHAnsi"/>
          <w:b/>
        </w:rPr>
      </w:pPr>
      <w:r w:rsidRPr="00EB0F2C">
        <w:rPr>
          <w:rFonts w:cstheme="minorHAnsi"/>
          <w:b/>
        </w:rPr>
        <w:t>______ sata/i</w:t>
      </w:r>
    </w:p>
    <w:p w14:paraId="0A2877F5" w14:textId="77777777" w:rsidR="00C01409" w:rsidRPr="00EB0F2C" w:rsidRDefault="00C01409" w:rsidP="00C01409">
      <w:pPr>
        <w:jc w:val="center"/>
        <w:rPr>
          <w:rFonts w:cstheme="minorHAnsi"/>
        </w:rPr>
      </w:pPr>
    </w:p>
    <w:p w14:paraId="4D8EB178" w14:textId="77777777" w:rsidR="00C01409" w:rsidRPr="00EB0F2C" w:rsidRDefault="00C01409" w:rsidP="00C01409">
      <w:pPr>
        <w:jc w:val="both"/>
        <w:rPr>
          <w:rFonts w:cstheme="minorHAnsi"/>
        </w:rPr>
      </w:pPr>
      <w:r w:rsidRPr="00EB0F2C">
        <w:rPr>
          <w:rFonts w:cstheme="minorHAnsi"/>
        </w:rPr>
        <w:t>od trenutka prijave kvara.</w:t>
      </w:r>
    </w:p>
    <w:p w14:paraId="763B1CA9" w14:textId="3B0AF7F8" w:rsidR="00C01409" w:rsidRPr="00EB0F2C" w:rsidRDefault="00C01409" w:rsidP="00C01409">
      <w:pPr>
        <w:jc w:val="both"/>
        <w:rPr>
          <w:rFonts w:cstheme="minorHAnsi"/>
        </w:rPr>
      </w:pPr>
      <w:r w:rsidRPr="00EB0F2C">
        <w:rPr>
          <w:rFonts w:cstheme="minorHAnsi"/>
        </w:rPr>
        <w:t>U Dokumentaciji o nabavi Naručitelj je odredio maksimalno dopušteno vrijeme odaziva na servisnu intervenciju, što podrazumijev</w:t>
      </w:r>
      <w:r w:rsidR="0049539A" w:rsidRPr="00EB0F2C">
        <w:rPr>
          <w:rFonts w:cstheme="minorHAnsi"/>
        </w:rPr>
        <w:t>a pristupanje otklanjanju kvara u maksimalnom roku od</w:t>
      </w:r>
      <w:r w:rsidRPr="00EB0F2C">
        <w:rPr>
          <w:rFonts w:cstheme="minorHAnsi"/>
        </w:rPr>
        <w:t xml:space="preserve"> 24 (dvadeset četiri) sata od trenutka prijave kvara Naručitelja radnim i neradnim danom, uk</w:t>
      </w:r>
      <w:r w:rsidR="0049539A" w:rsidRPr="00EB0F2C">
        <w:rPr>
          <w:rFonts w:cstheme="minorHAnsi"/>
        </w:rPr>
        <w:t>ljučujući nedjelje i praznike. Naručitelj je odredio dodatne bodove za ponuđeni rok odaziva kraći od 24 sata.</w:t>
      </w:r>
    </w:p>
    <w:p w14:paraId="5C11A43E" w14:textId="78BE30F6" w:rsidR="0049539A" w:rsidRPr="00EB0F2C" w:rsidRDefault="00C01409" w:rsidP="00C01409">
      <w:pPr>
        <w:jc w:val="both"/>
        <w:rPr>
          <w:rFonts w:cstheme="minorHAnsi"/>
        </w:rPr>
      </w:pPr>
      <w:r w:rsidRPr="00EB0F2C">
        <w:rPr>
          <w:rFonts w:cstheme="minorHAnsi"/>
        </w:rPr>
        <w:tab/>
        <w:t>Vrijeme odaziva na servisnu intervenciju u ovoj Dokumentaciji o nabavi je dio kriterija za odabir ponude.</w:t>
      </w:r>
    </w:p>
    <w:p w14:paraId="0351AF86" w14:textId="77777777" w:rsidR="00C01409" w:rsidRPr="00EB0F2C" w:rsidRDefault="00C01409" w:rsidP="00C01409">
      <w:pPr>
        <w:spacing w:after="0" w:line="240" w:lineRule="auto"/>
        <w:jc w:val="both"/>
        <w:rPr>
          <w:rFonts w:cstheme="minorHAnsi"/>
          <w:bCs/>
          <w:lang w:val="es-ES" w:eastAsia="hr-HR"/>
        </w:rPr>
      </w:pPr>
    </w:p>
    <w:p w14:paraId="6FC76006" w14:textId="77777777" w:rsidR="00C01409" w:rsidRPr="00EB0F2C" w:rsidRDefault="00C01409" w:rsidP="00C01409">
      <w:pPr>
        <w:spacing w:after="0" w:line="240" w:lineRule="auto"/>
        <w:jc w:val="both"/>
        <w:rPr>
          <w:rFonts w:cstheme="minorHAnsi"/>
          <w:bCs/>
          <w:lang w:val="es-ES" w:eastAsia="hr-HR"/>
        </w:rPr>
      </w:pPr>
    </w:p>
    <w:p w14:paraId="4EBBB6CC" w14:textId="77777777" w:rsidR="00C01409" w:rsidRPr="00EB0F2C" w:rsidRDefault="00C01409" w:rsidP="00C01409">
      <w:pPr>
        <w:spacing w:after="0" w:line="240" w:lineRule="auto"/>
        <w:rPr>
          <w:rFonts w:cstheme="minorHAnsi"/>
        </w:rPr>
      </w:pPr>
    </w:p>
    <w:p w14:paraId="201418DC" w14:textId="77777777" w:rsidR="00C01409" w:rsidRPr="00EB0F2C" w:rsidRDefault="00C01409" w:rsidP="00C01409">
      <w:pPr>
        <w:spacing w:after="0" w:line="240" w:lineRule="auto"/>
        <w:rPr>
          <w:rFonts w:cstheme="minorHAnsi"/>
        </w:rPr>
      </w:pPr>
    </w:p>
    <w:p w14:paraId="3E0A7DC6" w14:textId="77777777" w:rsidR="00C01409" w:rsidRPr="00EB0F2C" w:rsidRDefault="00C01409" w:rsidP="00C01409">
      <w:pPr>
        <w:spacing w:after="0" w:line="240" w:lineRule="auto"/>
        <w:rPr>
          <w:rFonts w:cstheme="minorHAnsi"/>
        </w:rPr>
      </w:pPr>
      <w:r w:rsidRPr="00EB0F2C">
        <w:rPr>
          <w:rFonts w:cstheme="minorHAnsi"/>
        </w:rPr>
        <w:t xml:space="preserve">                                 M.P.                           (ime, prezime ovlaštene osobe po zakonu za zastupanje)</w:t>
      </w:r>
    </w:p>
    <w:p w14:paraId="3387E434" w14:textId="77777777" w:rsidR="00C01409" w:rsidRPr="00EB0F2C" w:rsidRDefault="00C01409" w:rsidP="00C01409">
      <w:pPr>
        <w:spacing w:after="0" w:line="240" w:lineRule="auto"/>
        <w:rPr>
          <w:rFonts w:cstheme="minorHAnsi"/>
        </w:rPr>
      </w:pPr>
      <w:r w:rsidRPr="00EB0F2C">
        <w:rPr>
          <w:rFonts w:cstheme="minorHAnsi"/>
          <w:noProof/>
          <w:lang w:eastAsia="hr-HR"/>
        </w:rPr>
        <mc:AlternateContent>
          <mc:Choice Requires="wps">
            <w:drawing>
              <wp:anchor distT="0" distB="0" distL="114300" distR="114300" simplePos="0" relativeHeight="251658240" behindDoc="1" locked="0" layoutInCell="1" allowOverlap="1" wp14:anchorId="2F43DDFF" wp14:editId="59A84E16">
                <wp:simplePos x="0" y="0"/>
                <wp:positionH relativeFrom="column">
                  <wp:posOffset>2783840</wp:posOffset>
                </wp:positionH>
                <wp:positionV relativeFrom="paragraph">
                  <wp:posOffset>341630</wp:posOffset>
                </wp:positionV>
                <wp:extent cx="2586355" cy="0"/>
                <wp:effectExtent l="12065" t="8255" r="11430" b="10795"/>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C2D8A" id="Ravni poveznik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7F4A7F78" w14:textId="77777777" w:rsidR="00C01409" w:rsidRPr="00EB0F2C" w:rsidRDefault="00C01409" w:rsidP="00C01409">
      <w:pPr>
        <w:spacing w:after="0" w:line="240" w:lineRule="auto"/>
        <w:rPr>
          <w:rFonts w:cstheme="minorHAnsi"/>
        </w:rPr>
      </w:pPr>
    </w:p>
    <w:p w14:paraId="680923F7" w14:textId="77777777" w:rsidR="00C01409" w:rsidRPr="00EB0F2C" w:rsidRDefault="00C01409" w:rsidP="00C01409">
      <w:pPr>
        <w:spacing w:after="0" w:line="240" w:lineRule="auto"/>
        <w:rPr>
          <w:rFonts w:cstheme="minorHAnsi"/>
        </w:rPr>
      </w:pPr>
    </w:p>
    <w:p w14:paraId="41B5A0DC" w14:textId="77777777" w:rsidR="00C01409" w:rsidRPr="00EB0F2C" w:rsidRDefault="00C01409" w:rsidP="00C01409">
      <w:pPr>
        <w:spacing w:after="0" w:line="240" w:lineRule="auto"/>
        <w:rPr>
          <w:rFonts w:cstheme="minorHAnsi"/>
        </w:rPr>
      </w:pPr>
      <w:r w:rsidRPr="00EB0F2C">
        <w:rPr>
          <w:rFonts w:cstheme="minorHAnsi"/>
        </w:rPr>
        <w:t xml:space="preserve">                                                                                                      (potpis Ponuditelja)</w:t>
      </w:r>
    </w:p>
    <w:p w14:paraId="6FE8E180" w14:textId="77777777" w:rsidR="00C01409" w:rsidRPr="00EB0F2C" w:rsidRDefault="00C01409" w:rsidP="00C01409">
      <w:pPr>
        <w:spacing w:after="0" w:line="240" w:lineRule="auto"/>
        <w:rPr>
          <w:rFonts w:cstheme="minorHAnsi"/>
          <w:bCs/>
          <w:lang w:val="es-ES" w:eastAsia="hr-HR"/>
        </w:rPr>
      </w:pPr>
    </w:p>
    <w:p w14:paraId="541FD393" w14:textId="77777777" w:rsidR="00C01409" w:rsidRPr="00EB0F2C" w:rsidRDefault="00C01409" w:rsidP="00C01409">
      <w:pPr>
        <w:spacing w:after="0" w:line="240" w:lineRule="auto"/>
        <w:rPr>
          <w:rFonts w:cstheme="minorHAnsi"/>
          <w:bCs/>
          <w:lang w:val="es-ES" w:eastAsia="hr-HR"/>
        </w:rPr>
      </w:pPr>
    </w:p>
    <w:p w14:paraId="640493C7" w14:textId="77777777" w:rsidR="00C01409" w:rsidRPr="00EB0F2C" w:rsidRDefault="00C01409" w:rsidP="00C01409">
      <w:pPr>
        <w:spacing w:after="0" w:line="240" w:lineRule="auto"/>
        <w:rPr>
          <w:rFonts w:cstheme="minorHAnsi"/>
          <w:bCs/>
          <w:lang w:val="es-ES" w:eastAsia="hr-HR"/>
        </w:rPr>
      </w:pPr>
    </w:p>
    <w:p w14:paraId="1EA63048" w14:textId="77777777" w:rsidR="00C01409" w:rsidRPr="00EB0F2C" w:rsidRDefault="00C01409" w:rsidP="00C01409">
      <w:pPr>
        <w:spacing w:after="0" w:line="240" w:lineRule="auto"/>
        <w:rPr>
          <w:rFonts w:cstheme="minorHAnsi"/>
          <w:bCs/>
          <w:lang w:val="en-US" w:eastAsia="hr-HR"/>
        </w:rPr>
      </w:pPr>
    </w:p>
    <w:p w14:paraId="6896FEB7" w14:textId="77777777" w:rsidR="00C01409" w:rsidRPr="00EB0F2C" w:rsidRDefault="00C01409" w:rsidP="00C01409">
      <w:pPr>
        <w:spacing w:after="0" w:line="240" w:lineRule="auto"/>
        <w:rPr>
          <w:rFonts w:cstheme="minorHAnsi"/>
          <w:b/>
          <w:lang w:eastAsia="hr-HR"/>
        </w:rPr>
      </w:pPr>
    </w:p>
    <w:p w14:paraId="03B6940B" w14:textId="77777777" w:rsidR="00C01409" w:rsidRPr="00EB0F2C" w:rsidRDefault="00C01409" w:rsidP="00C01409">
      <w:pPr>
        <w:spacing w:after="0" w:line="240" w:lineRule="auto"/>
        <w:rPr>
          <w:rFonts w:cstheme="minorHAnsi"/>
          <w:b/>
          <w:lang w:eastAsia="hr-HR"/>
        </w:rPr>
      </w:pPr>
    </w:p>
    <w:p w14:paraId="0E5A0A25" w14:textId="4E20A92C" w:rsidR="00C01409" w:rsidRPr="00EB0F2C" w:rsidRDefault="00C01409" w:rsidP="00C01409">
      <w:pPr>
        <w:spacing w:after="0" w:line="240" w:lineRule="auto"/>
        <w:rPr>
          <w:rFonts w:cstheme="minorHAnsi"/>
        </w:rPr>
      </w:pPr>
      <w:r w:rsidRPr="00EB0F2C">
        <w:rPr>
          <w:rFonts w:cstheme="minorHAnsi"/>
        </w:rPr>
        <w:t>U _________________ , _____________ 2020. godine.</w:t>
      </w:r>
    </w:p>
    <w:p w14:paraId="123A05AF" w14:textId="0C26A2F4" w:rsidR="00FD60B4" w:rsidRPr="00EB0F2C" w:rsidRDefault="00FD60B4" w:rsidP="00302975">
      <w:pPr>
        <w:spacing w:after="0" w:line="240" w:lineRule="auto"/>
        <w:jc w:val="center"/>
        <w:rPr>
          <w:rFonts w:cstheme="minorHAnsi"/>
          <w:i/>
          <w:lang w:val="en-US"/>
        </w:rPr>
      </w:pPr>
    </w:p>
    <w:p w14:paraId="1EF35228" w14:textId="7533261F" w:rsidR="00FD60B4" w:rsidRPr="00EB0F2C" w:rsidRDefault="00FD60B4" w:rsidP="00190685">
      <w:pPr>
        <w:spacing w:after="0" w:line="240" w:lineRule="auto"/>
        <w:jc w:val="right"/>
        <w:rPr>
          <w:rFonts w:cstheme="minorHAnsi"/>
          <w:i/>
          <w:lang w:val="en-US"/>
        </w:rPr>
      </w:pPr>
    </w:p>
    <w:p w14:paraId="464A5BDD" w14:textId="2DB2F6A4" w:rsidR="00F058E7" w:rsidRPr="00EB0F2C" w:rsidRDefault="00F058E7" w:rsidP="00190685">
      <w:pPr>
        <w:spacing w:after="0" w:line="240" w:lineRule="auto"/>
        <w:jc w:val="right"/>
        <w:rPr>
          <w:rFonts w:cstheme="minorHAnsi"/>
          <w:i/>
          <w:lang w:val="en-US"/>
        </w:rPr>
      </w:pPr>
    </w:p>
    <w:p w14:paraId="45ACC4C0" w14:textId="4ED7EE4B" w:rsidR="00F058E7" w:rsidRPr="00EB0F2C" w:rsidRDefault="00F058E7" w:rsidP="00190685">
      <w:pPr>
        <w:spacing w:after="0" w:line="240" w:lineRule="auto"/>
        <w:jc w:val="right"/>
        <w:rPr>
          <w:rFonts w:cstheme="minorHAnsi"/>
          <w:i/>
          <w:lang w:val="en-US"/>
        </w:rPr>
      </w:pPr>
    </w:p>
    <w:p w14:paraId="4CDD92A1" w14:textId="6B4F0D17" w:rsidR="004265CA" w:rsidRPr="00EB0F2C" w:rsidRDefault="004265CA" w:rsidP="00190685">
      <w:pPr>
        <w:spacing w:after="0" w:line="240" w:lineRule="auto"/>
        <w:jc w:val="right"/>
        <w:rPr>
          <w:rFonts w:cstheme="minorHAnsi"/>
          <w:i/>
          <w:lang w:val="en-US"/>
        </w:rPr>
      </w:pPr>
    </w:p>
    <w:p w14:paraId="52B62D0E" w14:textId="31EB5C1C" w:rsidR="004265CA" w:rsidRPr="00EB0F2C" w:rsidRDefault="004265CA" w:rsidP="00190685">
      <w:pPr>
        <w:spacing w:after="0" w:line="240" w:lineRule="auto"/>
        <w:jc w:val="right"/>
        <w:rPr>
          <w:rFonts w:cstheme="minorHAnsi"/>
          <w:i/>
          <w:lang w:val="en-US"/>
        </w:rPr>
      </w:pPr>
    </w:p>
    <w:p w14:paraId="2D3978D6" w14:textId="10DD7B58" w:rsidR="004265CA" w:rsidRPr="00EB0F2C" w:rsidRDefault="004265CA" w:rsidP="00190685">
      <w:pPr>
        <w:spacing w:after="0" w:line="240" w:lineRule="auto"/>
        <w:jc w:val="right"/>
        <w:rPr>
          <w:rFonts w:cstheme="minorHAnsi"/>
          <w:i/>
          <w:lang w:val="en-US"/>
        </w:rPr>
      </w:pPr>
    </w:p>
    <w:p w14:paraId="1BD18B07" w14:textId="50CF5DE3" w:rsidR="004265CA" w:rsidRPr="00EB0F2C" w:rsidRDefault="004265CA" w:rsidP="00190685">
      <w:pPr>
        <w:spacing w:after="0" w:line="240" w:lineRule="auto"/>
        <w:jc w:val="right"/>
        <w:rPr>
          <w:rFonts w:cstheme="minorHAnsi"/>
          <w:i/>
          <w:lang w:val="en-US"/>
        </w:rPr>
      </w:pPr>
    </w:p>
    <w:p w14:paraId="3E51BF35" w14:textId="612123C0" w:rsidR="004265CA" w:rsidRPr="00EB0F2C" w:rsidRDefault="004265CA" w:rsidP="00190685">
      <w:pPr>
        <w:spacing w:after="0" w:line="240" w:lineRule="auto"/>
        <w:jc w:val="right"/>
        <w:rPr>
          <w:rFonts w:cstheme="minorHAnsi"/>
          <w:i/>
          <w:lang w:val="en-US"/>
        </w:rPr>
      </w:pPr>
    </w:p>
    <w:p w14:paraId="70CF1B35" w14:textId="08549775" w:rsidR="001618BA" w:rsidRDefault="001618BA" w:rsidP="001618BA">
      <w:pPr>
        <w:spacing w:after="0" w:line="240" w:lineRule="auto"/>
        <w:jc w:val="right"/>
        <w:rPr>
          <w:rFonts w:cstheme="minorHAnsi"/>
          <w:i/>
          <w:lang w:val="en-US"/>
        </w:rPr>
      </w:pPr>
    </w:p>
    <w:p w14:paraId="30432644" w14:textId="1B1FD27A" w:rsidR="00EB0F2C" w:rsidRDefault="00EB0F2C" w:rsidP="001618BA">
      <w:pPr>
        <w:spacing w:after="0" w:line="240" w:lineRule="auto"/>
        <w:jc w:val="right"/>
        <w:rPr>
          <w:rFonts w:cstheme="minorHAnsi"/>
          <w:i/>
          <w:lang w:val="en-US"/>
        </w:rPr>
      </w:pPr>
    </w:p>
    <w:p w14:paraId="2EDA48A5" w14:textId="77777777" w:rsidR="00EB0F2C" w:rsidRPr="00EB0F2C" w:rsidRDefault="00EB0F2C" w:rsidP="001618BA">
      <w:pPr>
        <w:spacing w:after="0" w:line="240" w:lineRule="auto"/>
        <w:jc w:val="right"/>
        <w:rPr>
          <w:rFonts w:cstheme="minorHAnsi"/>
          <w:i/>
          <w:lang w:val="en-US"/>
        </w:rPr>
      </w:pPr>
    </w:p>
    <w:p w14:paraId="5453C2DA" w14:textId="77777777" w:rsidR="001618BA" w:rsidRPr="00EB0F2C" w:rsidRDefault="001618BA" w:rsidP="001618BA">
      <w:pPr>
        <w:spacing w:after="0" w:line="240" w:lineRule="auto"/>
        <w:jc w:val="right"/>
        <w:rPr>
          <w:rFonts w:cstheme="minorHAnsi"/>
          <w:i/>
          <w:lang w:val="en-US"/>
        </w:rPr>
      </w:pPr>
      <w:proofErr w:type="spellStart"/>
      <w:r w:rsidRPr="00EB0F2C">
        <w:rPr>
          <w:rFonts w:cstheme="minorHAnsi"/>
          <w:i/>
          <w:lang w:val="en-US"/>
        </w:rPr>
        <w:lastRenderedPageBreak/>
        <w:t>Prilog</w:t>
      </w:r>
      <w:proofErr w:type="spellEnd"/>
      <w:r w:rsidRPr="00EB0F2C">
        <w:rPr>
          <w:rFonts w:cstheme="minorHAnsi"/>
          <w:i/>
          <w:lang w:val="en-US"/>
        </w:rPr>
        <w:t xml:space="preserve"> 3.</w:t>
      </w:r>
    </w:p>
    <w:p w14:paraId="2C67161D" w14:textId="77777777" w:rsidR="001618BA" w:rsidRPr="00EB0F2C" w:rsidRDefault="001618BA" w:rsidP="001618BA">
      <w:pPr>
        <w:spacing w:after="0" w:line="240" w:lineRule="auto"/>
        <w:jc w:val="right"/>
        <w:rPr>
          <w:rFonts w:cstheme="minorHAnsi"/>
          <w:i/>
          <w:lang w:val="en-US"/>
        </w:rPr>
      </w:pPr>
    </w:p>
    <w:p w14:paraId="09C8261D" w14:textId="77777777" w:rsidR="001618BA" w:rsidRPr="00EB0F2C" w:rsidRDefault="001618BA" w:rsidP="001618BA">
      <w:pPr>
        <w:suppressAutoHyphens/>
        <w:spacing w:after="0"/>
        <w:jc w:val="both"/>
        <w:rPr>
          <w:rFonts w:cstheme="minorHAnsi"/>
          <w:lang w:eastAsia="hr-HR"/>
        </w:rPr>
      </w:pPr>
      <w:r w:rsidRPr="00EB0F2C">
        <w:rPr>
          <w:rFonts w:cstheme="minorHAnsi"/>
          <w:bCs/>
          <w:color w:val="000000"/>
          <w:lang w:eastAsia="hr-HR"/>
        </w:rPr>
        <w:t>__________________________________</w:t>
      </w:r>
      <w:r w:rsidRPr="00EB0F2C">
        <w:rPr>
          <w:rFonts w:cstheme="minorHAnsi"/>
          <w:lang w:eastAsia="hr-HR"/>
        </w:rPr>
        <w:t xml:space="preserve">, _______________________ </w:t>
      </w:r>
    </w:p>
    <w:p w14:paraId="5E6AD643" w14:textId="77777777" w:rsidR="001618BA" w:rsidRPr="00EB0F2C" w:rsidRDefault="001618BA" w:rsidP="001618BA">
      <w:pPr>
        <w:suppressAutoHyphens/>
        <w:spacing w:after="0"/>
        <w:jc w:val="both"/>
        <w:rPr>
          <w:rFonts w:cstheme="minorHAnsi"/>
          <w:lang w:eastAsia="hr-HR"/>
        </w:rPr>
      </w:pPr>
      <w:r w:rsidRPr="00EB0F2C">
        <w:rPr>
          <w:rFonts w:cstheme="minorHAnsi"/>
          <w:lang w:eastAsia="hr-HR"/>
        </w:rPr>
        <w:t>(u daljnjem tekstu: Izvršitelj)</w:t>
      </w:r>
    </w:p>
    <w:p w14:paraId="43AABD3A" w14:textId="77777777" w:rsidR="001618BA" w:rsidRPr="00EB0F2C" w:rsidRDefault="001618BA" w:rsidP="001618BA">
      <w:pPr>
        <w:spacing w:after="0"/>
        <w:jc w:val="both"/>
        <w:rPr>
          <w:rFonts w:cstheme="minorHAnsi"/>
          <w:lang w:eastAsia="hr-HR"/>
        </w:rPr>
      </w:pPr>
    </w:p>
    <w:p w14:paraId="082A41B3" w14:textId="77777777" w:rsidR="001618BA" w:rsidRPr="00EB0F2C" w:rsidRDefault="001618BA" w:rsidP="001618BA">
      <w:pPr>
        <w:spacing w:after="0"/>
        <w:jc w:val="both"/>
        <w:rPr>
          <w:rFonts w:cstheme="minorHAnsi"/>
          <w:lang w:eastAsia="hr-HR"/>
        </w:rPr>
      </w:pPr>
      <w:r w:rsidRPr="00EB0F2C">
        <w:rPr>
          <w:rFonts w:cstheme="minorHAnsi"/>
          <w:lang w:eastAsia="hr-HR"/>
        </w:rPr>
        <w:t>i</w:t>
      </w:r>
    </w:p>
    <w:p w14:paraId="58272B85" w14:textId="77777777" w:rsidR="001618BA" w:rsidRPr="00EB0F2C" w:rsidRDefault="001618BA" w:rsidP="001618BA">
      <w:pPr>
        <w:spacing w:after="120"/>
        <w:jc w:val="both"/>
        <w:rPr>
          <w:rFonts w:cstheme="minorHAnsi"/>
          <w:b/>
          <w:lang w:eastAsia="hr-HR"/>
        </w:rPr>
      </w:pPr>
    </w:p>
    <w:p w14:paraId="71BD6FB2" w14:textId="77777777" w:rsidR="001618BA" w:rsidRPr="00EB0F2C" w:rsidRDefault="001618BA" w:rsidP="001618BA">
      <w:pPr>
        <w:spacing w:after="120"/>
        <w:jc w:val="both"/>
        <w:rPr>
          <w:rFonts w:cstheme="minorHAnsi"/>
        </w:rPr>
      </w:pPr>
      <w:r w:rsidRPr="00EB0F2C">
        <w:rPr>
          <w:rFonts w:cstheme="minorHAnsi"/>
          <w:b/>
          <w:lang w:eastAsia="hr-HR"/>
        </w:rPr>
        <w:t xml:space="preserve">Klinika za infektivne bolesti “Dr. </w:t>
      </w:r>
      <w:proofErr w:type="spellStart"/>
      <w:r w:rsidRPr="00EB0F2C">
        <w:rPr>
          <w:rFonts w:cstheme="minorHAnsi"/>
          <w:b/>
          <w:lang w:eastAsia="hr-HR"/>
        </w:rPr>
        <w:t>Fran</w:t>
      </w:r>
      <w:proofErr w:type="spellEnd"/>
      <w:r w:rsidRPr="00EB0F2C">
        <w:rPr>
          <w:rFonts w:cstheme="minorHAnsi"/>
          <w:b/>
          <w:lang w:eastAsia="hr-HR"/>
        </w:rPr>
        <w:t xml:space="preserve"> Mihaljević”</w:t>
      </w:r>
      <w:r w:rsidRPr="00EB0F2C">
        <w:rPr>
          <w:rFonts w:cstheme="minorHAnsi"/>
          <w:lang w:eastAsia="hr-HR"/>
        </w:rPr>
        <w:t xml:space="preserve">, Mirogojska 8, 10000 Zagreb, OIB 47767714195, koju zastupa ravnateljica, </w:t>
      </w:r>
      <w:r w:rsidRPr="00EB0F2C">
        <w:rPr>
          <w:rFonts w:cstheme="minorHAnsi"/>
        </w:rPr>
        <w:t xml:space="preserve">prof. dr. </w:t>
      </w:r>
      <w:proofErr w:type="spellStart"/>
      <w:r w:rsidRPr="00EB0F2C">
        <w:rPr>
          <w:rFonts w:cstheme="minorHAnsi"/>
        </w:rPr>
        <w:t>sc</w:t>
      </w:r>
      <w:proofErr w:type="spellEnd"/>
      <w:r w:rsidRPr="00EB0F2C">
        <w:rPr>
          <w:rFonts w:cstheme="minorHAnsi"/>
        </w:rPr>
        <w:t xml:space="preserve">. Alemka </w:t>
      </w:r>
      <w:proofErr w:type="spellStart"/>
      <w:r w:rsidRPr="00EB0F2C">
        <w:rPr>
          <w:rFonts w:cstheme="minorHAnsi"/>
        </w:rPr>
        <w:t>Markotić</w:t>
      </w:r>
      <w:proofErr w:type="spellEnd"/>
      <w:r w:rsidRPr="00EB0F2C">
        <w:rPr>
          <w:rFonts w:cstheme="minorHAnsi"/>
        </w:rPr>
        <w:t xml:space="preserve">, dr. med. </w:t>
      </w:r>
      <w:r w:rsidRPr="00EB0F2C">
        <w:rPr>
          <w:rFonts w:cstheme="minorHAnsi"/>
          <w:lang w:eastAsia="hr-HR"/>
        </w:rPr>
        <w:t>(u daljnjem tekstu: Naručitelj)</w:t>
      </w:r>
    </w:p>
    <w:p w14:paraId="0B72EC77" w14:textId="77777777" w:rsidR="001618BA" w:rsidRPr="00EB0F2C" w:rsidRDefault="001618BA" w:rsidP="001618BA">
      <w:pPr>
        <w:spacing w:after="120"/>
        <w:rPr>
          <w:rFonts w:cstheme="minorHAnsi"/>
          <w:lang w:eastAsia="hr-HR"/>
        </w:rPr>
      </w:pPr>
      <w:r w:rsidRPr="00EB0F2C">
        <w:rPr>
          <w:rFonts w:cstheme="minorHAnsi"/>
          <w:lang w:eastAsia="hr-HR"/>
        </w:rPr>
        <w:t>sklopili su sljedeći</w:t>
      </w:r>
    </w:p>
    <w:p w14:paraId="52E63AD1" w14:textId="77777777" w:rsidR="001618BA" w:rsidRPr="00EB0F2C" w:rsidRDefault="001618BA" w:rsidP="001618BA">
      <w:pPr>
        <w:spacing w:after="0"/>
        <w:jc w:val="center"/>
        <w:rPr>
          <w:rFonts w:cstheme="minorHAnsi"/>
          <w:b/>
          <w:lang w:eastAsia="hr-HR"/>
        </w:rPr>
      </w:pPr>
      <w:r w:rsidRPr="00EB0F2C">
        <w:rPr>
          <w:rFonts w:cstheme="minorHAnsi"/>
          <w:b/>
          <w:lang w:eastAsia="hr-HR"/>
        </w:rPr>
        <w:t>UGOVOR</w:t>
      </w:r>
    </w:p>
    <w:p w14:paraId="656B367F" w14:textId="77777777" w:rsidR="001618BA" w:rsidRPr="00EB0F2C" w:rsidRDefault="001618BA" w:rsidP="001618BA">
      <w:pPr>
        <w:spacing w:after="0"/>
        <w:jc w:val="center"/>
        <w:rPr>
          <w:rFonts w:cstheme="minorHAnsi"/>
          <w:b/>
          <w:lang w:eastAsia="hr-HR"/>
        </w:rPr>
      </w:pPr>
      <w:r w:rsidRPr="00EB0F2C">
        <w:rPr>
          <w:rFonts w:cstheme="minorHAnsi"/>
          <w:b/>
          <w:lang w:eastAsia="hr-HR"/>
        </w:rPr>
        <w:t>Usluga redovnog održavanja UPS uređaja</w:t>
      </w:r>
    </w:p>
    <w:p w14:paraId="5D16866B" w14:textId="77777777" w:rsidR="001618BA" w:rsidRPr="00EB0F2C" w:rsidRDefault="001618BA" w:rsidP="001618BA">
      <w:pPr>
        <w:spacing w:after="0"/>
        <w:jc w:val="center"/>
        <w:rPr>
          <w:rFonts w:cstheme="minorHAnsi"/>
          <w:b/>
          <w:lang w:eastAsia="hr-HR"/>
        </w:rPr>
      </w:pPr>
      <w:r w:rsidRPr="00EB0F2C">
        <w:rPr>
          <w:rFonts w:cstheme="minorHAnsi"/>
          <w:b/>
          <w:lang w:eastAsia="hr-HR"/>
        </w:rPr>
        <w:t>Broj 44/2020 JN</w:t>
      </w:r>
    </w:p>
    <w:p w14:paraId="442FA05F" w14:textId="77777777" w:rsidR="001618BA" w:rsidRPr="00EB0F2C" w:rsidRDefault="001618BA" w:rsidP="001618BA">
      <w:pPr>
        <w:spacing w:after="0"/>
        <w:jc w:val="center"/>
        <w:rPr>
          <w:rFonts w:cstheme="minorHAnsi"/>
          <w:lang w:eastAsia="hr-HR"/>
        </w:rPr>
      </w:pPr>
    </w:p>
    <w:p w14:paraId="72282CC2" w14:textId="77777777" w:rsidR="001618BA" w:rsidRPr="00EB0F2C" w:rsidRDefault="001618BA" w:rsidP="001618BA">
      <w:pPr>
        <w:spacing w:after="0"/>
        <w:jc w:val="center"/>
        <w:rPr>
          <w:rFonts w:cstheme="minorHAnsi"/>
          <w:b/>
          <w:bCs/>
          <w:lang w:eastAsia="hr-HR"/>
        </w:rPr>
      </w:pPr>
      <w:r w:rsidRPr="00EB0F2C">
        <w:rPr>
          <w:rFonts w:cstheme="minorHAnsi"/>
          <w:b/>
          <w:bCs/>
          <w:lang w:eastAsia="hr-HR"/>
        </w:rPr>
        <w:t>PREDMET UGOVORA</w:t>
      </w:r>
    </w:p>
    <w:p w14:paraId="0A49FCED"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1</w:t>
      </w:r>
    </w:p>
    <w:p w14:paraId="5378B9AF" w14:textId="77777777" w:rsidR="001618BA" w:rsidRPr="00EB0F2C" w:rsidRDefault="001618BA" w:rsidP="001618BA">
      <w:pPr>
        <w:spacing w:after="0"/>
        <w:jc w:val="both"/>
        <w:rPr>
          <w:rFonts w:cstheme="minorHAnsi"/>
          <w:lang w:eastAsia="hr-HR"/>
        </w:rPr>
      </w:pPr>
      <w:r w:rsidRPr="00EB0F2C">
        <w:rPr>
          <w:rFonts w:cstheme="minorHAnsi"/>
          <w:lang w:eastAsia="hr-HR"/>
        </w:rPr>
        <w:t xml:space="preserve">Ugovorne strane sklapaju ovaj ugovor na temelju ponude Izvršitelja _____ od ______ godine dostavljene u sklopu nadmetanja jednostavne nabave broj 44/2020 JN za predmet nabave: </w:t>
      </w:r>
      <w:r w:rsidRPr="00EB0F2C">
        <w:rPr>
          <w:rFonts w:cstheme="minorHAnsi"/>
        </w:rPr>
        <w:t>Usluga redovnog održavanja UPS uređaja.</w:t>
      </w:r>
    </w:p>
    <w:p w14:paraId="59784125" w14:textId="77777777" w:rsidR="001618BA" w:rsidRPr="00EB0F2C" w:rsidRDefault="001618BA" w:rsidP="001618BA">
      <w:pPr>
        <w:spacing w:after="0"/>
        <w:jc w:val="both"/>
        <w:rPr>
          <w:rFonts w:cstheme="minorHAnsi"/>
          <w:lang w:eastAsia="hr-HR"/>
        </w:rPr>
      </w:pPr>
      <w:r w:rsidRPr="00EB0F2C">
        <w:rPr>
          <w:rFonts w:cstheme="minorHAnsi"/>
          <w:lang w:eastAsia="hr-HR"/>
        </w:rPr>
        <w:t>Prihvaćena Ponuda Izvršitelja i Troškovnik priloženi su ovom Ugovoru i čine njegov sastavni dio.</w:t>
      </w:r>
    </w:p>
    <w:p w14:paraId="756808B9" w14:textId="77777777" w:rsidR="001618BA" w:rsidRPr="00EB0F2C" w:rsidRDefault="001618BA" w:rsidP="001618BA">
      <w:pPr>
        <w:spacing w:after="0"/>
        <w:jc w:val="both"/>
        <w:rPr>
          <w:rFonts w:cstheme="minorHAnsi"/>
          <w:lang w:eastAsia="hr-HR"/>
        </w:rPr>
      </w:pPr>
    </w:p>
    <w:p w14:paraId="33238AB5" w14:textId="77777777" w:rsidR="001618BA" w:rsidRPr="00EB0F2C" w:rsidRDefault="001618BA" w:rsidP="001618BA">
      <w:pPr>
        <w:spacing w:after="0"/>
        <w:jc w:val="center"/>
        <w:rPr>
          <w:rFonts w:cstheme="minorHAnsi"/>
          <w:b/>
          <w:lang w:eastAsia="hr-HR"/>
        </w:rPr>
      </w:pPr>
      <w:r w:rsidRPr="00EB0F2C">
        <w:rPr>
          <w:rFonts w:cstheme="minorHAnsi"/>
          <w:b/>
          <w:lang w:eastAsia="hr-HR"/>
        </w:rPr>
        <w:t>VRIJEDNOST UGOVORA</w:t>
      </w:r>
    </w:p>
    <w:p w14:paraId="758D1200"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2</w:t>
      </w:r>
    </w:p>
    <w:p w14:paraId="3FF87872" w14:textId="77777777" w:rsidR="001618BA" w:rsidRPr="00EB0F2C" w:rsidRDefault="001618BA" w:rsidP="001618BA">
      <w:pPr>
        <w:spacing w:after="0"/>
        <w:jc w:val="both"/>
        <w:rPr>
          <w:rFonts w:cstheme="minorHAnsi"/>
          <w:lang w:eastAsia="hr-HR"/>
        </w:rPr>
      </w:pPr>
      <w:r w:rsidRPr="00EB0F2C">
        <w:rPr>
          <w:rFonts w:cstheme="minorHAnsi"/>
          <w:lang w:eastAsia="hr-HR"/>
        </w:rPr>
        <w:t>Vrijednost ugovora iznosi ___________kn bez PDV-a, odnosno ___________kn s PDV-om uključujući sve zavisne troškove. Ugovor se sklapa na rok od 12 mjeseci od dana potpisivanja ugovora.</w:t>
      </w:r>
    </w:p>
    <w:p w14:paraId="3A317D5D" w14:textId="77777777" w:rsidR="001618BA" w:rsidRPr="00EB0F2C" w:rsidRDefault="001618BA" w:rsidP="001618BA">
      <w:pPr>
        <w:spacing w:after="0"/>
        <w:rPr>
          <w:rFonts w:cstheme="minorHAnsi"/>
          <w:lang w:eastAsia="hr-HR"/>
        </w:rPr>
      </w:pPr>
      <w:r w:rsidRPr="00EB0F2C">
        <w:rPr>
          <w:rFonts w:cstheme="minorHAnsi"/>
          <w:lang w:eastAsia="hr-HR"/>
        </w:rPr>
        <w:tab/>
      </w:r>
    </w:p>
    <w:p w14:paraId="17A32B5C" w14:textId="77777777" w:rsidR="001618BA" w:rsidRPr="00EB0F2C" w:rsidRDefault="001618BA" w:rsidP="001618BA">
      <w:pPr>
        <w:spacing w:after="0"/>
        <w:jc w:val="center"/>
        <w:rPr>
          <w:rFonts w:cstheme="minorHAnsi"/>
          <w:b/>
          <w:lang w:eastAsia="hr-HR"/>
        </w:rPr>
      </w:pPr>
      <w:r w:rsidRPr="00EB0F2C">
        <w:rPr>
          <w:rFonts w:cstheme="minorHAnsi"/>
          <w:b/>
          <w:lang w:eastAsia="hr-HR"/>
        </w:rPr>
        <w:t>PRAVA I OBVEZE IZVRŠITELJA</w:t>
      </w:r>
    </w:p>
    <w:p w14:paraId="69C32257"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3</w:t>
      </w:r>
    </w:p>
    <w:p w14:paraId="7E094D1A" w14:textId="77777777" w:rsidR="001618BA" w:rsidRPr="00EB0F2C" w:rsidRDefault="001618BA" w:rsidP="001618BA">
      <w:pPr>
        <w:spacing w:after="120" w:line="240" w:lineRule="auto"/>
        <w:jc w:val="both"/>
        <w:rPr>
          <w:rFonts w:cstheme="minorHAnsi"/>
        </w:rPr>
      </w:pPr>
      <w:r w:rsidRPr="00EB0F2C">
        <w:rPr>
          <w:rFonts w:cstheme="minorHAnsi"/>
        </w:rPr>
        <w:t xml:space="preserve">Usluge redovnog održavanja sastoji se od pružanja redovnog održavanja i popravka UPS uređaja u Klinici za Infektivne bolesti „dr. </w:t>
      </w:r>
      <w:proofErr w:type="spellStart"/>
      <w:r w:rsidRPr="00EB0F2C">
        <w:rPr>
          <w:rFonts w:cstheme="minorHAnsi"/>
        </w:rPr>
        <w:t>Fran</w:t>
      </w:r>
      <w:proofErr w:type="spellEnd"/>
      <w:r w:rsidRPr="00EB0F2C">
        <w:rPr>
          <w:rFonts w:cstheme="minorHAnsi"/>
        </w:rPr>
        <w:t xml:space="preserve"> Mihaljević“.</w:t>
      </w:r>
    </w:p>
    <w:p w14:paraId="45DFD50F" w14:textId="77777777" w:rsidR="001618BA" w:rsidRPr="00EB0F2C" w:rsidRDefault="001618BA" w:rsidP="001618BA">
      <w:pPr>
        <w:spacing w:after="0" w:line="240" w:lineRule="auto"/>
        <w:jc w:val="both"/>
        <w:rPr>
          <w:rFonts w:cstheme="minorHAnsi"/>
          <w:lang w:eastAsia="hr-HR"/>
        </w:rPr>
      </w:pPr>
      <w:r w:rsidRPr="00EB0F2C">
        <w:rPr>
          <w:rFonts w:cstheme="minorHAnsi"/>
          <w:lang w:eastAsia="hr-HR"/>
        </w:rPr>
        <w:t>Navedene usluge Izvršitelj će obavljati sukladno ponudi navedenoj u članku 1. ovog ugovora.</w:t>
      </w:r>
    </w:p>
    <w:p w14:paraId="36FD689B" w14:textId="77777777" w:rsidR="001618BA" w:rsidRPr="00EB0F2C" w:rsidRDefault="001618BA" w:rsidP="001618BA">
      <w:pPr>
        <w:spacing w:after="0" w:line="240" w:lineRule="auto"/>
        <w:jc w:val="both"/>
        <w:rPr>
          <w:rFonts w:cstheme="minorHAnsi"/>
          <w:lang w:eastAsia="hr-HR"/>
        </w:rPr>
      </w:pPr>
      <w:r w:rsidRPr="00EB0F2C">
        <w:rPr>
          <w:rFonts w:cstheme="minorHAnsi"/>
          <w:lang w:eastAsia="hr-HR"/>
        </w:rPr>
        <w:t>Izvršitelj će se na poziv za servisnu intervenciju odazvati u roku _____ sata/-i, sukladno izjavi o vremenu odaziva na servisnu intervenciju koju je dostavio kao sastavni dio ponude.</w:t>
      </w:r>
    </w:p>
    <w:p w14:paraId="32A2D914" w14:textId="77777777" w:rsidR="001618BA" w:rsidRPr="00EB0F2C" w:rsidRDefault="001618BA" w:rsidP="001618BA">
      <w:pPr>
        <w:spacing w:after="0" w:line="240" w:lineRule="auto"/>
        <w:jc w:val="both"/>
        <w:rPr>
          <w:rFonts w:cstheme="minorHAnsi"/>
          <w:lang w:eastAsia="hr-HR"/>
        </w:rPr>
      </w:pPr>
    </w:p>
    <w:p w14:paraId="2C6E94C8" w14:textId="77777777" w:rsidR="001618BA" w:rsidRPr="00EB0F2C" w:rsidRDefault="001618BA" w:rsidP="001618BA">
      <w:pPr>
        <w:pStyle w:val="NoSpacing"/>
        <w:rPr>
          <w:rFonts w:asciiTheme="minorHAnsi" w:hAnsiTheme="minorHAnsi" w:cstheme="minorHAnsi"/>
          <w:b/>
        </w:rPr>
      </w:pPr>
      <w:r w:rsidRPr="00EB0F2C">
        <w:rPr>
          <w:rFonts w:asciiTheme="minorHAnsi" w:hAnsiTheme="minorHAnsi" w:cstheme="minorHAnsi"/>
        </w:rPr>
        <w:t>Izvršitelj će imenovati osobu odgovornu za usluge redovnog i interventnog održavanja – Voditelja održavanja koji će oformiti Knjigu održavanja za svaki pojedini sustav s opisom tehničkih karakteristika sustava s podacima o proizvođaču. Knjiga održavanja će sadržavati detaljan opis radova na pojedinom sustavu.</w:t>
      </w:r>
    </w:p>
    <w:p w14:paraId="294E7F32" w14:textId="77777777" w:rsidR="001618BA" w:rsidRPr="00EB0F2C" w:rsidRDefault="001618BA" w:rsidP="001618BA">
      <w:pPr>
        <w:pStyle w:val="NoSpacing"/>
        <w:jc w:val="both"/>
        <w:rPr>
          <w:rFonts w:asciiTheme="minorHAnsi" w:hAnsiTheme="minorHAnsi" w:cstheme="minorHAnsi"/>
        </w:rPr>
      </w:pPr>
    </w:p>
    <w:p w14:paraId="43726007" w14:textId="77777777" w:rsidR="001618BA" w:rsidRPr="00EB0F2C" w:rsidRDefault="001618BA" w:rsidP="001618BA">
      <w:pPr>
        <w:spacing w:after="120" w:line="240" w:lineRule="auto"/>
        <w:jc w:val="both"/>
        <w:rPr>
          <w:rFonts w:cstheme="minorHAnsi"/>
        </w:rPr>
      </w:pPr>
      <w:r w:rsidRPr="00EB0F2C">
        <w:rPr>
          <w:rFonts w:cstheme="minorHAnsi"/>
        </w:rPr>
        <w:t>Voditelj održavanja će imenovati popis osoba odgovorne za usluge redovnog i interventnog održavanja koje će biti na raspolaganju za hitan poziv 24 sata na dan.</w:t>
      </w:r>
    </w:p>
    <w:p w14:paraId="15DAD598" w14:textId="77777777" w:rsidR="001618BA" w:rsidRPr="00EB0F2C" w:rsidRDefault="001618BA" w:rsidP="001618BA">
      <w:pPr>
        <w:spacing w:after="120" w:line="240" w:lineRule="auto"/>
        <w:jc w:val="both"/>
        <w:rPr>
          <w:rFonts w:cstheme="minorHAnsi"/>
        </w:rPr>
      </w:pPr>
      <w:r w:rsidRPr="00EB0F2C">
        <w:rPr>
          <w:rFonts w:cstheme="minorHAnsi"/>
        </w:rPr>
        <w:t xml:space="preserve">Izvršitelj je dužan izraditi godišnji Plan održavanja, kojeg će biti moguće svakodnevno koordinirati i prilagođavati potrebama Naručitelja. </w:t>
      </w:r>
    </w:p>
    <w:p w14:paraId="0740F506" w14:textId="77777777" w:rsidR="001618BA" w:rsidRPr="00EB0F2C" w:rsidRDefault="001618BA" w:rsidP="001618BA">
      <w:pPr>
        <w:spacing w:after="120" w:line="240" w:lineRule="auto"/>
        <w:jc w:val="both"/>
        <w:rPr>
          <w:rFonts w:cstheme="minorHAnsi"/>
        </w:rPr>
      </w:pPr>
      <w:r w:rsidRPr="00EB0F2C">
        <w:rPr>
          <w:rFonts w:cstheme="minorHAnsi"/>
        </w:rPr>
        <w:t>Izvršitelj je dužan na osnovu Plana održavanja koordinirati održavanje UPS uređaja.</w:t>
      </w:r>
    </w:p>
    <w:p w14:paraId="6204A19F" w14:textId="77777777" w:rsidR="001618BA" w:rsidRPr="00EB0F2C" w:rsidRDefault="001618BA" w:rsidP="001618BA">
      <w:pPr>
        <w:spacing w:after="120" w:line="240" w:lineRule="auto"/>
        <w:jc w:val="both"/>
        <w:rPr>
          <w:rFonts w:cstheme="minorHAnsi"/>
        </w:rPr>
      </w:pPr>
      <w:r w:rsidRPr="00EB0F2C">
        <w:rPr>
          <w:rFonts w:cstheme="minorHAnsi"/>
        </w:rPr>
        <w:t>Izvršitelj je dužan pristupiti otklanjanju kvarova nakon pismene potvrde Naručitelja.</w:t>
      </w:r>
    </w:p>
    <w:p w14:paraId="66B944AC" w14:textId="77777777" w:rsidR="001618BA" w:rsidRPr="00EB0F2C" w:rsidRDefault="001618BA" w:rsidP="001618BA">
      <w:pPr>
        <w:spacing w:after="0"/>
        <w:jc w:val="both"/>
        <w:rPr>
          <w:rFonts w:cstheme="minorHAnsi"/>
          <w:lang w:eastAsia="hr-HR"/>
        </w:rPr>
      </w:pPr>
      <w:r w:rsidRPr="00EB0F2C">
        <w:rPr>
          <w:rFonts w:cstheme="minorHAnsi"/>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6C8C7A9C" w14:textId="77777777" w:rsidR="001618BA" w:rsidRPr="00EB0F2C" w:rsidRDefault="001618BA" w:rsidP="001618BA">
      <w:pPr>
        <w:pStyle w:val="NoSpacing"/>
        <w:spacing w:before="240"/>
        <w:rPr>
          <w:rFonts w:asciiTheme="minorHAnsi" w:hAnsiTheme="minorHAnsi" w:cstheme="minorHAnsi"/>
        </w:rPr>
      </w:pPr>
      <w:r w:rsidRPr="00EB0F2C">
        <w:rPr>
          <w:rFonts w:asciiTheme="minorHAnsi" w:hAnsiTheme="minorHAnsi" w:cstheme="minorHAnsi"/>
        </w:rPr>
        <w:lastRenderedPageBreak/>
        <w:t>Izvršitelj se obvezuje u okviru mjesečnih servisa izvršiti radove prema specifikaciji radnih operacija i utroška potrošnog materijala mjesečnog servisa.</w:t>
      </w:r>
    </w:p>
    <w:p w14:paraId="6448A3BD" w14:textId="77777777" w:rsidR="001618BA" w:rsidRPr="00EB0F2C" w:rsidRDefault="001618BA" w:rsidP="001618BA">
      <w:pPr>
        <w:pStyle w:val="NoSpacing"/>
        <w:rPr>
          <w:rFonts w:asciiTheme="minorHAnsi" w:hAnsiTheme="minorHAnsi" w:cstheme="minorHAnsi"/>
        </w:rPr>
      </w:pPr>
    </w:p>
    <w:p w14:paraId="51BE673F" w14:textId="77777777" w:rsidR="001618BA" w:rsidRPr="00EB0F2C" w:rsidRDefault="001618BA" w:rsidP="001618BA">
      <w:pPr>
        <w:pStyle w:val="NoSpacing"/>
        <w:rPr>
          <w:rFonts w:asciiTheme="minorHAnsi" w:hAnsiTheme="minorHAnsi" w:cstheme="minorHAnsi"/>
        </w:rPr>
      </w:pPr>
      <w:r w:rsidRPr="00EB0F2C">
        <w:rPr>
          <w:rFonts w:asciiTheme="minorHAnsi" w:hAnsiTheme="minorHAnsi" w:cstheme="minorHAnsi"/>
        </w:rPr>
        <w:t xml:space="preserve">Izvršitelj se obvezuje osigurati neophodne dijelove za zamjenu neispravnih ili oštećenih dijelova. </w:t>
      </w:r>
    </w:p>
    <w:p w14:paraId="108BB0B5" w14:textId="77777777" w:rsidR="001618BA" w:rsidRPr="00EB0F2C" w:rsidRDefault="001618BA" w:rsidP="001618BA">
      <w:pPr>
        <w:pStyle w:val="NoSpacing"/>
        <w:rPr>
          <w:rFonts w:asciiTheme="minorHAnsi" w:hAnsiTheme="minorHAnsi" w:cstheme="minorHAnsi"/>
        </w:rPr>
      </w:pPr>
    </w:p>
    <w:p w14:paraId="5A06DAE8" w14:textId="77777777" w:rsidR="001618BA" w:rsidRPr="00EB0F2C" w:rsidRDefault="001618BA" w:rsidP="001618BA">
      <w:pPr>
        <w:spacing w:after="0"/>
        <w:jc w:val="both"/>
        <w:rPr>
          <w:rFonts w:cstheme="minorHAnsi"/>
          <w:lang w:eastAsia="hr-HR"/>
        </w:rPr>
      </w:pPr>
      <w:r w:rsidRPr="00EB0F2C">
        <w:rPr>
          <w:rFonts w:cstheme="minorHAnsi"/>
          <w:lang w:eastAsia="hr-HR"/>
        </w:rPr>
        <w:t>Izvršitelj će započeti obavljanje ugovorene usluge odmah po potpisu ovog Ugovora.</w:t>
      </w:r>
    </w:p>
    <w:p w14:paraId="5408D73D" w14:textId="77777777" w:rsidR="001618BA" w:rsidRPr="00EB0F2C" w:rsidRDefault="001618BA" w:rsidP="001618BA">
      <w:pPr>
        <w:spacing w:after="0"/>
        <w:jc w:val="both"/>
        <w:rPr>
          <w:rFonts w:cstheme="minorHAnsi"/>
          <w:lang w:eastAsia="hr-HR"/>
        </w:rPr>
      </w:pPr>
    </w:p>
    <w:p w14:paraId="72361AA5"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4</w:t>
      </w:r>
    </w:p>
    <w:p w14:paraId="20A923D4" w14:textId="77777777" w:rsidR="001618BA" w:rsidRPr="00EB0F2C" w:rsidRDefault="001618BA" w:rsidP="001618BA">
      <w:pPr>
        <w:spacing w:after="0"/>
        <w:jc w:val="both"/>
        <w:rPr>
          <w:rFonts w:cstheme="minorHAnsi"/>
        </w:rPr>
      </w:pPr>
      <w:r w:rsidRPr="00EB0F2C">
        <w:rPr>
          <w:rFonts w:cstheme="minorHAnsi"/>
          <w:lang w:eastAsia="hr-HR"/>
        </w:rPr>
        <w:t xml:space="preserve">Izvršitelj se obvezuje Naručitelju po potpisanom radnom nalogu ispostaviti elektronički račun. </w:t>
      </w:r>
      <w:r w:rsidRPr="00EB0F2C">
        <w:rPr>
          <w:rFonts w:cstheme="minorHAnsi"/>
        </w:rPr>
        <w:t>Elektronički račun mora sadržavati sve obvezne osnovne elemente sukladno posebnom propisu kojim se uređuje izdavanje, slanje, zaprimanje, obrada i pohrana elektroničkog računa.</w:t>
      </w:r>
    </w:p>
    <w:p w14:paraId="13D04779" w14:textId="77777777" w:rsidR="001618BA" w:rsidRPr="00EB0F2C" w:rsidRDefault="001618BA" w:rsidP="001618BA">
      <w:pPr>
        <w:spacing w:after="0"/>
        <w:jc w:val="both"/>
        <w:rPr>
          <w:rFonts w:cstheme="minorHAnsi"/>
        </w:rPr>
      </w:pPr>
    </w:p>
    <w:p w14:paraId="38529D10" w14:textId="77777777" w:rsidR="001618BA" w:rsidRPr="00EB0F2C" w:rsidRDefault="001618BA" w:rsidP="001618BA">
      <w:pPr>
        <w:spacing w:after="0"/>
        <w:jc w:val="both"/>
        <w:rPr>
          <w:rFonts w:cstheme="minorHAnsi"/>
        </w:rPr>
      </w:pPr>
      <w:r w:rsidRPr="00EB0F2C">
        <w:rPr>
          <w:rFonts w:cstheme="minorHAnsi"/>
        </w:rPr>
        <w:t>Račun koji nije u skladu s ugovornim odredbama Naručitelj će odmah vratiti Izvršitelju.</w:t>
      </w:r>
    </w:p>
    <w:p w14:paraId="546039D1" w14:textId="77777777" w:rsidR="001618BA" w:rsidRPr="00EB0F2C" w:rsidRDefault="001618BA" w:rsidP="001618BA">
      <w:pPr>
        <w:spacing w:after="0"/>
        <w:jc w:val="both"/>
        <w:rPr>
          <w:rFonts w:cstheme="minorHAnsi"/>
        </w:rPr>
      </w:pPr>
    </w:p>
    <w:p w14:paraId="0A96D9F3" w14:textId="77777777" w:rsidR="001618BA" w:rsidRPr="00EB0F2C" w:rsidRDefault="001618BA" w:rsidP="001618BA">
      <w:pPr>
        <w:spacing w:after="0"/>
        <w:jc w:val="both"/>
        <w:rPr>
          <w:rFonts w:cstheme="minorHAnsi"/>
          <w:lang w:eastAsia="hr-HR"/>
        </w:rPr>
      </w:pPr>
      <w:r w:rsidRPr="00EB0F2C">
        <w:rPr>
          <w:rFonts w:cstheme="minorHAnsi"/>
          <w:lang w:eastAsia="hr-HR"/>
        </w:rPr>
        <w:t>Na elektroničkom računu, Izvršitelj mora navesti broj ugovora na temelju kojeg je ispostavio Naručitelju elektronički račun.</w:t>
      </w:r>
    </w:p>
    <w:p w14:paraId="5833FCA4" w14:textId="77777777" w:rsidR="001618BA" w:rsidRPr="00EB0F2C" w:rsidRDefault="001618BA" w:rsidP="001618BA">
      <w:pPr>
        <w:spacing w:after="0"/>
        <w:jc w:val="both"/>
        <w:rPr>
          <w:rFonts w:cstheme="minorHAnsi"/>
          <w:lang w:eastAsia="hr-HR"/>
        </w:rPr>
      </w:pPr>
    </w:p>
    <w:p w14:paraId="5D7016B6" w14:textId="77777777" w:rsidR="001618BA" w:rsidRPr="00EB0F2C" w:rsidRDefault="001618BA" w:rsidP="001618BA">
      <w:pPr>
        <w:spacing w:after="0"/>
        <w:jc w:val="both"/>
        <w:rPr>
          <w:rFonts w:cstheme="minorHAnsi"/>
          <w:lang w:eastAsia="hr-HR"/>
        </w:rPr>
      </w:pPr>
      <w:r w:rsidRPr="00EB0F2C">
        <w:rPr>
          <w:rFonts w:cstheme="minorHAnsi"/>
          <w:lang w:eastAsia="hr-HR"/>
        </w:rPr>
        <w:t>Izvršitelj je obvezan uz elektronički račun priložiti radni nalog.</w:t>
      </w:r>
    </w:p>
    <w:p w14:paraId="30243CFA" w14:textId="77777777" w:rsidR="001618BA" w:rsidRPr="00EB0F2C" w:rsidRDefault="001618BA" w:rsidP="001618BA">
      <w:pPr>
        <w:spacing w:after="0"/>
        <w:jc w:val="both"/>
        <w:rPr>
          <w:rFonts w:cstheme="minorHAnsi"/>
          <w:lang w:eastAsia="hr-HR"/>
        </w:rPr>
      </w:pPr>
    </w:p>
    <w:p w14:paraId="79441C22" w14:textId="77777777" w:rsidR="001618BA" w:rsidRPr="00EB0F2C" w:rsidRDefault="001618BA" w:rsidP="001618BA">
      <w:pPr>
        <w:spacing w:after="0"/>
        <w:jc w:val="center"/>
        <w:rPr>
          <w:rFonts w:cstheme="minorHAnsi"/>
          <w:b/>
          <w:lang w:eastAsia="hr-HR"/>
        </w:rPr>
      </w:pPr>
      <w:r w:rsidRPr="00EB0F2C">
        <w:rPr>
          <w:rFonts w:cstheme="minorHAnsi"/>
          <w:b/>
          <w:lang w:eastAsia="hr-HR"/>
        </w:rPr>
        <w:t>PRAVA I OBVEZE NARUČITELJA</w:t>
      </w:r>
    </w:p>
    <w:p w14:paraId="44F831F9"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5</w:t>
      </w:r>
    </w:p>
    <w:p w14:paraId="00A1ED69" w14:textId="77777777" w:rsidR="001618BA" w:rsidRPr="00EB0F2C" w:rsidRDefault="001618BA" w:rsidP="001618BA">
      <w:pPr>
        <w:spacing w:after="0"/>
        <w:jc w:val="both"/>
        <w:rPr>
          <w:rFonts w:cstheme="minorHAnsi"/>
          <w:lang w:eastAsia="hr-HR"/>
        </w:rPr>
      </w:pPr>
      <w:r w:rsidRPr="00EB0F2C">
        <w:rPr>
          <w:rFonts w:cstheme="minorHAnsi"/>
          <w:lang w:eastAsia="hr-HR"/>
        </w:rPr>
        <w:t xml:space="preserve">Naručitelj se obvezuje osigurati ovlaštenim osobama Izvršitelja nesmetan pristup mjestu rada. </w:t>
      </w:r>
    </w:p>
    <w:p w14:paraId="5F1D815A" w14:textId="77777777" w:rsidR="001618BA" w:rsidRPr="00EB0F2C" w:rsidRDefault="001618BA" w:rsidP="001618BA">
      <w:pPr>
        <w:spacing w:after="0"/>
        <w:jc w:val="both"/>
        <w:rPr>
          <w:rFonts w:cstheme="minorHAnsi"/>
          <w:lang w:eastAsia="hr-HR"/>
        </w:rPr>
      </w:pPr>
      <w:r w:rsidRPr="00EB0F2C">
        <w:rPr>
          <w:rFonts w:cstheme="minorHAnsi"/>
          <w:lang w:eastAsia="hr-HR"/>
        </w:rPr>
        <w:t>Naručitelj se obvezuje imenovati službene osobe koje su odgovorne za ovjeru Evidencije i radnog naloga za uslugu održavanja i popravaka.</w:t>
      </w:r>
    </w:p>
    <w:p w14:paraId="09F839FC" w14:textId="77777777" w:rsidR="001618BA" w:rsidRPr="00EB0F2C" w:rsidRDefault="001618BA" w:rsidP="001618BA">
      <w:pPr>
        <w:spacing w:before="240" w:after="120" w:line="240" w:lineRule="auto"/>
        <w:jc w:val="both"/>
        <w:rPr>
          <w:rFonts w:cstheme="minorHAnsi"/>
        </w:rPr>
      </w:pPr>
      <w:r w:rsidRPr="00EB0F2C">
        <w:rPr>
          <w:rFonts w:cstheme="minorHAnsi"/>
        </w:rPr>
        <w:t>Naručitelj će imenovati osobu odgovornu za kontrolu usluge redovnog održavanja i popravka – koji će provoditi nadzor nad praćenjem usluge s Izvršiteljem.</w:t>
      </w:r>
    </w:p>
    <w:p w14:paraId="12D520C9" w14:textId="77777777" w:rsidR="001618BA" w:rsidRPr="00EB0F2C" w:rsidRDefault="001618BA" w:rsidP="001618BA">
      <w:pPr>
        <w:pStyle w:val="NoSpacing"/>
        <w:jc w:val="both"/>
        <w:rPr>
          <w:rFonts w:asciiTheme="minorHAnsi" w:hAnsiTheme="minorHAnsi" w:cstheme="minorHAnsi"/>
          <w:lang w:eastAsia="hr-HR"/>
        </w:rPr>
      </w:pPr>
      <w:r w:rsidRPr="00EB0F2C">
        <w:rPr>
          <w:rFonts w:asciiTheme="minorHAnsi" w:hAnsiTheme="minorHAnsi" w:cstheme="minorHAnsi"/>
          <w:lang w:eastAsia="hr-HR"/>
        </w:rPr>
        <w:t>Naručitelj se obvezuje ispostavljeni elektronički račun platiti u roku od 60 dana od dana izvršenja usluge održavanja i popravka, a po ispostavi elektroničkog računa.</w:t>
      </w:r>
    </w:p>
    <w:p w14:paraId="15578741" w14:textId="77777777" w:rsidR="001618BA" w:rsidRPr="00EB0F2C" w:rsidRDefault="001618BA" w:rsidP="001618BA">
      <w:pPr>
        <w:spacing w:before="240"/>
        <w:jc w:val="both"/>
        <w:rPr>
          <w:rFonts w:cstheme="minorHAnsi"/>
        </w:rPr>
      </w:pPr>
      <w:r w:rsidRPr="00EB0F2C">
        <w:rPr>
          <w:rFonts w:cstheme="minorHAnsi"/>
          <w:color w:val="000000"/>
        </w:rPr>
        <w:t>Početak roka plaćanja teče od dana primitka elektroničkog računa. Ukoliko Naručitelj vraća ispostavljeni račun, prema čl.</w:t>
      </w:r>
      <w:r w:rsidRPr="00EB0F2C">
        <w:rPr>
          <w:rFonts w:cstheme="minorHAnsi"/>
        </w:rPr>
        <w:t xml:space="preserve"> 5, st. 2 ovog Ugovora, rok plaćanja ne teče do primitka ispravnog elektroničkog računa.</w:t>
      </w:r>
    </w:p>
    <w:p w14:paraId="59EC7FFC" w14:textId="77777777" w:rsidR="001618BA" w:rsidRPr="00EB0F2C" w:rsidRDefault="001618BA" w:rsidP="001618BA">
      <w:pPr>
        <w:pStyle w:val="NoSpacing"/>
        <w:jc w:val="both"/>
        <w:rPr>
          <w:rFonts w:asciiTheme="minorHAnsi" w:hAnsiTheme="minorHAnsi" w:cstheme="minorHAnsi"/>
        </w:rPr>
      </w:pPr>
      <w:r w:rsidRPr="00EB0F2C">
        <w:rPr>
          <w:rFonts w:asciiTheme="minorHAnsi" w:hAnsiTheme="minorHAnsi" w:cstheme="minorHAnsi"/>
        </w:rPr>
        <w:t xml:space="preserve">Kod stavke nespecificirani rezervni dijelovi za interventne popravke, naručitelj je odredio ukupni trošak od maksimalno 10.000,00 kuna. Prilikom zamjene dijelova moraju se koristiti isključivo novi dijelovi, odnosno kod zamjene dijelova moraju se koristiti proizvodi, trajnosti određeni deklaracijom proizvoda i uz predočenje tehničke dokumentacije, te relevantnih certifikata. </w:t>
      </w:r>
    </w:p>
    <w:p w14:paraId="60F6C94D" w14:textId="77777777" w:rsidR="001618BA" w:rsidRPr="00EB0F2C" w:rsidRDefault="001618BA" w:rsidP="001618BA">
      <w:pPr>
        <w:pStyle w:val="NoSpacing"/>
        <w:jc w:val="both"/>
        <w:rPr>
          <w:rFonts w:asciiTheme="minorHAnsi" w:hAnsiTheme="minorHAnsi" w:cstheme="minorHAnsi"/>
        </w:rPr>
      </w:pPr>
    </w:p>
    <w:p w14:paraId="7695783E" w14:textId="348221E6" w:rsidR="001618BA" w:rsidRPr="00EB0F2C" w:rsidRDefault="001618BA" w:rsidP="001618BA">
      <w:pPr>
        <w:pStyle w:val="NoSpacing"/>
        <w:jc w:val="both"/>
        <w:rPr>
          <w:rFonts w:asciiTheme="minorHAnsi" w:hAnsiTheme="minorHAnsi" w:cstheme="minorHAnsi"/>
        </w:rPr>
      </w:pPr>
      <w:r w:rsidRPr="00EB0F2C">
        <w:rPr>
          <w:rFonts w:asciiTheme="minorHAnsi" w:hAnsiTheme="minorHAnsi" w:cstheme="minorHAnsi"/>
        </w:rPr>
        <w:t>Cijena zamijenjenih elemenata/dijelova i utrošenog materijala po intervenciji po pozivu obračunava se prema važećem cjeniku Izvršitelja. Naručitelj može provjeriti cijene rezervnih dijelova na tržištu, a ponuđena cijena ne smije odstupati više od 10% od tržišne cijene. Ukoliko cijena pojedinačnog artikla odstupa više od dozvoljenog, naručitelj će tražiti korekciju cijene, a ukoliko Izvršitelj ne izvrši korekciju cijene Naručitelj može potrebni rezervni dio naručiti od drugog Izvršitelja na tržištu.</w:t>
      </w:r>
    </w:p>
    <w:p w14:paraId="64757058" w14:textId="77777777" w:rsidR="009D797D" w:rsidRDefault="009D797D" w:rsidP="001618BA">
      <w:pPr>
        <w:widowControl w:val="0"/>
        <w:overflowPunct w:val="0"/>
        <w:autoSpaceDE w:val="0"/>
        <w:autoSpaceDN w:val="0"/>
        <w:adjustRightInd w:val="0"/>
        <w:spacing w:line="240" w:lineRule="auto"/>
        <w:jc w:val="center"/>
        <w:rPr>
          <w:rFonts w:cstheme="minorHAnsi"/>
          <w:b/>
        </w:rPr>
      </w:pPr>
    </w:p>
    <w:p w14:paraId="5F32EA97" w14:textId="0A75CE3B" w:rsidR="001618BA" w:rsidRPr="00EB0F2C" w:rsidRDefault="001618BA" w:rsidP="001618BA">
      <w:pPr>
        <w:widowControl w:val="0"/>
        <w:overflowPunct w:val="0"/>
        <w:autoSpaceDE w:val="0"/>
        <w:autoSpaceDN w:val="0"/>
        <w:adjustRightInd w:val="0"/>
        <w:spacing w:line="240" w:lineRule="auto"/>
        <w:jc w:val="center"/>
        <w:rPr>
          <w:rFonts w:cstheme="minorHAnsi"/>
          <w:b/>
        </w:rPr>
      </w:pPr>
      <w:r w:rsidRPr="00EB0F2C">
        <w:rPr>
          <w:rFonts w:cstheme="minorHAnsi"/>
          <w:b/>
        </w:rPr>
        <w:t>RASKID UGOVORA</w:t>
      </w:r>
    </w:p>
    <w:p w14:paraId="3F5E9DAA" w14:textId="77777777" w:rsidR="001618BA" w:rsidRPr="00EB0F2C" w:rsidRDefault="001618BA" w:rsidP="001618BA">
      <w:pPr>
        <w:pStyle w:val="NoSpacing"/>
        <w:jc w:val="center"/>
        <w:rPr>
          <w:rFonts w:asciiTheme="minorHAnsi" w:hAnsiTheme="minorHAnsi" w:cstheme="minorHAnsi"/>
          <w:b/>
          <w:lang w:eastAsia="hr-HR"/>
        </w:rPr>
      </w:pPr>
      <w:r w:rsidRPr="00EB0F2C">
        <w:rPr>
          <w:rFonts w:asciiTheme="minorHAnsi" w:hAnsiTheme="minorHAnsi" w:cstheme="minorHAnsi"/>
          <w:b/>
          <w:lang w:eastAsia="hr-HR"/>
        </w:rPr>
        <w:t>Članak 6</w:t>
      </w:r>
    </w:p>
    <w:p w14:paraId="2BD3516F" w14:textId="77777777" w:rsidR="001618BA" w:rsidRPr="00EB0F2C" w:rsidRDefault="001618BA" w:rsidP="001618BA">
      <w:pPr>
        <w:spacing w:after="0" w:line="240" w:lineRule="auto"/>
        <w:jc w:val="both"/>
        <w:rPr>
          <w:rFonts w:cstheme="minorHAnsi"/>
          <w:lang w:eastAsia="hr-HR"/>
        </w:rPr>
      </w:pPr>
      <w:r w:rsidRPr="00EB0F2C">
        <w:rPr>
          <w:rFonts w:cstheme="minorHAnsi"/>
          <w:lang w:eastAsia="hr-HR"/>
        </w:rPr>
        <w:t>Naručitelj zadržava pravo jednostranog raskida Ugovora. Otkazni rok je 30 dana.</w:t>
      </w:r>
    </w:p>
    <w:p w14:paraId="64E7DE86" w14:textId="77777777" w:rsidR="001618BA" w:rsidRPr="00EB0F2C" w:rsidRDefault="001618BA" w:rsidP="001618BA">
      <w:pPr>
        <w:spacing w:after="0" w:line="240" w:lineRule="auto"/>
        <w:jc w:val="both"/>
        <w:rPr>
          <w:rFonts w:cstheme="minorHAnsi"/>
          <w:lang w:eastAsia="hr-HR"/>
        </w:rPr>
      </w:pPr>
      <w:r w:rsidRPr="00EB0F2C">
        <w:rPr>
          <w:rFonts w:cstheme="minorHAnsi"/>
          <w:lang w:eastAsia="hr-HR"/>
        </w:rPr>
        <w:t>Raskid ugovora dostavlja se pisanim putem na dokaziv način.</w:t>
      </w:r>
    </w:p>
    <w:p w14:paraId="2E50944C" w14:textId="0863C1AE" w:rsidR="001618BA" w:rsidRDefault="001618BA" w:rsidP="001618BA">
      <w:pPr>
        <w:spacing w:after="0"/>
        <w:jc w:val="center"/>
        <w:rPr>
          <w:rFonts w:cstheme="minorHAnsi"/>
          <w:b/>
          <w:lang w:eastAsia="hr-HR"/>
        </w:rPr>
      </w:pPr>
    </w:p>
    <w:p w14:paraId="7609DE4A" w14:textId="77777777" w:rsidR="009D797D" w:rsidRPr="00EB0F2C" w:rsidRDefault="009D797D" w:rsidP="001618BA">
      <w:pPr>
        <w:spacing w:after="0"/>
        <w:jc w:val="center"/>
        <w:rPr>
          <w:rFonts w:cstheme="minorHAnsi"/>
          <w:b/>
          <w:lang w:eastAsia="hr-HR"/>
        </w:rPr>
      </w:pPr>
    </w:p>
    <w:p w14:paraId="6455E460" w14:textId="77777777" w:rsidR="001618BA" w:rsidRPr="00EB0F2C" w:rsidRDefault="001618BA" w:rsidP="001618BA">
      <w:pPr>
        <w:spacing w:after="0"/>
        <w:jc w:val="center"/>
        <w:rPr>
          <w:rFonts w:cstheme="minorHAnsi"/>
          <w:b/>
          <w:lang w:eastAsia="hr-HR"/>
        </w:rPr>
      </w:pPr>
      <w:r w:rsidRPr="00EB0F2C">
        <w:rPr>
          <w:rFonts w:cstheme="minorHAnsi"/>
          <w:b/>
          <w:lang w:eastAsia="hr-HR"/>
        </w:rPr>
        <w:lastRenderedPageBreak/>
        <w:t>PRIJELAZNE I ZAVRŠNE ODREDBE</w:t>
      </w:r>
    </w:p>
    <w:p w14:paraId="4E271CA1"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7</w:t>
      </w:r>
    </w:p>
    <w:p w14:paraId="4D821997" w14:textId="77777777" w:rsidR="001618BA" w:rsidRPr="00EB0F2C" w:rsidRDefault="001618BA" w:rsidP="001618BA">
      <w:pPr>
        <w:spacing w:after="0"/>
        <w:jc w:val="both"/>
        <w:rPr>
          <w:rFonts w:cstheme="minorHAnsi"/>
          <w:lang w:eastAsia="hr-HR"/>
        </w:rPr>
      </w:pPr>
      <w:r w:rsidRPr="00EB0F2C">
        <w:rPr>
          <w:rFonts w:cstheme="minorHAnsi"/>
          <w:lang w:eastAsia="hr-HR"/>
        </w:rPr>
        <w:t>Za sve druge obveze iz ovog Ugovora, a koje stranke nisu ugovorile primjenjivat će se odredbe Zakona o obveznim odnosima.</w:t>
      </w:r>
    </w:p>
    <w:p w14:paraId="131C8C2D" w14:textId="77777777" w:rsidR="001618BA" w:rsidRPr="00EB0F2C" w:rsidRDefault="001618BA" w:rsidP="001618BA">
      <w:pPr>
        <w:spacing w:after="0"/>
        <w:jc w:val="center"/>
        <w:rPr>
          <w:rFonts w:cstheme="minorHAnsi"/>
          <w:b/>
          <w:lang w:eastAsia="hr-HR"/>
        </w:rPr>
      </w:pPr>
    </w:p>
    <w:p w14:paraId="493A576A"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8</w:t>
      </w:r>
    </w:p>
    <w:p w14:paraId="5E3858C5" w14:textId="77777777" w:rsidR="001618BA" w:rsidRPr="00EB0F2C" w:rsidRDefault="001618BA" w:rsidP="001618BA">
      <w:pPr>
        <w:spacing w:after="0"/>
        <w:jc w:val="both"/>
        <w:rPr>
          <w:rFonts w:cstheme="minorHAnsi"/>
          <w:b/>
          <w:lang w:eastAsia="hr-HR"/>
        </w:rPr>
      </w:pPr>
      <w:r w:rsidRPr="00EB0F2C">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32B2608C" w14:textId="77777777" w:rsidR="001618BA" w:rsidRPr="00EB0F2C" w:rsidRDefault="001618BA" w:rsidP="001618BA">
      <w:pPr>
        <w:spacing w:after="0"/>
        <w:jc w:val="center"/>
        <w:rPr>
          <w:rFonts w:cstheme="minorHAnsi"/>
          <w:b/>
          <w:lang w:eastAsia="hr-HR"/>
        </w:rPr>
      </w:pPr>
      <w:r w:rsidRPr="00EB0F2C">
        <w:rPr>
          <w:rFonts w:cstheme="minorHAnsi"/>
          <w:b/>
          <w:lang w:eastAsia="hr-HR"/>
        </w:rPr>
        <w:t>Članak 9</w:t>
      </w:r>
    </w:p>
    <w:p w14:paraId="002EB2AE" w14:textId="77777777" w:rsidR="001618BA" w:rsidRPr="00EB0F2C" w:rsidRDefault="001618BA" w:rsidP="001618BA">
      <w:pPr>
        <w:spacing w:after="0"/>
        <w:jc w:val="both"/>
        <w:rPr>
          <w:rFonts w:cstheme="minorHAnsi"/>
          <w:lang w:eastAsia="hr-HR"/>
        </w:rPr>
      </w:pPr>
      <w:r w:rsidRPr="00EB0F2C">
        <w:rPr>
          <w:rFonts w:cstheme="minorHAnsi"/>
          <w:lang w:eastAsia="hr-HR"/>
        </w:rPr>
        <w:t>Ovaj je Ugovor sklopljen je u četiri (4) istovjetna primjerka, od kojih svaki ima dokazanu snagu izvornika, po dva (2) za svaku ugovornu stranu.</w:t>
      </w:r>
    </w:p>
    <w:p w14:paraId="1A896C32" w14:textId="77777777" w:rsidR="001618BA" w:rsidRPr="00EB0F2C" w:rsidRDefault="001618BA" w:rsidP="001618BA">
      <w:pPr>
        <w:spacing w:after="0"/>
        <w:rPr>
          <w:rFonts w:cstheme="minorHAnsi"/>
          <w:lang w:eastAsia="hr-HR"/>
        </w:rPr>
      </w:pPr>
    </w:p>
    <w:p w14:paraId="2508695F" w14:textId="77777777" w:rsidR="001618BA" w:rsidRPr="00EB0F2C" w:rsidRDefault="001618BA" w:rsidP="001618BA">
      <w:pPr>
        <w:spacing w:after="0"/>
        <w:rPr>
          <w:rFonts w:cstheme="minorHAnsi"/>
          <w:lang w:eastAsia="hr-HR"/>
        </w:rPr>
      </w:pPr>
      <w:r w:rsidRPr="00EB0F2C">
        <w:rPr>
          <w:rFonts w:cstheme="minorHAnsi"/>
          <w:lang w:eastAsia="hr-HR"/>
        </w:rPr>
        <w:t xml:space="preserve">ur.br. </w:t>
      </w:r>
      <w:r w:rsidRPr="00EB0F2C">
        <w:rPr>
          <w:rFonts w:cstheme="minorHAnsi"/>
        </w:rPr>
        <w:t>01-xxxx-xxx</w:t>
      </w:r>
    </w:p>
    <w:p w14:paraId="4EBF33FD" w14:textId="77777777" w:rsidR="001618BA" w:rsidRPr="00EB0F2C" w:rsidRDefault="001618BA" w:rsidP="001618BA">
      <w:pPr>
        <w:spacing w:after="0"/>
        <w:rPr>
          <w:rFonts w:cstheme="minorHAnsi"/>
          <w:lang w:eastAsia="hr-HR"/>
        </w:rPr>
      </w:pPr>
      <w:r w:rsidRPr="00EB0F2C">
        <w:rPr>
          <w:rFonts w:cstheme="minorHAnsi"/>
          <w:lang w:eastAsia="hr-HR"/>
        </w:rPr>
        <w:t>U Zagrebu, xxx-xxx</w:t>
      </w:r>
    </w:p>
    <w:p w14:paraId="183A5218" w14:textId="77777777" w:rsidR="001618BA" w:rsidRPr="00EB0F2C" w:rsidRDefault="001618BA" w:rsidP="001618BA">
      <w:pPr>
        <w:spacing w:after="0"/>
        <w:jc w:val="both"/>
        <w:rPr>
          <w:rFonts w:cstheme="minorHAnsi"/>
          <w:lang w:eastAsia="hr-HR"/>
        </w:rPr>
      </w:pPr>
    </w:p>
    <w:p w14:paraId="106C2CC0" w14:textId="77777777" w:rsidR="001618BA" w:rsidRPr="00EB0F2C" w:rsidRDefault="001618BA" w:rsidP="001618BA">
      <w:pPr>
        <w:spacing w:after="0"/>
        <w:jc w:val="both"/>
        <w:rPr>
          <w:rFonts w:cstheme="minorHAnsi"/>
          <w:lang w:eastAsia="hr-HR"/>
        </w:rPr>
      </w:pPr>
    </w:p>
    <w:p w14:paraId="20FD86E9" w14:textId="77777777" w:rsidR="001618BA" w:rsidRPr="00EB0F2C" w:rsidRDefault="001618BA" w:rsidP="001618BA">
      <w:pPr>
        <w:spacing w:after="0"/>
        <w:jc w:val="both"/>
        <w:rPr>
          <w:rFonts w:cstheme="minorHAnsi"/>
          <w:lang w:eastAsia="hr-HR"/>
        </w:rPr>
      </w:pPr>
    </w:p>
    <w:p w14:paraId="392D6539" w14:textId="781E4720" w:rsidR="001618BA" w:rsidRPr="00EB0F2C" w:rsidRDefault="001618BA" w:rsidP="001618BA">
      <w:pPr>
        <w:spacing w:after="0"/>
        <w:jc w:val="both"/>
        <w:rPr>
          <w:rFonts w:cstheme="minorHAnsi"/>
          <w:lang w:eastAsia="hr-HR"/>
        </w:rPr>
      </w:pPr>
      <w:r w:rsidRPr="00EB0F2C">
        <w:rPr>
          <w:rFonts w:cstheme="minorHAnsi"/>
          <w:lang w:eastAsia="hr-HR"/>
        </w:rPr>
        <w:t xml:space="preserve">Izvršitelj:                                                                                                                                               </w:t>
      </w:r>
      <w:r w:rsidR="009D797D">
        <w:rPr>
          <w:rFonts w:cstheme="minorHAnsi"/>
          <w:lang w:eastAsia="hr-HR"/>
        </w:rPr>
        <w:t xml:space="preserve">                  </w:t>
      </w:r>
      <w:r w:rsidRPr="00EB0F2C">
        <w:rPr>
          <w:rFonts w:cstheme="minorHAnsi"/>
          <w:lang w:eastAsia="hr-HR"/>
        </w:rPr>
        <w:t>Naručitelj:</w:t>
      </w:r>
    </w:p>
    <w:p w14:paraId="1D91079D" w14:textId="77777777" w:rsidR="001618BA" w:rsidRPr="00EB0F2C" w:rsidRDefault="001618BA" w:rsidP="001618BA">
      <w:pPr>
        <w:spacing w:after="0"/>
        <w:jc w:val="right"/>
        <w:rPr>
          <w:rFonts w:cstheme="minorHAnsi"/>
          <w:lang w:eastAsia="hr-HR"/>
        </w:rPr>
      </w:pPr>
      <w:r w:rsidRPr="00EB0F2C">
        <w:rPr>
          <w:rFonts w:cstheme="minorHAnsi"/>
          <w:lang w:eastAsia="hr-HR"/>
        </w:rPr>
        <w:t xml:space="preserve">                                                                                            Ravnateljica</w:t>
      </w:r>
    </w:p>
    <w:p w14:paraId="5FDDC596" w14:textId="77777777" w:rsidR="001618BA" w:rsidRPr="00EB0F2C" w:rsidRDefault="001618BA" w:rsidP="001618BA">
      <w:pPr>
        <w:spacing w:after="0"/>
        <w:jc w:val="right"/>
        <w:rPr>
          <w:rFonts w:cstheme="minorHAnsi"/>
          <w:lang w:eastAsia="hr-HR"/>
        </w:rPr>
      </w:pPr>
      <w:r w:rsidRPr="00EB0F2C">
        <w:rPr>
          <w:rFonts w:cstheme="minorHAnsi"/>
          <w:lang w:eastAsia="hr-HR"/>
        </w:rPr>
        <w:t xml:space="preserve">prof. dr. </w:t>
      </w:r>
      <w:proofErr w:type="spellStart"/>
      <w:r w:rsidRPr="00EB0F2C">
        <w:rPr>
          <w:rFonts w:cstheme="minorHAnsi"/>
          <w:lang w:eastAsia="hr-HR"/>
        </w:rPr>
        <w:t>sc</w:t>
      </w:r>
      <w:proofErr w:type="spellEnd"/>
      <w:r w:rsidRPr="00EB0F2C">
        <w:rPr>
          <w:rFonts w:cstheme="minorHAnsi"/>
          <w:lang w:eastAsia="hr-HR"/>
        </w:rPr>
        <w:t xml:space="preserve">. Alemka </w:t>
      </w:r>
      <w:proofErr w:type="spellStart"/>
      <w:r w:rsidRPr="00EB0F2C">
        <w:rPr>
          <w:rFonts w:cstheme="minorHAnsi"/>
          <w:lang w:eastAsia="hr-HR"/>
        </w:rPr>
        <w:t>Markotić</w:t>
      </w:r>
      <w:proofErr w:type="spellEnd"/>
      <w:r w:rsidRPr="00EB0F2C">
        <w:rPr>
          <w:rFonts w:cstheme="minorHAnsi"/>
          <w:lang w:eastAsia="hr-HR"/>
        </w:rPr>
        <w:t>, dr. med.</w:t>
      </w:r>
    </w:p>
    <w:p w14:paraId="59F1E422" w14:textId="77777777" w:rsidR="001618BA" w:rsidRDefault="001618BA" w:rsidP="001618BA">
      <w:pPr>
        <w:spacing w:after="0"/>
        <w:jc w:val="both"/>
        <w:rPr>
          <w:rFonts w:cs="Calibri"/>
          <w:sz w:val="24"/>
          <w:szCs w:val="24"/>
          <w:lang w:eastAsia="hr-HR"/>
        </w:rPr>
      </w:pPr>
      <w:r>
        <w:rPr>
          <w:rFonts w:cs="Calibri"/>
          <w:sz w:val="24"/>
          <w:szCs w:val="24"/>
          <w:lang w:eastAsia="hr-HR"/>
        </w:rPr>
        <w:t xml:space="preserve">  </w:t>
      </w:r>
    </w:p>
    <w:sectPr w:rsidR="001618BA" w:rsidSect="001618BA">
      <w:pgSz w:w="11906" w:h="16838"/>
      <w:pgMar w:top="1021"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1A72C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5"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4A0078"/>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7A710214"/>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0"/>
  </w:num>
  <w:num w:numId="2">
    <w:abstractNumId w:val="18"/>
  </w:num>
  <w:num w:numId="3">
    <w:abstractNumId w:val="21"/>
  </w:num>
  <w:num w:numId="4">
    <w:abstractNumId w:val="22"/>
  </w:num>
  <w:num w:numId="5">
    <w:abstractNumId w:val="24"/>
  </w:num>
  <w:num w:numId="6">
    <w:abstractNumId w:val="5"/>
  </w:num>
  <w:num w:numId="7">
    <w:abstractNumId w:val="8"/>
  </w:num>
  <w:num w:numId="8">
    <w:abstractNumId w:val="1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4"/>
  </w:num>
  <w:num w:numId="14">
    <w:abstractNumId w:val="4"/>
  </w:num>
  <w:num w:numId="15">
    <w:abstractNumId w:val="0"/>
  </w:num>
  <w:num w:numId="16">
    <w:abstractNumId w:val="1"/>
  </w:num>
  <w:num w:numId="17">
    <w:abstractNumId w:val="3"/>
  </w:num>
  <w:num w:numId="18">
    <w:abstractNumId w:val="11"/>
  </w:num>
  <w:num w:numId="19">
    <w:abstractNumId w:val="9"/>
  </w:num>
  <w:num w:numId="20">
    <w:abstractNumId w:val="2"/>
  </w:num>
  <w:num w:numId="21">
    <w:abstractNumId w:val="7"/>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3"/>
  </w:num>
  <w:num w:numId="26">
    <w:abstractNumId w:val="19"/>
  </w:num>
  <w:num w:numId="27">
    <w:abstractNumId w:val="15"/>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75572"/>
    <w:rsid w:val="0008547D"/>
    <w:rsid w:val="00087179"/>
    <w:rsid w:val="000A0542"/>
    <w:rsid w:val="000A1B4F"/>
    <w:rsid w:val="000A3B41"/>
    <w:rsid w:val="000B6E81"/>
    <w:rsid w:val="00112227"/>
    <w:rsid w:val="001156FA"/>
    <w:rsid w:val="0012598E"/>
    <w:rsid w:val="00132869"/>
    <w:rsid w:val="001349BB"/>
    <w:rsid w:val="0015592D"/>
    <w:rsid w:val="001618BA"/>
    <w:rsid w:val="00163AAB"/>
    <w:rsid w:val="00174B1D"/>
    <w:rsid w:val="001850FC"/>
    <w:rsid w:val="00190685"/>
    <w:rsid w:val="00197876"/>
    <w:rsid w:val="001A28A3"/>
    <w:rsid w:val="001B1A0F"/>
    <w:rsid w:val="001B46C5"/>
    <w:rsid w:val="001C2063"/>
    <w:rsid w:val="001C45CF"/>
    <w:rsid w:val="001F42DC"/>
    <w:rsid w:val="001F6CC4"/>
    <w:rsid w:val="002033B7"/>
    <w:rsid w:val="002537D1"/>
    <w:rsid w:val="002544E3"/>
    <w:rsid w:val="00276D85"/>
    <w:rsid w:val="002A74F3"/>
    <w:rsid w:val="002C02D9"/>
    <w:rsid w:val="002E047E"/>
    <w:rsid w:val="002E7023"/>
    <w:rsid w:val="002F20F3"/>
    <w:rsid w:val="00302975"/>
    <w:rsid w:val="00305510"/>
    <w:rsid w:val="003176F7"/>
    <w:rsid w:val="00326DE7"/>
    <w:rsid w:val="00342681"/>
    <w:rsid w:val="0036138C"/>
    <w:rsid w:val="003662A5"/>
    <w:rsid w:val="00373857"/>
    <w:rsid w:val="00387E2F"/>
    <w:rsid w:val="00393443"/>
    <w:rsid w:val="003977DE"/>
    <w:rsid w:val="003B771F"/>
    <w:rsid w:val="003C44D0"/>
    <w:rsid w:val="003C6DBC"/>
    <w:rsid w:val="003C7CF6"/>
    <w:rsid w:val="00400F05"/>
    <w:rsid w:val="0041161F"/>
    <w:rsid w:val="004265CA"/>
    <w:rsid w:val="00452E15"/>
    <w:rsid w:val="004604EE"/>
    <w:rsid w:val="0047052B"/>
    <w:rsid w:val="00476387"/>
    <w:rsid w:val="004906DD"/>
    <w:rsid w:val="00493DAB"/>
    <w:rsid w:val="0049539A"/>
    <w:rsid w:val="004C020A"/>
    <w:rsid w:val="004C7286"/>
    <w:rsid w:val="004C7F9B"/>
    <w:rsid w:val="004E1FCE"/>
    <w:rsid w:val="00534413"/>
    <w:rsid w:val="00554760"/>
    <w:rsid w:val="00561689"/>
    <w:rsid w:val="00563B00"/>
    <w:rsid w:val="005713B5"/>
    <w:rsid w:val="005801B4"/>
    <w:rsid w:val="0058151E"/>
    <w:rsid w:val="005B2BB4"/>
    <w:rsid w:val="005D2316"/>
    <w:rsid w:val="005E73C8"/>
    <w:rsid w:val="006425F6"/>
    <w:rsid w:val="00642BDA"/>
    <w:rsid w:val="00643C02"/>
    <w:rsid w:val="006533AE"/>
    <w:rsid w:val="00672F39"/>
    <w:rsid w:val="00684CA3"/>
    <w:rsid w:val="006B7372"/>
    <w:rsid w:val="0070316A"/>
    <w:rsid w:val="00711C2E"/>
    <w:rsid w:val="00731B6B"/>
    <w:rsid w:val="00753EFD"/>
    <w:rsid w:val="00755A83"/>
    <w:rsid w:val="007913A0"/>
    <w:rsid w:val="00796D83"/>
    <w:rsid w:val="007C4820"/>
    <w:rsid w:val="007D1B8A"/>
    <w:rsid w:val="007D2525"/>
    <w:rsid w:val="008037A4"/>
    <w:rsid w:val="00824CCB"/>
    <w:rsid w:val="008355F0"/>
    <w:rsid w:val="0084481D"/>
    <w:rsid w:val="00856EB9"/>
    <w:rsid w:val="0086348D"/>
    <w:rsid w:val="008706CC"/>
    <w:rsid w:val="00871E5F"/>
    <w:rsid w:val="00884700"/>
    <w:rsid w:val="008A26CC"/>
    <w:rsid w:val="008F0F12"/>
    <w:rsid w:val="008F2668"/>
    <w:rsid w:val="00940E5E"/>
    <w:rsid w:val="00944BB3"/>
    <w:rsid w:val="00966432"/>
    <w:rsid w:val="0098014F"/>
    <w:rsid w:val="009C5B67"/>
    <w:rsid w:val="009C74B6"/>
    <w:rsid w:val="009D0789"/>
    <w:rsid w:val="009D5C16"/>
    <w:rsid w:val="009D797D"/>
    <w:rsid w:val="009E7F47"/>
    <w:rsid w:val="00A05A84"/>
    <w:rsid w:val="00A155FD"/>
    <w:rsid w:val="00A16373"/>
    <w:rsid w:val="00A42F9B"/>
    <w:rsid w:val="00A4615A"/>
    <w:rsid w:val="00A470E6"/>
    <w:rsid w:val="00A56AB9"/>
    <w:rsid w:val="00A829DC"/>
    <w:rsid w:val="00A90723"/>
    <w:rsid w:val="00AA5930"/>
    <w:rsid w:val="00AB2AD2"/>
    <w:rsid w:val="00AC343E"/>
    <w:rsid w:val="00AD0643"/>
    <w:rsid w:val="00AD2A5D"/>
    <w:rsid w:val="00B301C5"/>
    <w:rsid w:val="00B42A4D"/>
    <w:rsid w:val="00B45084"/>
    <w:rsid w:val="00B60BE4"/>
    <w:rsid w:val="00B97A75"/>
    <w:rsid w:val="00BA3B94"/>
    <w:rsid w:val="00BE1095"/>
    <w:rsid w:val="00BE540D"/>
    <w:rsid w:val="00BE6292"/>
    <w:rsid w:val="00C01010"/>
    <w:rsid w:val="00C01409"/>
    <w:rsid w:val="00C02773"/>
    <w:rsid w:val="00C040FF"/>
    <w:rsid w:val="00C20462"/>
    <w:rsid w:val="00C21F17"/>
    <w:rsid w:val="00C319DB"/>
    <w:rsid w:val="00C45D3F"/>
    <w:rsid w:val="00C5374B"/>
    <w:rsid w:val="00C90E88"/>
    <w:rsid w:val="00C961EC"/>
    <w:rsid w:val="00CB1371"/>
    <w:rsid w:val="00CC2368"/>
    <w:rsid w:val="00CD58AC"/>
    <w:rsid w:val="00CD740A"/>
    <w:rsid w:val="00CE7EA6"/>
    <w:rsid w:val="00CF5808"/>
    <w:rsid w:val="00D356E2"/>
    <w:rsid w:val="00D703C2"/>
    <w:rsid w:val="00D746D7"/>
    <w:rsid w:val="00D82511"/>
    <w:rsid w:val="00D95592"/>
    <w:rsid w:val="00DB4DBD"/>
    <w:rsid w:val="00DE6A44"/>
    <w:rsid w:val="00DF09E8"/>
    <w:rsid w:val="00E05533"/>
    <w:rsid w:val="00E374AF"/>
    <w:rsid w:val="00E802C2"/>
    <w:rsid w:val="00E87514"/>
    <w:rsid w:val="00EA64AE"/>
    <w:rsid w:val="00EB0F2C"/>
    <w:rsid w:val="00EC1190"/>
    <w:rsid w:val="00ED492F"/>
    <w:rsid w:val="00EF4350"/>
    <w:rsid w:val="00EF694E"/>
    <w:rsid w:val="00F058E7"/>
    <w:rsid w:val="00F551E5"/>
    <w:rsid w:val="00F775ED"/>
    <w:rsid w:val="00FA2534"/>
    <w:rsid w:val="00FA57FD"/>
    <w:rsid w:val="00FB7D7D"/>
    <w:rsid w:val="00FC7065"/>
    <w:rsid w:val="00FD312E"/>
    <w:rsid w:val="00FD60B4"/>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fm.h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nabava@bfm.hr" TargetMode="Externa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A0463-95DF-4C5F-9A65-604D33A6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10</Pages>
  <Words>3538</Words>
  <Characters>20169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121</cp:revision>
  <cp:lastPrinted>2020-02-17T13:40:00Z</cp:lastPrinted>
  <dcterms:created xsi:type="dcterms:W3CDTF">2020-02-07T08:43:00Z</dcterms:created>
  <dcterms:modified xsi:type="dcterms:W3CDTF">2020-05-11T10:18:00Z</dcterms:modified>
</cp:coreProperties>
</file>