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0F64" w:rsidRPr="002203BF" w:rsidRDefault="00675125" w:rsidP="003D0F8A">
      <w:pPr>
        <w:pStyle w:val="NoSpacing"/>
        <w:rPr>
          <w:rFonts w:ascii="Tahoma" w:hAnsi="Tahoma" w:cs="Tahoma"/>
          <w:sz w:val="28"/>
        </w:rPr>
      </w:pPr>
      <w:r>
        <w:rPr>
          <w:noProof/>
          <w:lang w:eastAsia="hr-HR"/>
        </w:rPr>
        <w:drawing>
          <wp:anchor distT="0" distB="0" distL="114300" distR="114300" simplePos="0" relativeHeight="251656704" behindDoc="0" locked="0" layoutInCell="1" allowOverlap="1" wp14:anchorId="62099BC6" wp14:editId="25A9DC6A">
            <wp:simplePos x="0" y="0"/>
            <wp:positionH relativeFrom="column">
              <wp:posOffset>800100</wp:posOffset>
            </wp:positionH>
            <wp:positionV relativeFrom="paragraph">
              <wp:posOffset>-438150</wp:posOffset>
            </wp:positionV>
            <wp:extent cx="4434298" cy="1343025"/>
            <wp:effectExtent l="0" t="0" r="4445" b="0"/>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4298"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FBC">
        <w:rPr>
          <w:rFonts w:cstheme="minorHAnsi"/>
          <w:noProof/>
          <w:lang w:eastAsia="hr-HR"/>
        </w:rPr>
        <mc:AlternateContent>
          <mc:Choice Requires="wpg">
            <w:drawing>
              <wp:anchor distT="0" distB="0" distL="114300" distR="114300" simplePos="0" relativeHeight="251660800" behindDoc="0" locked="0" layoutInCell="1" allowOverlap="1" wp14:anchorId="2B7F4022" wp14:editId="4BCC21A2">
                <wp:simplePos x="0" y="0"/>
                <wp:positionH relativeFrom="column">
                  <wp:posOffset>-95250</wp:posOffset>
                </wp:positionH>
                <wp:positionV relativeFrom="paragraph">
                  <wp:posOffset>-368935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125" w:rsidRDefault="00675125" w:rsidP="00675125"/>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125" w:rsidRDefault="00675125" w:rsidP="006751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F4022" id="Group 1" o:spid="_x0000_s1026" style="position:absolute;margin-left:-7.5pt;margin-top:-29.05pt;width:503.55pt;height:107.6pt;z-index:251660800"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rsidR="00675125" w:rsidRDefault="00675125" w:rsidP="00675125"/>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675125" w:rsidRDefault="00675125" w:rsidP="00675125"/>
                    </w:txbxContent>
                  </v:textbox>
                </v:shape>
              </v:group>
            </w:pict>
          </mc:Fallback>
        </mc:AlternateContent>
      </w: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344A38" w:rsidRPr="002203BF" w:rsidRDefault="00344A38" w:rsidP="003D0F8A">
      <w:pPr>
        <w:pStyle w:val="NoSpacing"/>
        <w:rPr>
          <w:rFonts w:ascii="Times New Roman" w:hAnsi="Times New Roman"/>
          <w:sz w:val="24"/>
          <w:szCs w:val="24"/>
        </w:rPr>
      </w:pPr>
    </w:p>
    <w:p w:rsidR="00344A38" w:rsidRPr="002203BF" w:rsidRDefault="00344A38" w:rsidP="003D0F8A">
      <w:pPr>
        <w:pStyle w:val="NoSpacing"/>
        <w:rPr>
          <w:rFonts w:ascii="Times New Roman" w:hAnsi="Times New Roman"/>
          <w:sz w:val="24"/>
          <w:szCs w:val="24"/>
        </w:rPr>
      </w:pPr>
    </w:p>
    <w:p w:rsidR="00344A38" w:rsidRPr="002203BF" w:rsidRDefault="00344A38" w:rsidP="003D0F8A">
      <w:pPr>
        <w:pStyle w:val="NoSpacing"/>
        <w:rPr>
          <w:rFonts w:ascii="Times New Roman" w:hAnsi="Times New Roman"/>
          <w:sz w:val="24"/>
          <w:szCs w:val="24"/>
        </w:rPr>
      </w:pPr>
    </w:p>
    <w:p w:rsidR="00344A38" w:rsidRPr="002203BF" w:rsidRDefault="00344A38" w:rsidP="003D0F8A">
      <w:pPr>
        <w:pStyle w:val="NoSpacing"/>
        <w:rPr>
          <w:rFonts w:ascii="Times New Roman" w:hAnsi="Times New Roman"/>
          <w:sz w:val="24"/>
          <w:szCs w:val="24"/>
        </w:rPr>
      </w:pPr>
    </w:p>
    <w:p w:rsidR="00344A38" w:rsidRPr="002203BF" w:rsidRDefault="00344A38"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44A38">
      <w:pPr>
        <w:pStyle w:val="NoSpacing"/>
        <w:jc w:val="center"/>
        <w:rPr>
          <w:rFonts w:ascii="Times New Roman" w:hAnsi="Times New Roman"/>
          <w:sz w:val="32"/>
          <w:szCs w:val="32"/>
        </w:rPr>
      </w:pPr>
      <w:r w:rsidRPr="002203BF">
        <w:rPr>
          <w:rFonts w:ascii="Times New Roman" w:hAnsi="Times New Roman"/>
          <w:sz w:val="32"/>
          <w:szCs w:val="32"/>
        </w:rPr>
        <w:t>Dokumentacija</w:t>
      </w:r>
    </w:p>
    <w:p w:rsidR="007F0F64" w:rsidRPr="002203BF" w:rsidRDefault="007F0F64" w:rsidP="00344A38">
      <w:pPr>
        <w:pStyle w:val="NoSpacing"/>
        <w:jc w:val="center"/>
        <w:rPr>
          <w:rFonts w:ascii="Times New Roman" w:hAnsi="Times New Roman"/>
          <w:sz w:val="32"/>
          <w:szCs w:val="32"/>
        </w:rPr>
      </w:pPr>
      <w:r w:rsidRPr="002203BF">
        <w:rPr>
          <w:rFonts w:ascii="Times New Roman" w:hAnsi="Times New Roman"/>
          <w:sz w:val="32"/>
          <w:szCs w:val="32"/>
        </w:rPr>
        <w:t xml:space="preserve">za provedbu postupka </w:t>
      </w:r>
      <w:r w:rsidR="00695839" w:rsidRPr="002203BF">
        <w:rPr>
          <w:rFonts w:ascii="Times New Roman" w:hAnsi="Times New Roman"/>
          <w:sz w:val="32"/>
          <w:szCs w:val="32"/>
        </w:rPr>
        <w:t>jednostav</w:t>
      </w:r>
      <w:r w:rsidRPr="002203BF">
        <w:rPr>
          <w:rFonts w:ascii="Times New Roman" w:hAnsi="Times New Roman"/>
          <w:sz w:val="32"/>
          <w:szCs w:val="32"/>
        </w:rPr>
        <w:t>ne nabave</w:t>
      </w:r>
    </w:p>
    <w:p w:rsidR="007F0F64" w:rsidRPr="002203BF" w:rsidRDefault="007F0F64" w:rsidP="003D0F8A">
      <w:pPr>
        <w:pStyle w:val="NoSpacing"/>
        <w:rPr>
          <w:rFonts w:ascii="Times New Roman" w:hAnsi="Times New Roman"/>
          <w:sz w:val="32"/>
          <w:szCs w:val="32"/>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1C00C3" w:rsidRPr="002203BF" w:rsidRDefault="007F0F64" w:rsidP="0087136E">
      <w:pPr>
        <w:spacing w:after="0" w:line="240" w:lineRule="auto"/>
        <w:jc w:val="center"/>
        <w:rPr>
          <w:rFonts w:ascii="Times New Roman" w:hAnsi="Times New Roman"/>
          <w:b/>
          <w:sz w:val="36"/>
          <w:szCs w:val="36"/>
        </w:rPr>
      </w:pPr>
      <w:r w:rsidRPr="002203BF">
        <w:rPr>
          <w:rFonts w:ascii="Times New Roman" w:hAnsi="Times New Roman"/>
          <w:b/>
          <w:sz w:val="36"/>
          <w:szCs w:val="36"/>
        </w:rPr>
        <w:t>Predmet nabave:</w:t>
      </w:r>
    </w:p>
    <w:p w:rsidR="001C2F37" w:rsidRPr="002203BF" w:rsidRDefault="003C1AC8" w:rsidP="001C2F37">
      <w:pPr>
        <w:pStyle w:val="NoSpacing"/>
        <w:jc w:val="center"/>
        <w:rPr>
          <w:rFonts w:ascii="Times New Roman" w:hAnsi="Times New Roman"/>
          <w:sz w:val="28"/>
        </w:rPr>
      </w:pPr>
      <w:r w:rsidRPr="002203BF">
        <w:rPr>
          <w:rFonts w:ascii="Times New Roman" w:hAnsi="Times New Roman"/>
          <w:sz w:val="28"/>
        </w:rPr>
        <w:t>Kontrole za mikrobiološki i virusološki laboratorij</w:t>
      </w:r>
      <w:r w:rsidR="008D26BF" w:rsidRPr="002203BF">
        <w:rPr>
          <w:rFonts w:ascii="Times New Roman" w:hAnsi="Times New Roman"/>
          <w:sz w:val="28"/>
        </w:rPr>
        <w:t xml:space="preserve"> (validacija i akreditacija laboratorija)</w:t>
      </w:r>
    </w:p>
    <w:p w:rsidR="007F0F64" w:rsidRPr="002203BF" w:rsidRDefault="007F0F64" w:rsidP="003D0F8A">
      <w:pPr>
        <w:pStyle w:val="NoSpacing"/>
        <w:rPr>
          <w:rFonts w:ascii="Times New Roman" w:hAnsi="Times New Roman"/>
          <w:sz w:val="36"/>
          <w:szCs w:val="36"/>
        </w:rPr>
      </w:pPr>
    </w:p>
    <w:p w:rsidR="007F0F64" w:rsidRPr="002203BF" w:rsidRDefault="00936B86" w:rsidP="0087136E">
      <w:pPr>
        <w:pStyle w:val="NoSpacing"/>
        <w:jc w:val="center"/>
        <w:rPr>
          <w:rFonts w:ascii="Times New Roman" w:hAnsi="Times New Roman"/>
          <w:b/>
          <w:sz w:val="24"/>
          <w:szCs w:val="24"/>
        </w:rPr>
      </w:pPr>
      <w:r w:rsidRPr="002203BF">
        <w:rPr>
          <w:rFonts w:ascii="Times New Roman" w:hAnsi="Times New Roman"/>
          <w:b/>
          <w:sz w:val="24"/>
          <w:szCs w:val="24"/>
        </w:rPr>
        <w:t xml:space="preserve">broj: </w:t>
      </w:r>
      <w:r w:rsidR="00D448EB">
        <w:rPr>
          <w:rFonts w:ascii="Times New Roman" w:hAnsi="Times New Roman"/>
          <w:b/>
          <w:sz w:val="24"/>
          <w:szCs w:val="24"/>
        </w:rPr>
        <w:t>09/2020</w:t>
      </w:r>
      <w:r w:rsidR="00344A38" w:rsidRPr="002203BF">
        <w:rPr>
          <w:rFonts w:ascii="Times New Roman" w:hAnsi="Times New Roman"/>
          <w:b/>
          <w:sz w:val="24"/>
          <w:szCs w:val="24"/>
        </w:rPr>
        <w:t xml:space="preserve"> </w:t>
      </w:r>
      <w:r w:rsidR="00031369" w:rsidRPr="002203BF">
        <w:rPr>
          <w:rFonts w:ascii="Times New Roman" w:hAnsi="Times New Roman"/>
          <w:b/>
          <w:sz w:val="24"/>
          <w:szCs w:val="24"/>
        </w:rPr>
        <w:t>J</w:t>
      </w:r>
      <w:r w:rsidR="007F0F64" w:rsidRPr="002203BF">
        <w:rPr>
          <w:rFonts w:ascii="Times New Roman" w:hAnsi="Times New Roman"/>
          <w:b/>
          <w:sz w:val="24"/>
          <w:szCs w:val="24"/>
        </w:rPr>
        <w:t>N</w:t>
      </w: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675125">
      <w:pPr>
        <w:pStyle w:val="NoSpacing"/>
        <w:jc w:val="center"/>
        <w:rPr>
          <w:rFonts w:ascii="Times New Roman" w:hAnsi="Times New Roman"/>
          <w:sz w:val="24"/>
          <w:szCs w:val="24"/>
        </w:rPr>
      </w:pPr>
    </w:p>
    <w:p w:rsidR="007F0F64" w:rsidRPr="002203BF" w:rsidRDefault="007F0F64" w:rsidP="00675125">
      <w:pPr>
        <w:suppressAutoHyphens/>
        <w:spacing w:after="0" w:line="240" w:lineRule="auto"/>
        <w:jc w:val="center"/>
        <w:rPr>
          <w:rFonts w:ascii="Times New Roman" w:hAnsi="Times New Roman"/>
          <w:sz w:val="24"/>
          <w:szCs w:val="24"/>
        </w:rPr>
      </w:pPr>
      <w:r w:rsidRPr="00207312">
        <w:rPr>
          <w:rFonts w:ascii="Times New Roman" w:hAnsi="Times New Roman"/>
          <w:sz w:val="24"/>
          <w:szCs w:val="24"/>
        </w:rPr>
        <w:t>U.br.</w:t>
      </w:r>
      <w:r w:rsidR="0087136E" w:rsidRPr="00207312">
        <w:rPr>
          <w:rFonts w:ascii="Times New Roman" w:hAnsi="Times New Roman"/>
          <w:sz w:val="24"/>
          <w:szCs w:val="24"/>
        </w:rPr>
        <w:t>:</w:t>
      </w:r>
      <w:r w:rsidRPr="00207312">
        <w:rPr>
          <w:rFonts w:ascii="Times New Roman" w:hAnsi="Times New Roman"/>
          <w:sz w:val="24"/>
          <w:szCs w:val="24"/>
        </w:rPr>
        <w:t xml:space="preserve"> </w:t>
      </w:r>
      <w:r w:rsidR="00207312" w:rsidRPr="00207312">
        <w:rPr>
          <w:rFonts w:ascii="Times New Roman" w:hAnsi="Times New Roman"/>
          <w:sz w:val="24"/>
          <w:szCs w:val="24"/>
        </w:rPr>
        <w:t>01-237</w:t>
      </w:r>
      <w:r w:rsidR="00C346A7" w:rsidRPr="00207312">
        <w:rPr>
          <w:rFonts w:ascii="Times New Roman" w:hAnsi="Times New Roman"/>
          <w:sz w:val="24"/>
          <w:szCs w:val="24"/>
        </w:rPr>
        <w:t>-</w:t>
      </w:r>
      <w:r w:rsidR="00D075FE">
        <w:rPr>
          <w:rFonts w:ascii="Times New Roman" w:hAnsi="Times New Roman"/>
          <w:sz w:val="24"/>
          <w:szCs w:val="24"/>
        </w:rPr>
        <w:t>2</w:t>
      </w:r>
      <w:r w:rsidR="00207312" w:rsidRPr="00207312">
        <w:rPr>
          <w:rFonts w:ascii="Times New Roman" w:hAnsi="Times New Roman"/>
          <w:sz w:val="24"/>
          <w:szCs w:val="24"/>
        </w:rPr>
        <w:t>-2020</w:t>
      </w:r>
    </w:p>
    <w:p w:rsidR="007F0F64" w:rsidRPr="002203BF" w:rsidRDefault="007F0F64" w:rsidP="00675125">
      <w:pPr>
        <w:pStyle w:val="NoSpacing"/>
        <w:jc w:val="center"/>
        <w:rPr>
          <w:rFonts w:ascii="Times New Roman" w:hAnsi="Times New Roman"/>
          <w:sz w:val="24"/>
          <w:szCs w:val="24"/>
        </w:rPr>
      </w:pPr>
    </w:p>
    <w:p w:rsidR="007F0F64" w:rsidRPr="002203BF" w:rsidRDefault="007F0F64" w:rsidP="00675125">
      <w:pPr>
        <w:pStyle w:val="NoSpacing"/>
        <w:jc w:val="center"/>
        <w:rPr>
          <w:rFonts w:ascii="Times New Roman" w:hAnsi="Times New Roman"/>
          <w:sz w:val="24"/>
          <w:szCs w:val="24"/>
        </w:rPr>
      </w:pPr>
    </w:p>
    <w:p w:rsidR="007F0F64" w:rsidRPr="002203BF" w:rsidRDefault="007F0F64" w:rsidP="00675125">
      <w:pPr>
        <w:pStyle w:val="NoSpacing"/>
        <w:jc w:val="center"/>
        <w:rPr>
          <w:rFonts w:ascii="Times New Roman" w:hAnsi="Times New Roman"/>
          <w:sz w:val="24"/>
          <w:szCs w:val="24"/>
        </w:rPr>
      </w:pPr>
      <w:r w:rsidRPr="002203BF">
        <w:rPr>
          <w:rFonts w:ascii="Times New Roman" w:hAnsi="Times New Roman"/>
          <w:sz w:val="24"/>
          <w:szCs w:val="24"/>
        </w:rPr>
        <w:t xml:space="preserve">Zagreb, </w:t>
      </w:r>
      <w:r w:rsidR="00D448EB">
        <w:rPr>
          <w:rFonts w:ascii="Times New Roman" w:hAnsi="Times New Roman"/>
          <w:sz w:val="24"/>
          <w:szCs w:val="24"/>
        </w:rPr>
        <w:t>veljača</w:t>
      </w:r>
      <w:r w:rsidR="00527223" w:rsidRPr="002203BF">
        <w:rPr>
          <w:rFonts w:ascii="Times New Roman" w:hAnsi="Times New Roman"/>
          <w:sz w:val="24"/>
          <w:szCs w:val="24"/>
        </w:rPr>
        <w:t xml:space="preserve"> </w:t>
      </w:r>
      <w:r w:rsidR="00D448EB">
        <w:rPr>
          <w:rFonts w:ascii="Times New Roman" w:hAnsi="Times New Roman"/>
          <w:sz w:val="24"/>
          <w:szCs w:val="24"/>
        </w:rPr>
        <w:t>2020</w:t>
      </w:r>
      <w:r w:rsidRPr="002203BF">
        <w:rPr>
          <w:rFonts w:ascii="Times New Roman" w:hAnsi="Times New Roman"/>
          <w:sz w:val="24"/>
          <w:szCs w:val="24"/>
        </w:rPr>
        <w:t>.</w:t>
      </w:r>
    </w:p>
    <w:p w:rsidR="007024D6" w:rsidRPr="002203BF" w:rsidRDefault="007024D6" w:rsidP="003D0F8A">
      <w:pPr>
        <w:pStyle w:val="NoSpacing"/>
        <w:rPr>
          <w:rFonts w:ascii="Times New Roman" w:hAnsi="Times New Roman"/>
          <w:sz w:val="24"/>
          <w:szCs w:val="24"/>
        </w:rPr>
      </w:pPr>
    </w:p>
    <w:p w:rsidR="007024D6" w:rsidRPr="002203BF" w:rsidRDefault="007024D6"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87136E" w:rsidRPr="002203BF" w:rsidRDefault="0087136E" w:rsidP="003D0F8A">
      <w:pPr>
        <w:pStyle w:val="NoSpacing"/>
        <w:rPr>
          <w:rFonts w:ascii="Times New Roman" w:hAnsi="Times New Roman"/>
          <w:sz w:val="24"/>
          <w:szCs w:val="24"/>
        </w:rPr>
      </w:pPr>
    </w:p>
    <w:p w:rsidR="009A7A99" w:rsidRPr="002203BF" w:rsidRDefault="009A7A99" w:rsidP="003D0F8A">
      <w:pPr>
        <w:pStyle w:val="NoSpacing"/>
        <w:rPr>
          <w:rFonts w:ascii="Times New Roman" w:hAnsi="Times New Roman"/>
          <w:sz w:val="24"/>
          <w:szCs w:val="24"/>
        </w:rPr>
      </w:pPr>
    </w:p>
    <w:p w:rsidR="009A7A99" w:rsidRPr="002203BF" w:rsidRDefault="009A7A99" w:rsidP="003D0F8A">
      <w:pPr>
        <w:pStyle w:val="NoSpacing"/>
        <w:rPr>
          <w:rFonts w:ascii="Times New Roman" w:hAnsi="Times New Roman"/>
          <w:sz w:val="24"/>
          <w:szCs w:val="24"/>
        </w:rPr>
      </w:pPr>
    </w:p>
    <w:p w:rsidR="007F0F64" w:rsidRPr="002203BF" w:rsidRDefault="007F0F64" w:rsidP="002A098C">
      <w:pPr>
        <w:pStyle w:val="NoSpacing"/>
        <w:jc w:val="center"/>
        <w:rPr>
          <w:rFonts w:ascii="Times New Roman" w:hAnsi="Times New Roman"/>
          <w:b/>
          <w:sz w:val="32"/>
          <w:szCs w:val="32"/>
        </w:rPr>
      </w:pPr>
      <w:r w:rsidRPr="002203BF">
        <w:rPr>
          <w:rFonts w:ascii="Times New Roman" w:hAnsi="Times New Roman"/>
          <w:b/>
          <w:sz w:val="32"/>
          <w:szCs w:val="32"/>
        </w:rPr>
        <w:lastRenderedPageBreak/>
        <w:t>Upute ponuditeljima za izradu ponude</w:t>
      </w: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CC094C">
      <w:pPr>
        <w:spacing w:after="0" w:line="240" w:lineRule="auto"/>
        <w:rPr>
          <w:rFonts w:ascii="Times New Roman" w:hAnsi="Times New Roman"/>
          <w:b/>
          <w:sz w:val="24"/>
          <w:szCs w:val="24"/>
        </w:rPr>
      </w:pPr>
      <w:r w:rsidRPr="002203BF">
        <w:rPr>
          <w:rFonts w:ascii="Times New Roman" w:hAnsi="Times New Roman"/>
          <w:b/>
          <w:sz w:val="24"/>
          <w:szCs w:val="24"/>
        </w:rPr>
        <w:t>1. Podaci o Naručitelju:</w:t>
      </w:r>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Naziv naručitelja: Klinika za infektivne bolesti “Dr. Fran Mihaljević”</w:t>
      </w:r>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Sjedište naručitelja: Mirogojska cesta 8, 10000 Zagreb</w:t>
      </w:r>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OIB: 47767714195</w:t>
      </w:r>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Broj telefona: 01/2826-222  (centrala)</w:t>
      </w:r>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Broj telefaksa: 01/2826-131</w:t>
      </w:r>
    </w:p>
    <w:p w:rsidR="007F0F64" w:rsidRPr="002203BF" w:rsidRDefault="000B3841"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Internetska adresa:</w:t>
      </w:r>
      <w:r w:rsidR="007F0F64" w:rsidRPr="002203BF">
        <w:rPr>
          <w:rFonts w:ascii="Times New Roman" w:hAnsi="Times New Roman"/>
          <w:sz w:val="24"/>
          <w:szCs w:val="24"/>
        </w:rPr>
        <w:t xml:space="preserve"> </w:t>
      </w:r>
      <w:hyperlink r:id="rId7" w:history="1">
        <w:r w:rsidR="007F0F64" w:rsidRPr="002203BF">
          <w:rPr>
            <w:rFonts w:ascii="Times New Roman" w:hAnsi="Times New Roman"/>
            <w:color w:val="0000FF"/>
            <w:sz w:val="24"/>
            <w:szCs w:val="24"/>
            <w:u w:val="single"/>
          </w:rPr>
          <w:t>www.bfm.hr</w:t>
        </w:r>
      </w:hyperlink>
    </w:p>
    <w:p w:rsidR="007F0F64" w:rsidRPr="002203BF" w:rsidRDefault="007F0F64" w:rsidP="008931D5">
      <w:pPr>
        <w:pStyle w:val="ListParagraph"/>
        <w:numPr>
          <w:ilvl w:val="0"/>
          <w:numId w:val="36"/>
        </w:numPr>
        <w:spacing w:after="0" w:line="240" w:lineRule="auto"/>
        <w:rPr>
          <w:rFonts w:ascii="Times New Roman" w:hAnsi="Times New Roman"/>
          <w:sz w:val="24"/>
          <w:szCs w:val="24"/>
        </w:rPr>
      </w:pPr>
      <w:r w:rsidRPr="002203BF">
        <w:rPr>
          <w:rFonts w:ascii="Times New Roman" w:hAnsi="Times New Roman"/>
          <w:sz w:val="24"/>
          <w:szCs w:val="24"/>
        </w:rPr>
        <w:t xml:space="preserve">Adresa elektroničke pošte: </w:t>
      </w:r>
      <w:r w:rsidRPr="002203BF">
        <w:rPr>
          <w:rFonts w:ascii="Times New Roman" w:hAnsi="Times New Roman"/>
          <w:color w:val="0000FF"/>
          <w:sz w:val="24"/>
          <w:szCs w:val="24"/>
          <w:u w:val="single"/>
        </w:rPr>
        <w:t>bfm@bfm.hr</w:t>
      </w:r>
    </w:p>
    <w:p w:rsidR="007F0F64" w:rsidRPr="002203BF" w:rsidRDefault="007F0F64" w:rsidP="00CC094C">
      <w:pPr>
        <w:spacing w:after="0" w:line="240" w:lineRule="auto"/>
        <w:rPr>
          <w:rFonts w:ascii="Times New Roman" w:hAnsi="Times New Roman"/>
          <w:sz w:val="24"/>
          <w:szCs w:val="24"/>
        </w:rPr>
      </w:pPr>
    </w:p>
    <w:p w:rsidR="007F0F64" w:rsidRPr="002203BF" w:rsidRDefault="0087136E" w:rsidP="00CC094C">
      <w:pPr>
        <w:spacing w:after="0" w:line="240" w:lineRule="auto"/>
        <w:rPr>
          <w:rFonts w:ascii="Times New Roman" w:hAnsi="Times New Roman"/>
          <w:b/>
          <w:sz w:val="24"/>
          <w:szCs w:val="24"/>
        </w:rPr>
      </w:pPr>
      <w:r w:rsidRPr="002203BF">
        <w:rPr>
          <w:rFonts w:ascii="Times New Roman" w:hAnsi="Times New Roman"/>
          <w:b/>
          <w:sz w:val="24"/>
          <w:szCs w:val="24"/>
        </w:rPr>
        <w:t>2. Podaci o osobama zaduženim</w:t>
      </w:r>
      <w:r w:rsidR="007F0F64" w:rsidRPr="002203BF">
        <w:rPr>
          <w:rFonts w:ascii="Times New Roman" w:hAnsi="Times New Roman"/>
          <w:b/>
          <w:sz w:val="24"/>
          <w:szCs w:val="24"/>
        </w:rPr>
        <w:t xml:space="preserve"> za kontakt:</w:t>
      </w:r>
    </w:p>
    <w:p w:rsidR="007F0F64" w:rsidRPr="002203BF" w:rsidRDefault="007F0F64" w:rsidP="008931D5">
      <w:pPr>
        <w:pStyle w:val="ListParagraph"/>
        <w:numPr>
          <w:ilvl w:val="0"/>
          <w:numId w:val="37"/>
        </w:numPr>
        <w:spacing w:after="0" w:line="240" w:lineRule="auto"/>
        <w:rPr>
          <w:rFonts w:ascii="Times New Roman" w:hAnsi="Times New Roman"/>
          <w:sz w:val="24"/>
          <w:szCs w:val="24"/>
        </w:rPr>
      </w:pPr>
      <w:r w:rsidRPr="002203BF">
        <w:rPr>
          <w:rFonts w:ascii="Times New Roman" w:hAnsi="Times New Roman"/>
          <w:sz w:val="24"/>
          <w:szCs w:val="24"/>
        </w:rPr>
        <w:t xml:space="preserve">Ime i prezime: </w:t>
      </w:r>
      <w:r w:rsidR="00D448EB" w:rsidRPr="00D448EB">
        <w:rPr>
          <w:rFonts w:ascii="Times New Roman" w:hAnsi="Times New Roman"/>
          <w:sz w:val="24"/>
          <w:szCs w:val="24"/>
        </w:rPr>
        <w:t>Gordana Gradiški, mag. oec.</w:t>
      </w:r>
      <w:r w:rsidR="00D448EB">
        <w:rPr>
          <w:rFonts w:ascii="Times New Roman" w:hAnsi="Times New Roman"/>
          <w:sz w:val="24"/>
          <w:szCs w:val="24"/>
        </w:rPr>
        <w:t xml:space="preserve">, </w:t>
      </w:r>
      <w:proofErr w:type="spellStart"/>
      <w:r w:rsidR="00D448EB" w:rsidRPr="00D448EB">
        <w:rPr>
          <w:rFonts w:ascii="Times New Roman" w:hAnsi="Times New Roman"/>
          <w:sz w:val="24"/>
          <w:szCs w:val="24"/>
          <w:lang w:val="en-US"/>
        </w:rPr>
        <w:t>Azra</w:t>
      </w:r>
      <w:proofErr w:type="spellEnd"/>
      <w:r w:rsidR="00D448EB" w:rsidRPr="00D448EB">
        <w:rPr>
          <w:rFonts w:ascii="Times New Roman" w:hAnsi="Times New Roman"/>
          <w:sz w:val="24"/>
          <w:szCs w:val="24"/>
          <w:lang w:val="en-US"/>
        </w:rPr>
        <w:t xml:space="preserve"> </w:t>
      </w:r>
      <w:proofErr w:type="spellStart"/>
      <w:r w:rsidR="00D448EB" w:rsidRPr="00D448EB">
        <w:rPr>
          <w:rFonts w:ascii="Times New Roman" w:hAnsi="Times New Roman"/>
          <w:sz w:val="24"/>
          <w:szCs w:val="24"/>
          <w:lang w:val="en-US"/>
        </w:rPr>
        <w:t>Čengić</w:t>
      </w:r>
      <w:proofErr w:type="spellEnd"/>
      <w:r w:rsidR="00D448EB" w:rsidRPr="00D448EB">
        <w:rPr>
          <w:rFonts w:ascii="Times New Roman" w:hAnsi="Times New Roman"/>
          <w:sz w:val="24"/>
          <w:szCs w:val="24"/>
          <w:lang w:val="en-US"/>
        </w:rPr>
        <w:t xml:space="preserve">, </w:t>
      </w:r>
      <w:proofErr w:type="spellStart"/>
      <w:r w:rsidR="00D448EB" w:rsidRPr="00D448EB">
        <w:rPr>
          <w:rFonts w:ascii="Times New Roman" w:hAnsi="Times New Roman"/>
          <w:sz w:val="24"/>
          <w:szCs w:val="24"/>
          <w:lang w:val="en-US"/>
        </w:rPr>
        <w:t>mag.oec</w:t>
      </w:r>
      <w:proofErr w:type="spellEnd"/>
      <w:r w:rsidR="00835E0C">
        <w:rPr>
          <w:rFonts w:ascii="Times New Roman" w:hAnsi="Times New Roman"/>
          <w:sz w:val="24"/>
          <w:szCs w:val="24"/>
          <w:lang w:val="en-US"/>
        </w:rPr>
        <w:t>.</w:t>
      </w:r>
    </w:p>
    <w:p w:rsidR="007F0F64" w:rsidRPr="002203BF" w:rsidRDefault="007F0F64" w:rsidP="008931D5">
      <w:pPr>
        <w:pStyle w:val="ListParagraph"/>
        <w:numPr>
          <w:ilvl w:val="0"/>
          <w:numId w:val="37"/>
        </w:numPr>
        <w:spacing w:after="0" w:line="240" w:lineRule="auto"/>
        <w:rPr>
          <w:rFonts w:ascii="Times New Roman" w:hAnsi="Times New Roman"/>
          <w:sz w:val="24"/>
          <w:szCs w:val="24"/>
        </w:rPr>
      </w:pPr>
      <w:r w:rsidRPr="002203BF">
        <w:rPr>
          <w:rFonts w:ascii="Times New Roman" w:hAnsi="Times New Roman"/>
          <w:sz w:val="24"/>
          <w:szCs w:val="24"/>
        </w:rPr>
        <w:t>Broj telefona</w:t>
      </w:r>
      <w:r w:rsidR="00C8537C" w:rsidRPr="002203BF">
        <w:rPr>
          <w:rFonts w:ascii="Times New Roman" w:hAnsi="Times New Roman"/>
          <w:sz w:val="24"/>
          <w:szCs w:val="24"/>
        </w:rPr>
        <w:t>:</w:t>
      </w:r>
      <w:r w:rsidRPr="002203BF">
        <w:rPr>
          <w:rFonts w:ascii="Times New Roman" w:hAnsi="Times New Roman"/>
          <w:sz w:val="24"/>
          <w:szCs w:val="24"/>
        </w:rPr>
        <w:t xml:space="preserve"> 01/2826-1</w:t>
      </w:r>
      <w:r w:rsidR="00803581" w:rsidRPr="002203BF">
        <w:rPr>
          <w:rFonts w:ascii="Times New Roman" w:hAnsi="Times New Roman"/>
          <w:sz w:val="24"/>
          <w:szCs w:val="24"/>
        </w:rPr>
        <w:t>63</w:t>
      </w:r>
      <w:r w:rsidR="00D448EB">
        <w:rPr>
          <w:rFonts w:ascii="Times New Roman" w:hAnsi="Times New Roman"/>
          <w:sz w:val="24"/>
          <w:szCs w:val="24"/>
        </w:rPr>
        <w:t>, 01/2826-211</w:t>
      </w:r>
      <w:r w:rsidRPr="002203BF">
        <w:rPr>
          <w:rFonts w:ascii="Times New Roman" w:hAnsi="Times New Roman"/>
          <w:sz w:val="24"/>
          <w:szCs w:val="24"/>
        </w:rPr>
        <w:t xml:space="preserve"> </w:t>
      </w:r>
    </w:p>
    <w:p w:rsidR="007F0F64" w:rsidRPr="002203BF" w:rsidRDefault="007F0F64" w:rsidP="008931D5">
      <w:pPr>
        <w:pStyle w:val="ListParagraph"/>
        <w:numPr>
          <w:ilvl w:val="0"/>
          <w:numId w:val="37"/>
        </w:numPr>
        <w:spacing w:after="0" w:line="240" w:lineRule="auto"/>
        <w:rPr>
          <w:rFonts w:ascii="Times New Roman" w:hAnsi="Times New Roman"/>
          <w:sz w:val="24"/>
          <w:szCs w:val="24"/>
        </w:rPr>
      </w:pPr>
      <w:r w:rsidRPr="002203BF">
        <w:rPr>
          <w:rFonts w:ascii="Times New Roman" w:hAnsi="Times New Roman"/>
          <w:sz w:val="24"/>
          <w:szCs w:val="24"/>
        </w:rPr>
        <w:t>Broj telefaksa</w:t>
      </w:r>
      <w:r w:rsidR="00C8537C" w:rsidRPr="002203BF">
        <w:rPr>
          <w:rFonts w:ascii="Times New Roman" w:hAnsi="Times New Roman"/>
          <w:sz w:val="24"/>
          <w:szCs w:val="24"/>
        </w:rPr>
        <w:t>:</w:t>
      </w:r>
      <w:r w:rsidRPr="002203BF">
        <w:rPr>
          <w:rFonts w:ascii="Times New Roman" w:hAnsi="Times New Roman"/>
          <w:sz w:val="24"/>
          <w:szCs w:val="24"/>
        </w:rPr>
        <w:t xml:space="preserve"> 01/2826-131</w:t>
      </w:r>
    </w:p>
    <w:p w:rsidR="007F0F64" w:rsidRPr="002203BF" w:rsidRDefault="007F0F64" w:rsidP="008931D5">
      <w:pPr>
        <w:pStyle w:val="ListParagraph"/>
        <w:numPr>
          <w:ilvl w:val="0"/>
          <w:numId w:val="37"/>
        </w:numPr>
        <w:spacing w:after="0" w:line="240" w:lineRule="auto"/>
        <w:rPr>
          <w:rStyle w:val="Hyperlink"/>
          <w:rFonts w:ascii="Times New Roman" w:hAnsi="Times New Roman"/>
          <w:sz w:val="24"/>
          <w:szCs w:val="24"/>
        </w:rPr>
      </w:pPr>
      <w:r w:rsidRPr="002203BF">
        <w:rPr>
          <w:rFonts w:ascii="Times New Roman" w:hAnsi="Times New Roman"/>
          <w:sz w:val="24"/>
          <w:szCs w:val="24"/>
        </w:rPr>
        <w:t xml:space="preserve">Adresa elektroničke pošte: </w:t>
      </w:r>
      <w:hyperlink r:id="rId8" w:history="1">
        <w:r w:rsidR="00D448EB" w:rsidRPr="00280E65">
          <w:rPr>
            <w:rStyle w:val="Hyperlink"/>
            <w:rFonts w:ascii="Times New Roman" w:hAnsi="Times New Roman" w:cs="Calibri"/>
            <w:sz w:val="24"/>
            <w:szCs w:val="24"/>
          </w:rPr>
          <w:t>nabava@bfm.hr</w:t>
        </w:r>
      </w:hyperlink>
      <w:r w:rsidR="00D448EB">
        <w:rPr>
          <w:rFonts w:ascii="Times New Roman" w:hAnsi="Times New Roman"/>
          <w:sz w:val="24"/>
          <w:szCs w:val="24"/>
        </w:rPr>
        <w:tab/>
      </w:r>
    </w:p>
    <w:p w:rsidR="0087136E" w:rsidRPr="002203BF" w:rsidRDefault="0087136E" w:rsidP="00CC094C">
      <w:pPr>
        <w:spacing w:after="0" w:line="240" w:lineRule="auto"/>
        <w:rPr>
          <w:rStyle w:val="Hyperlink"/>
          <w:rFonts w:ascii="Times New Roman" w:hAnsi="Times New Roman"/>
          <w:sz w:val="24"/>
          <w:szCs w:val="24"/>
        </w:rPr>
      </w:pPr>
    </w:p>
    <w:p w:rsidR="007F0F64" w:rsidRPr="002203BF" w:rsidRDefault="007F0F64" w:rsidP="003D0F8A">
      <w:pPr>
        <w:pStyle w:val="NoSpacing"/>
        <w:rPr>
          <w:rFonts w:ascii="Times New Roman" w:hAnsi="Times New Roman"/>
          <w:b/>
          <w:sz w:val="24"/>
          <w:szCs w:val="24"/>
        </w:rPr>
      </w:pPr>
      <w:r w:rsidRPr="002203BF">
        <w:rPr>
          <w:rFonts w:ascii="Times New Roman" w:hAnsi="Times New Roman"/>
          <w:b/>
          <w:sz w:val="24"/>
          <w:szCs w:val="24"/>
        </w:rPr>
        <w:t xml:space="preserve">3. </w:t>
      </w:r>
      <w:r w:rsidR="00344A38" w:rsidRPr="002203BF">
        <w:rPr>
          <w:rFonts w:ascii="Times New Roman" w:hAnsi="Times New Roman"/>
          <w:b/>
          <w:sz w:val="24"/>
          <w:szCs w:val="24"/>
        </w:rPr>
        <w:t>E</w:t>
      </w:r>
      <w:r w:rsidR="00936B86" w:rsidRPr="002203BF">
        <w:rPr>
          <w:rFonts w:ascii="Times New Roman" w:hAnsi="Times New Roman"/>
          <w:b/>
          <w:sz w:val="24"/>
          <w:szCs w:val="24"/>
        </w:rPr>
        <w:t xml:space="preserve">videncijski broj nabave: </w:t>
      </w:r>
      <w:r w:rsidR="00D448EB">
        <w:rPr>
          <w:rFonts w:ascii="Times New Roman" w:hAnsi="Times New Roman"/>
          <w:b/>
          <w:sz w:val="24"/>
          <w:szCs w:val="24"/>
        </w:rPr>
        <w:t>09/2020</w:t>
      </w:r>
      <w:r w:rsidR="00527223" w:rsidRPr="002203BF">
        <w:rPr>
          <w:rFonts w:ascii="Times New Roman" w:hAnsi="Times New Roman"/>
          <w:b/>
          <w:sz w:val="24"/>
          <w:szCs w:val="24"/>
        </w:rPr>
        <w:t xml:space="preserve"> JN</w:t>
      </w:r>
    </w:p>
    <w:p w:rsidR="007F0F64" w:rsidRPr="002203BF" w:rsidRDefault="007F0F64" w:rsidP="003D0F8A">
      <w:pPr>
        <w:pStyle w:val="NoSpacing"/>
        <w:rPr>
          <w:rFonts w:ascii="Times New Roman" w:hAnsi="Times New Roman"/>
          <w:sz w:val="24"/>
          <w:szCs w:val="24"/>
        </w:rPr>
      </w:pPr>
    </w:p>
    <w:p w:rsidR="00BD4F2F" w:rsidRPr="002203BF" w:rsidRDefault="007F0F64" w:rsidP="00BD4F2F">
      <w:pPr>
        <w:pStyle w:val="NoSpacing"/>
        <w:rPr>
          <w:rFonts w:ascii="Times New Roman" w:hAnsi="Times New Roman"/>
          <w:sz w:val="24"/>
          <w:szCs w:val="24"/>
        </w:rPr>
      </w:pPr>
      <w:r w:rsidRPr="002203BF">
        <w:rPr>
          <w:rFonts w:ascii="Times New Roman" w:hAnsi="Times New Roman"/>
          <w:b/>
          <w:sz w:val="24"/>
          <w:szCs w:val="24"/>
        </w:rPr>
        <w:t xml:space="preserve">4. </w:t>
      </w:r>
      <w:r w:rsidR="00344A38" w:rsidRPr="002203BF">
        <w:rPr>
          <w:rFonts w:ascii="Times New Roman" w:hAnsi="Times New Roman"/>
          <w:b/>
          <w:sz w:val="24"/>
          <w:szCs w:val="24"/>
        </w:rPr>
        <w:t>P</w:t>
      </w:r>
      <w:r w:rsidRPr="002203BF">
        <w:rPr>
          <w:rFonts w:ascii="Times New Roman" w:hAnsi="Times New Roman"/>
          <w:b/>
          <w:sz w:val="24"/>
          <w:szCs w:val="24"/>
        </w:rPr>
        <w:t xml:space="preserve">redmet nabave: </w:t>
      </w:r>
      <w:r w:rsidR="00502FCE" w:rsidRPr="002203BF">
        <w:rPr>
          <w:rFonts w:ascii="Times New Roman" w:hAnsi="Times New Roman"/>
          <w:sz w:val="24"/>
          <w:szCs w:val="24"/>
        </w:rPr>
        <w:t>Kontrole za mikrobiološki i virusološki laboratorij</w:t>
      </w:r>
      <w:r w:rsidR="00527223" w:rsidRPr="002203BF">
        <w:rPr>
          <w:rFonts w:ascii="Times New Roman" w:hAnsi="Times New Roman"/>
          <w:sz w:val="24"/>
          <w:szCs w:val="24"/>
        </w:rPr>
        <w:t xml:space="preserve"> (validacija i akreditacija laboratorija)</w:t>
      </w:r>
    </w:p>
    <w:p w:rsidR="00344A38" w:rsidRPr="002203BF" w:rsidRDefault="00344A38" w:rsidP="00BD4F2F">
      <w:pPr>
        <w:pStyle w:val="NoSpacing"/>
        <w:rPr>
          <w:rFonts w:ascii="Times New Roman" w:hAnsi="Times New Roman"/>
          <w:sz w:val="24"/>
          <w:szCs w:val="24"/>
        </w:rPr>
      </w:pPr>
    </w:p>
    <w:p w:rsidR="00C06EB6" w:rsidRPr="002203BF" w:rsidRDefault="00C06EB6" w:rsidP="00BD4F2F">
      <w:pPr>
        <w:pStyle w:val="NoSpacing"/>
        <w:rPr>
          <w:rFonts w:ascii="Times New Roman" w:hAnsi="Times New Roman"/>
          <w:sz w:val="24"/>
          <w:szCs w:val="24"/>
        </w:rPr>
      </w:pPr>
      <w:r w:rsidRPr="002203BF">
        <w:rPr>
          <w:rFonts w:ascii="Times New Roman" w:hAnsi="Times New Roman"/>
          <w:sz w:val="24"/>
          <w:szCs w:val="24"/>
        </w:rPr>
        <w:t xml:space="preserve">CPV rječnik: </w:t>
      </w:r>
      <w:r w:rsidRPr="002203BF">
        <w:rPr>
          <w:rFonts w:ascii="Times New Roman" w:hAnsi="Times New Roman"/>
          <w:color w:val="333333"/>
          <w:sz w:val="24"/>
          <w:szCs w:val="24"/>
          <w:shd w:val="clear" w:color="auto" w:fill="FFFFFF"/>
        </w:rPr>
        <w:t>71900000-7 Laboratorijske usluge</w:t>
      </w:r>
    </w:p>
    <w:p w:rsidR="007F0F64" w:rsidRPr="002203BF" w:rsidRDefault="007F0F64" w:rsidP="00954A63">
      <w:pPr>
        <w:pStyle w:val="NoSpacing"/>
        <w:jc w:val="both"/>
        <w:rPr>
          <w:rFonts w:ascii="Times New Roman" w:hAnsi="Times New Roman"/>
          <w:sz w:val="24"/>
          <w:szCs w:val="24"/>
        </w:rPr>
      </w:pPr>
    </w:p>
    <w:p w:rsidR="007F0F64" w:rsidRPr="002203BF" w:rsidRDefault="007F0F64" w:rsidP="00954A63">
      <w:pPr>
        <w:pStyle w:val="NoSpacing"/>
        <w:jc w:val="both"/>
        <w:rPr>
          <w:rFonts w:ascii="Times New Roman" w:hAnsi="Times New Roman"/>
          <w:b/>
          <w:sz w:val="24"/>
          <w:szCs w:val="24"/>
        </w:rPr>
      </w:pPr>
      <w:r w:rsidRPr="002203BF">
        <w:rPr>
          <w:rFonts w:ascii="Times New Roman" w:hAnsi="Times New Roman"/>
          <w:b/>
          <w:sz w:val="24"/>
          <w:szCs w:val="24"/>
        </w:rPr>
        <w:t xml:space="preserve">Procijenjena vrijednost nabave: </w:t>
      </w:r>
      <w:r w:rsidR="007C68BE" w:rsidRPr="00CD3E45">
        <w:rPr>
          <w:rFonts w:ascii="Times New Roman" w:hAnsi="Times New Roman"/>
          <w:b/>
          <w:sz w:val="24"/>
          <w:szCs w:val="24"/>
        </w:rPr>
        <w:t>43</w:t>
      </w:r>
      <w:r w:rsidR="00936B86" w:rsidRPr="00CD3E45">
        <w:rPr>
          <w:rFonts w:ascii="Times New Roman" w:eastAsia="Times New Roman" w:hAnsi="Times New Roman"/>
          <w:b/>
          <w:sz w:val="24"/>
          <w:szCs w:val="24"/>
          <w:lang w:eastAsia="hr-HR"/>
        </w:rPr>
        <w:t>.</w:t>
      </w:r>
      <w:r w:rsidR="00DC1F81" w:rsidRPr="00CD3E45">
        <w:rPr>
          <w:rFonts w:ascii="Times New Roman" w:eastAsia="Times New Roman" w:hAnsi="Times New Roman"/>
          <w:b/>
          <w:sz w:val="24"/>
          <w:szCs w:val="24"/>
          <w:lang w:eastAsia="hr-HR"/>
        </w:rPr>
        <w:t>0</w:t>
      </w:r>
      <w:r w:rsidR="004151D6" w:rsidRPr="00CD3E45">
        <w:rPr>
          <w:rFonts w:ascii="Times New Roman" w:eastAsia="Times New Roman" w:hAnsi="Times New Roman"/>
          <w:b/>
          <w:sz w:val="24"/>
          <w:szCs w:val="24"/>
          <w:lang w:eastAsia="hr-HR"/>
        </w:rPr>
        <w:t>00,00</w:t>
      </w:r>
      <w:r w:rsidR="00954A63" w:rsidRPr="00CD3E45">
        <w:rPr>
          <w:rFonts w:ascii="Times New Roman" w:hAnsi="Times New Roman"/>
          <w:b/>
          <w:sz w:val="24"/>
          <w:szCs w:val="24"/>
        </w:rPr>
        <w:t>,00</w:t>
      </w:r>
      <w:r w:rsidRPr="002203BF">
        <w:rPr>
          <w:rFonts w:ascii="Times New Roman" w:hAnsi="Times New Roman"/>
          <w:b/>
          <w:sz w:val="24"/>
          <w:szCs w:val="24"/>
        </w:rPr>
        <w:t xml:space="preserve"> </w:t>
      </w:r>
      <w:r w:rsidR="00C8537C" w:rsidRPr="002203BF">
        <w:rPr>
          <w:rFonts w:ascii="Times New Roman" w:hAnsi="Times New Roman"/>
          <w:b/>
          <w:sz w:val="24"/>
          <w:szCs w:val="24"/>
        </w:rPr>
        <w:t xml:space="preserve">kuna </w:t>
      </w:r>
      <w:r w:rsidRPr="002203BF">
        <w:rPr>
          <w:rFonts w:ascii="Times New Roman" w:hAnsi="Times New Roman"/>
          <w:b/>
          <w:sz w:val="24"/>
          <w:szCs w:val="24"/>
        </w:rPr>
        <w:t>bez PDV-a</w:t>
      </w:r>
    </w:p>
    <w:p w:rsidR="007F0F64" w:rsidRPr="002203BF" w:rsidRDefault="007F0F64" w:rsidP="00954A63">
      <w:pPr>
        <w:pStyle w:val="NoSpacing"/>
        <w:jc w:val="both"/>
        <w:rPr>
          <w:rFonts w:ascii="Times New Roman" w:hAnsi="Times New Roman"/>
          <w:sz w:val="24"/>
          <w:szCs w:val="24"/>
        </w:rPr>
      </w:pPr>
      <w:r w:rsidRPr="002203BF">
        <w:rPr>
          <w:rFonts w:ascii="Times New Roman" w:hAnsi="Times New Roman"/>
          <w:sz w:val="24"/>
          <w:szCs w:val="24"/>
        </w:rPr>
        <w:t>Nakon okončanja</w:t>
      </w:r>
      <w:r w:rsidR="000C0947" w:rsidRPr="002203BF">
        <w:rPr>
          <w:rFonts w:ascii="Times New Roman" w:hAnsi="Times New Roman"/>
          <w:sz w:val="24"/>
          <w:szCs w:val="24"/>
        </w:rPr>
        <w:t xml:space="preserve"> postupka nabave</w:t>
      </w:r>
      <w:r w:rsidRPr="002203BF">
        <w:rPr>
          <w:rFonts w:ascii="Times New Roman" w:hAnsi="Times New Roman"/>
          <w:sz w:val="24"/>
          <w:szCs w:val="24"/>
        </w:rPr>
        <w:t xml:space="preserve"> </w:t>
      </w:r>
      <w:r w:rsidR="00DC1F81" w:rsidRPr="002203BF">
        <w:rPr>
          <w:rFonts w:ascii="Times New Roman" w:hAnsi="Times New Roman"/>
          <w:sz w:val="24"/>
          <w:szCs w:val="24"/>
        </w:rPr>
        <w:t xml:space="preserve">sklopiti će se ugovor o </w:t>
      </w:r>
      <w:r w:rsidR="00BD4F2F" w:rsidRPr="002203BF">
        <w:rPr>
          <w:rFonts w:ascii="Times New Roman" w:hAnsi="Times New Roman"/>
          <w:sz w:val="24"/>
          <w:szCs w:val="24"/>
        </w:rPr>
        <w:t>isporuci robe</w:t>
      </w:r>
      <w:r w:rsidRPr="002203BF">
        <w:rPr>
          <w:rFonts w:ascii="Times New Roman" w:hAnsi="Times New Roman"/>
          <w:sz w:val="24"/>
          <w:szCs w:val="24"/>
        </w:rPr>
        <w:t>.</w:t>
      </w:r>
      <w:r w:rsidR="00BD4F2F" w:rsidRPr="002203BF">
        <w:rPr>
          <w:rFonts w:ascii="Times New Roman" w:hAnsi="Times New Roman"/>
          <w:sz w:val="24"/>
          <w:szCs w:val="24"/>
        </w:rPr>
        <w:t xml:space="preserve"> Naručitelj zadržava pravo naručivanja po potrebi, gdje će se isporuka vršiti po izdanim narudžbenicama.</w:t>
      </w:r>
    </w:p>
    <w:p w:rsidR="007F0F64" w:rsidRPr="002203BF" w:rsidRDefault="007F0F64" w:rsidP="00954A63">
      <w:pPr>
        <w:spacing w:after="0" w:line="240" w:lineRule="auto"/>
        <w:jc w:val="both"/>
        <w:rPr>
          <w:rFonts w:ascii="Times New Roman" w:hAnsi="Times New Roman"/>
          <w:sz w:val="24"/>
          <w:szCs w:val="24"/>
        </w:rPr>
      </w:pPr>
      <w:r w:rsidRPr="002203BF">
        <w:rPr>
          <w:rFonts w:ascii="Times New Roman" w:hAnsi="Times New Roman"/>
          <w:sz w:val="24"/>
          <w:szCs w:val="24"/>
        </w:rPr>
        <w:t>Ukupn</w:t>
      </w:r>
      <w:r w:rsidR="007024D6" w:rsidRPr="002203BF">
        <w:rPr>
          <w:rFonts w:ascii="Times New Roman" w:hAnsi="Times New Roman"/>
          <w:sz w:val="24"/>
          <w:szCs w:val="24"/>
        </w:rPr>
        <w:t>o</w:t>
      </w:r>
      <w:r w:rsidRPr="002203BF">
        <w:rPr>
          <w:rFonts w:ascii="Times New Roman" w:hAnsi="Times New Roman"/>
          <w:sz w:val="24"/>
          <w:szCs w:val="24"/>
        </w:rPr>
        <w:t xml:space="preserve"> plaćanj</w:t>
      </w:r>
      <w:r w:rsidR="007024D6" w:rsidRPr="002203BF">
        <w:rPr>
          <w:rFonts w:ascii="Times New Roman" w:hAnsi="Times New Roman"/>
          <w:sz w:val="24"/>
          <w:szCs w:val="24"/>
        </w:rPr>
        <w:t>e</w:t>
      </w:r>
      <w:r w:rsidRPr="002203BF">
        <w:rPr>
          <w:rFonts w:ascii="Times New Roman" w:hAnsi="Times New Roman"/>
          <w:sz w:val="24"/>
          <w:szCs w:val="24"/>
        </w:rPr>
        <w:t xml:space="preserve"> bez poreza na dodanu vrijednost na temelju </w:t>
      </w:r>
      <w:r w:rsidR="001C00C3" w:rsidRPr="002203BF">
        <w:rPr>
          <w:rFonts w:ascii="Times New Roman" w:hAnsi="Times New Roman"/>
          <w:sz w:val="24"/>
          <w:szCs w:val="24"/>
        </w:rPr>
        <w:t>ugovora</w:t>
      </w:r>
      <w:r w:rsidRPr="002203BF">
        <w:rPr>
          <w:rFonts w:ascii="Times New Roman" w:hAnsi="Times New Roman"/>
          <w:sz w:val="24"/>
          <w:szCs w:val="24"/>
        </w:rPr>
        <w:t xml:space="preserve"> o nabavi ne smije prelaziti procijenjenu vrijednost nabave.</w:t>
      </w:r>
    </w:p>
    <w:p w:rsidR="004956FB" w:rsidRPr="002203BF" w:rsidRDefault="004956FB" w:rsidP="00954A63">
      <w:pPr>
        <w:spacing w:after="0" w:line="240" w:lineRule="auto"/>
        <w:jc w:val="both"/>
        <w:rPr>
          <w:rFonts w:ascii="Times New Roman" w:hAnsi="Times New Roman"/>
          <w:sz w:val="24"/>
          <w:szCs w:val="24"/>
        </w:rPr>
      </w:pPr>
    </w:p>
    <w:p w:rsidR="007F0F64" w:rsidRPr="002203BF" w:rsidRDefault="004956FB" w:rsidP="004956FB">
      <w:pPr>
        <w:spacing w:after="0" w:line="240" w:lineRule="auto"/>
        <w:jc w:val="both"/>
        <w:outlineLvl w:val="0"/>
        <w:rPr>
          <w:rFonts w:ascii="Times New Roman" w:hAnsi="Times New Roman"/>
          <w:sz w:val="24"/>
          <w:szCs w:val="24"/>
        </w:rPr>
      </w:pPr>
      <w:r w:rsidRPr="002203BF">
        <w:rPr>
          <w:rFonts w:ascii="Times New Roman" w:hAnsi="Times New Roman"/>
          <w:sz w:val="24"/>
          <w:szCs w:val="24"/>
        </w:rPr>
        <w:t xml:space="preserve">Mjesto ispunjenja ugovora: </w:t>
      </w:r>
      <w:r w:rsidR="00DC1F81" w:rsidRPr="002203BF">
        <w:rPr>
          <w:rFonts w:ascii="Times New Roman" w:hAnsi="Times New Roman"/>
          <w:sz w:val="24"/>
          <w:szCs w:val="24"/>
        </w:rPr>
        <w:t>sjedište N</w:t>
      </w:r>
      <w:r w:rsidR="00723E7A" w:rsidRPr="002203BF">
        <w:rPr>
          <w:rFonts w:ascii="Times New Roman" w:hAnsi="Times New Roman"/>
          <w:sz w:val="24"/>
          <w:szCs w:val="24"/>
        </w:rPr>
        <w:t>a</w:t>
      </w:r>
      <w:r w:rsidR="00DC1F81" w:rsidRPr="002203BF">
        <w:rPr>
          <w:rFonts w:ascii="Times New Roman" w:hAnsi="Times New Roman"/>
          <w:sz w:val="24"/>
          <w:szCs w:val="24"/>
        </w:rPr>
        <w:t>ručitelja</w:t>
      </w:r>
    </w:p>
    <w:p w:rsidR="004956FB" w:rsidRPr="002203BF" w:rsidRDefault="004956FB" w:rsidP="004956FB">
      <w:pPr>
        <w:spacing w:after="0" w:line="240" w:lineRule="auto"/>
        <w:jc w:val="both"/>
        <w:outlineLvl w:val="0"/>
        <w:rPr>
          <w:rFonts w:ascii="Times New Roman" w:hAnsi="Times New Roman"/>
          <w:sz w:val="24"/>
          <w:szCs w:val="24"/>
        </w:rPr>
      </w:pPr>
    </w:p>
    <w:p w:rsidR="00675125" w:rsidRPr="00CC0502" w:rsidRDefault="00675125" w:rsidP="00675125">
      <w:pPr>
        <w:pStyle w:val="NoSpacing"/>
        <w:rPr>
          <w:rFonts w:asciiTheme="minorHAnsi" w:eastAsiaTheme="minorHAnsi" w:hAnsiTheme="minorHAnsi" w:cs="Tahoma"/>
          <w:b/>
          <w:sz w:val="28"/>
          <w:szCs w:val="28"/>
          <w:lang w:val="es-ES"/>
        </w:rPr>
      </w:pPr>
      <w:r w:rsidRPr="00CC0502">
        <w:rPr>
          <w:rFonts w:asciiTheme="minorHAnsi" w:eastAsiaTheme="minorHAnsi" w:hAnsiTheme="minorHAnsi" w:cs="Tahoma"/>
          <w:b/>
          <w:sz w:val="28"/>
          <w:szCs w:val="28"/>
          <w:lang w:val="es-ES"/>
        </w:rPr>
        <w:t xml:space="preserve">5. </w:t>
      </w:r>
      <w:proofErr w:type="spellStart"/>
      <w:r>
        <w:rPr>
          <w:rFonts w:asciiTheme="minorHAnsi" w:eastAsiaTheme="minorHAnsi" w:hAnsiTheme="minorHAnsi" w:cs="Tahoma"/>
          <w:b/>
          <w:sz w:val="28"/>
          <w:szCs w:val="28"/>
          <w:lang w:val="es-ES"/>
        </w:rPr>
        <w:t>Osnove</w:t>
      </w:r>
      <w:proofErr w:type="spellEnd"/>
      <w:r>
        <w:rPr>
          <w:rFonts w:asciiTheme="minorHAnsi" w:eastAsiaTheme="minorHAnsi" w:hAnsiTheme="minorHAnsi" w:cs="Tahoma"/>
          <w:b/>
          <w:sz w:val="28"/>
          <w:szCs w:val="28"/>
          <w:lang w:val="es-ES"/>
        </w:rPr>
        <w:t xml:space="preserve"> za </w:t>
      </w:r>
      <w:proofErr w:type="spellStart"/>
      <w:r>
        <w:rPr>
          <w:rFonts w:asciiTheme="minorHAnsi" w:eastAsiaTheme="minorHAnsi" w:hAnsiTheme="minorHAnsi" w:cs="Tahoma"/>
          <w:b/>
          <w:sz w:val="28"/>
          <w:szCs w:val="28"/>
          <w:lang w:val="es-ES"/>
        </w:rPr>
        <w:t>isključenje</w:t>
      </w:r>
      <w:proofErr w:type="spellEnd"/>
      <w:r>
        <w:rPr>
          <w:rFonts w:asciiTheme="minorHAnsi" w:eastAsiaTheme="minorHAnsi" w:hAnsiTheme="minorHAnsi" w:cs="Tahoma"/>
          <w:b/>
          <w:sz w:val="28"/>
          <w:szCs w:val="28"/>
          <w:lang w:val="es-ES"/>
        </w:rPr>
        <w:t xml:space="preserve"> i </w:t>
      </w:r>
      <w:proofErr w:type="spellStart"/>
      <w:r>
        <w:rPr>
          <w:rFonts w:asciiTheme="minorHAnsi" w:eastAsiaTheme="minorHAnsi" w:hAnsiTheme="minorHAnsi" w:cs="Tahoma"/>
          <w:b/>
          <w:sz w:val="28"/>
          <w:szCs w:val="28"/>
          <w:lang w:val="es-ES"/>
        </w:rPr>
        <w:t>d</w:t>
      </w:r>
      <w:r w:rsidRPr="00CC0502">
        <w:rPr>
          <w:rFonts w:asciiTheme="minorHAnsi" w:eastAsiaTheme="minorHAnsi" w:hAnsiTheme="minorHAnsi" w:cs="Tahoma"/>
          <w:b/>
          <w:sz w:val="28"/>
          <w:szCs w:val="28"/>
          <w:lang w:val="es-ES"/>
        </w:rPr>
        <w:t>okazi</w:t>
      </w:r>
      <w:proofErr w:type="spellEnd"/>
    </w:p>
    <w:p w:rsidR="00675125" w:rsidRDefault="00675125" w:rsidP="00675125">
      <w:pPr>
        <w:pStyle w:val="NoSpacing"/>
        <w:rPr>
          <w:rFonts w:asciiTheme="minorHAnsi" w:hAnsiTheme="minorHAnsi" w:cs="Tahoma"/>
          <w:b/>
          <w:sz w:val="20"/>
          <w:szCs w:val="20"/>
        </w:rPr>
      </w:pPr>
    </w:p>
    <w:p w:rsidR="00675125" w:rsidRPr="0091763D" w:rsidRDefault="00675125" w:rsidP="00675125">
      <w:pPr>
        <w:pStyle w:val="NoSpacing"/>
        <w:rPr>
          <w:rFonts w:asciiTheme="minorHAnsi" w:eastAsiaTheme="minorHAnsi" w:hAnsiTheme="minorHAnsi" w:cs="Tahoma"/>
          <w:b/>
          <w:sz w:val="24"/>
          <w:szCs w:val="24"/>
          <w:lang w:val="es-ES"/>
        </w:rPr>
      </w:pPr>
      <w:r w:rsidRPr="0091763D">
        <w:rPr>
          <w:rFonts w:asciiTheme="minorHAnsi" w:eastAsiaTheme="minorHAnsi" w:hAnsiTheme="minorHAnsi" w:cs="Tahoma"/>
          <w:b/>
          <w:sz w:val="24"/>
          <w:szCs w:val="24"/>
          <w:lang w:val="es-ES"/>
        </w:rPr>
        <w:t>A. OSNOVE ZA ISKLJUČENJE</w:t>
      </w:r>
    </w:p>
    <w:p w:rsidR="00675125" w:rsidRPr="0091763D" w:rsidRDefault="00675125" w:rsidP="00675125">
      <w:pPr>
        <w:pStyle w:val="NoSpacing"/>
        <w:rPr>
          <w:rFonts w:asciiTheme="minorHAnsi" w:hAnsiTheme="minorHAnsi" w:cs="Tahoma"/>
          <w:sz w:val="24"/>
          <w:szCs w:val="24"/>
        </w:rPr>
      </w:pPr>
      <w:r w:rsidRPr="0091763D">
        <w:rPr>
          <w:rFonts w:asciiTheme="minorHAnsi" w:hAnsiTheme="minorHAnsi" w:cs="Tahoma"/>
          <w:sz w:val="24"/>
          <w:szCs w:val="24"/>
        </w:rPr>
        <w:t>Ponuditelj u postupku nabave mora dostaviti slijedeće dokaze o da ne posjeduje osnove za isključenje:</w:t>
      </w:r>
    </w:p>
    <w:p w:rsidR="00675125" w:rsidRPr="0091763D" w:rsidRDefault="00675125" w:rsidP="00675125">
      <w:pPr>
        <w:pStyle w:val="tekstbezuvlake"/>
        <w:numPr>
          <w:ilvl w:val="0"/>
          <w:numId w:val="46"/>
        </w:numPr>
        <w:rPr>
          <w:rFonts w:asciiTheme="minorHAnsi" w:hAnsiTheme="minorHAnsi"/>
          <w:szCs w:val="24"/>
        </w:rPr>
      </w:pPr>
      <w:r w:rsidRPr="0091763D">
        <w:rPr>
          <w:rFonts w:asciiTheme="minorHAnsi" w:hAnsiTheme="minorHAnsi"/>
          <w:b/>
          <w:szCs w:val="24"/>
        </w:rPr>
        <w:t>Potvrda porezne uprave o stanju duga</w:t>
      </w:r>
      <w:r w:rsidRPr="0091763D">
        <w:rPr>
          <w:rFonts w:asciiTheme="minorHAnsi" w:hAnsiTheme="minorHAnsi"/>
          <w:szCs w:val="24"/>
        </w:rPr>
        <w:t>, ili</w:t>
      </w:r>
    </w:p>
    <w:p w:rsidR="00675125" w:rsidRPr="0091763D" w:rsidRDefault="00675125" w:rsidP="00675125">
      <w:pPr>
        <w:pStyle w:val="tekstbezuvlake"/>
        <w:ind w:left="720"/>
        <w:rPr>
          <w:rFonts w:asciiTheme="minorHAnsi" w:hAnsiTheme="minorHAnsi"/>
          <w:szCs w:val="24"/>
        </w:rPr>
      </w:pPr>
      <w:r w:rsidRPr="0091763D">
        <w:rPr>
          <w:rFonts w:asciiTheme="minorHAnsi" w:hAnsiTheme="minorHAnsi"/>
          <w:szCs w:val="24"/>
        </w:rPr>
        <w:t>važeći jednakovrijedan dokument nadležnog tijela države sjedišta gospodarskog subjekta, ako se ne izdaje potvrda iz točke 1., ili</w:t>
      </w:r>
    </w:p>
    <w:p w:rsidR="00675125" w:rsidRPr="0091763D" w:rsidRDefault="00675125" w:rsidP="00675125">
      <w:pPr>
        <w:pStyle w:val="tekstbezuvlake"/>
        <w:ind w:left="720"/>
        <w:rPr>
          <w:rFonts w:asciiTheme="minorHAnsi" w:hAnsiTheme="minorHAnsi"/>
          <w:szCs w:val="24"/>
        </w:rPr>
      </w:pPr>
      <w:r w:rsidRPr="0091763D">
        <w:rPr>
          <w:rFonts w:asciiTheme="minorHAnsi" w:hAnsiTheme="minorHAnsi"/>
          <w:szCs w:val="24"/>
        </w:rPr>
        <w:t xml:space="preserve">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w:t>
      </w:r>
    </w:p>
    <w:p w:rsidR="00675125" w:rsidRPr="0091763D" w:rsidRDefault="00675125" w:rsidP="00675125">
      <w:pPr>
        <w:pStyle w:val="NoSpacing"/>
        <w:rPr>
          <w:rFonts w:asciiTheme="minorHAnsi" w:hAnsiTheme="minorHAnsi" w:cs="Tahoma"/>
          <w:b/>
          <w:sz w:val="24"/>
          <w:szCs w:val="24"/>
        </w:rPr>
      </w:pPr>
      <w:r w:rsidRPr="0091763D">
        <w:rPr>
          <w:rFonts w:asciiTheme="minorHAnsi" w:hAnsiTheme="minorHAnsi" w:cs="Tahoma"/>
          <w:b/>
          <w:sz w:val="24"/>
          <w:szCs w:val="24"/>
        </w:rPr>
        <w:t>B. DOKAZI O SPOSOBNOSTI</w:t>
      </w:r>
    </w:p>
    <w:p w:rsidR="00675125" w:rsidRPr="0091763D" w:rsidRDefault="00675125" w:rsidP="00675125">
      <w:pPr>
        <w:pStyle w:val="NoSpacing"/>
        <w:rPr>
          <w:rFonts w:asciiTheme="minorHAnsi" w:hAnsiTheme="minorHAnsi" w:cs="Tahoma"/>
          <w:sz w:val="24"/>
          <w:szCs w:val="24"/>
        </w:rPr>
      </w:pPr>
      <w:r w:rsidRPr="0091763D">
        <w:rPr>
          <w:rFonts w:asciiTheme="minorHAnsi" w:hAnsiTheme="minorHAnsi" w:cs="Tahoma"/>
          <w:sz w:val="24"/>
          <w:szCs w:val="24"/>
        </w:rPr>
        <w:t>Ponuditelj u postupku nabave mora dostaviti slijedeće dokaze o sposobnosti:</w:t>
      </w:r>
    </w:p>
    <w:p w:rsidR="00675125" w:rsidRPr="0091763D" w:rsidRDefault="00675125" w:rsidP="00675125">
      <w:pPr>
        <w:pStyle w:val="NoSpacing"/>
        <w:rPr>
          <w:rFonts w:asciiTheme="minorHAnsi" w:hAnsiTheme="minorHAnsi" w:cs="Tahoma"/>
          <w:sz w:val="24"/>
          <w:szCs w:val="24"/>
        </w:rPr>
      </w:pPr>
    </w:p>
    <w:p w:rsidR="00675125" w:rsidRPr="0091763D" w:rsidRDefault="00675125" w:rsidP="00675125">
      <w:pPr>
        <w:pStyle w:val="tekstbezuvlake"/>
        <w:numPr>
          <w:ilvl w:val="0"/>
          <w:numId w:val="47"/>
        </w:numPr>
        <w:rPr>
          <w:rFonts w:asciiTheme="minorHAnsi" w:hAnsiTheme="minorHAnsi"/>
          <w:szCs w:val="24"/>
        </w:rPr>
      </w:pPr>
      <w:r w:rsidRPr="0091763D">
        <w:rPr>
          <w:rFonts w:asciiTheme="minorHAnsi" w:hAnsiTheme="minorHAnsi"/>
          <w:szCs w:val="24"/>
        </w:rPr>
        <w:lastRenderedPageBreak/>
        <w:t>Ponuditelj mora u postupku javne nabave dokazati svoj upis u sudski, obrtni, strukovni ili drugi odgovarajući registar države sjedišta gospodarskog subjekta. Dokumenti kojima se dokazuje sposobnost:</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 </w:t>
      </w:r>
      <w:r w:rsidRPr="0091763D">
        <w:rPr>
          <w:rFonts w:asciiTheme="minorHAnsi" w:hAnsiTheme="minorHAnsi"/>
          <w:b/>
          <w:szCs w:val="24"/>
        </w:rPr>
        <w:t>Izvadak iz sudskog, obrtnog, strukovnog ili drugog odgovarajućeg registra</w:t>
      </w:r>
      <w:r w:rsidRPr="0091763D">
        <w:rPr>
          <w:rFonts w:asciiTheme="minorHAnsi" w:hAnsiTheme="minorHAnsi"/>
          <w:szCs w:val="24"/>
        </w:rPr>
        <w:t xml:space="preserve"> države sjedišta kojim ponuditelj dokazuje upis u sudski, obrtni, strukovni ili drugi odgovarajući registar države sjedišta,</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ako se u državi sjedišta gospodarskog subjekta ne izdaje potvrda iz točke 1., gospodarski subjekt dostavlja izjavu s ovjerom potpisa kod nadležnog tijela.</w:t>
      </w:r>
    </w:p>
    <w:p w:rsidR="00675125" w:rsidRPr="0091763D" w:rsidRDefault="00675125" w:rsidP="00675125">
      <w:pPr>
        <w:pStyle w:val="NoSpacing"/>
        <w:ind w:left="720"/>
        <w:rPr>
          <w:rFonts w:asciiTheme="minorHAnsi" w:hAnsiTheme="minorHAnsi" w:cs="Tahoma"/>
          <w:sz w:val="24"/>
          <w:szCs w:val="24"/>
        </w:rPr>
      </w:pPr>
    </w:p>
    <w:p w:rsidR="00675125" w:rsidRPr="0091763D" w:rsidRDefault="00675125" w:rsidP="00675125">
      <w:pPr>
        <w:pStyle w:val="tekstbezuvlake"/>
        <w:numPr>
          <w:ilvl w:val="0"/>
          <w:numId w:val="47"/>
        </w:numPr>
        <w:spacing w:after="0"/>
        <w:rPr>
          <w:rFonts w:asciiTheme="minorHAnsi" w:hAnsiTheme="minorHAnsi"/>
          <w:szCs w:val="24"/>
        </w:rPr>
      </w:pPr>
      <w:r w:rsidRPr="0091763D">
        <w:rPr>
          <w:b/>
          <w:szCs w:val="24"/>
        </w:rPr>
        <w:t>Dozvola za promet medicinskim proizvodima</w:t>
      </w:r>
      <w:r w:rsidRPr="0091763D">
        <w:rPr>
          <w:szCs w:val="24"/>
        </w:rPr>
        <w:t xml:space="preserve"> sukladno Zakonu o medicinskim proizvodima (NN 76/13). </w:t>
      </w:r>
      <w:r w:rsidRPr="0091763D">
        <w:rPr>
          <w:rFonts w:asciiTheme="minorHAnsi" w:hAnsiTheme="minorHAnsi"/>
          <w:szCs w:val="24"/>
        </w:rPr>
        <w:t xml:space="preserve">Za utvrđivanje traženog dokaza ponuditelj je dužan priložiti dokaz da je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 - upisan u očevidnik veleprodaja medicinskih proizvoda pri Agenciji za lijekove i medicinske proizvode za pravne i fizičke osobe sa sjedištem u Republici Hrvatskoj</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 da ispunjava sve uvjete za obavljanje djelatnosti prometa na veliko medicinskih proizvoda u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državi u kojoj ima sjedište ukoliko je ponuditelj pravna ili fizička osoba sa sjedištem u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Europskoj uniji, sukladno članku 47. Zakona o medicinskom proizvodima.</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U slučaju da gospodarski subjekt obavlja djelatnost uvoza ili je gospodarski subjekt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distributer medicinskih proizvoda iz trećih zemalja (zemlje koje nisu članice EU) dužan je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 xml:space="preserve">priložiti i dokaz da proizvođač ima ovlaštenog zastupnika u EU, sukladno članku 51 i 52 </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Zakona o medicinskim proizvodima.</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Ponuditelj koji obavlja djelatnost uvoza ili djelatnost distribucije medicinskih proizvoda iz trećih zemalja sposoban je ukoliko dostavi dokaz da proizvođač nuđenog medicinskog proizvoda ima ovlaštenog zastupnika u EU.</w:t>
      </w:r>
    </w:p>
    <w:p w:rsidR="00675125" w:rsidRPr="0091763D" w:rsidRDefault="00675125" w:rsidP="00675125">
      <w:pPr>
        <w:pStyle w:val="tekstbezuvlake"/>
        <w:spacing w:after="0"/>
        <w:ind w:left="720"/>
        <w:rPr>
          <w:rFonts w:asciiTheme="minorHAnsi" w:hAnsiTheme="minorHAnsi"/>
          <w:szCs w:val="24"/>
        </w:rPr>
      </w:pPr>
      <w:r w:rsidRPr="0091763D">
        <w:rPr>
          <w:rFonts w:asciiTheme="minorHAnsi" w:hAnsiTheme="minorHAnsi"/>
          <w:szCs w:val="24"/>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675125" w:rsidRPr="0091763D" w:rsidRDefault="00675125" w:rsidP="00675125">
      <w:pPr>
        <w:pStyle w:val="tekstbezuvlake"/>
        <w:spacing w:after="0"/>
        <w:ind w:left="720"/>
        <w:rPr>
          <w:rFonts w:asciiTheme="minorHAnsi" w:hAnsiTheme="minorHAnsi"/>
          <w:szCs w:val="24"/>
        </w:rPr>
      </w:pPr>
    </w:p>
    <w:p w:rsidR="00675125" w:rsidRPr="0091763D" w:rsidRDefault="00675125" w:rsidP="00675125">
      <w:pPr>
        <w:pStyle w:val="tekstbezuvlake"/>
        <w:spacing w:after="0"/>
        <w:ind w:left="720"/>
        <w:rPr>
          <w:rFonts w:asciiTheme="minorHAnsi" w:hAnsiTheme="minorHAnsi"/>
          <w:b/>
          <w:szCs w:val="24"/>
          <w:u w:val="single"/>
        </w:rPr>
      </w:pPr>
      <w:r w:rsidRPr="0091763D">
        <w:rPr>
          <w:rFonts w:asciiTheme="minorHAnsi" w:hAnsiTheme="minorHAnsi"/>
          <w:b/>
          <w:szCs w:val="24"/>
          <w:u w:val="single"/>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757E68" w:rsidRPr="002203BF" w:rsidRDefault="00757E68" w:rsidP="00757E68">
      <w:pPr>
        <w:pStyle w:val="NoSpacing"/>
        <w:ind w:left="720"/>
        <w:rPr>
          <w:rFonts w:ascii="Times New Roman" w:hAnsi="Times New Roman"/>
          <w:sz w:val="24"/>
          <w:szCs w:val="24"/>
        </w:rPr>
      </w:pPr>
    </w:p>
    <w:p w:rsidR="00D119DD" w:rsidRPr="002203BF" w:rsidRDefault="00527223" w:rsidP="00675125">
      <w:pPr>
        <w:ind w:left="709" w:hanging="283"/>
        <w:rPr>
          <w:rFonts w:ascii="Times New Roman" w:hAnsi="Times New Roman"/>
          <w:sz w:val="24"/>
          <w:szCs w:val="24"/>
        </w:rPr>
      </w:pPr>
      <w:r w:rsidRPr="002203BF">
        <w:rPr>
          <w:rFonts w:ascii="Times New Roman" w:hAnsi="Times New Roman"/>
          <w:b/>
          <w:bCs/>
          <w:sz w:val="24"/>
          <w:szCs w:val="24"/>
        </w:rPr>
        <w:t>4</w:t>
      </w:r>
      <w:r w:rsidR="00D119DD" w:rsidRPr="002203BF">
        <w:rPr>
          <w:rFonts w:ascii="Times New Roman" w:hAnsi="Times New Roman"/>
          <w:b/>
          <w:bCs/>
          <w:sz w:val="24"/>
          <w:szCs w:val="24"/>
        </w:rPr>
        <w:t>.</w:t>
      </w:r>
      <w:r w:rsidR="00D119DD" w:rsidRPr="002203BF">
        <w:rPr>
          <w:rFonts w:ascii="Times New Roman" w:hAnsi="Times New Roman"/>
          <w:bCs/>
          <w:sz w:val="24"/>
          <w:szCs w:val="24"/>
        </w:rPr>
        <w:t xml:space="preserve">  Ponuditelji su dužni priložiti pismo autorizacije proizvođača koje dokazuje postojanje ovlaštenog distributera.</w:t>
      </w:r>
    </w:p>
    <w:p w:rsidR="00803581" w:rsidRPr="002203BF" w:rsidRDefault="007F0F64" w:rsidP="004266C2">
      <w:pPr>
        <w:pStyle w:val="NoSpacing"/>
        <w:jc w:val="both"/>
        <w:rPr>
          <w:rFonts w:ascii="Times New Roman" w:hAnsi="Times New Roman"/>
          <w:sz w:val="24"/>
          <w:szCs w:val="24"/>
        </w:rPr>
      </w:pPr>
      <w:r w:rsidRPr="002203BF">
        <w:rPr>
          <w:rFonts w:ascii="Times New Roman" w:hAnsi="Times New Roman"/>
          <w:sz w:val="24"/>
          <w:szCs w:val="24"/>
        </w:rPr>
        <w:t>Svi dokazi koji se dostavljaju mogu se dostaviti u neovjerenim preslikama.</w:t>
      </w:r>
    </w:p>
    <w:p w:rsidR="0004559F" w:rsidRPr="002203BF" w:rsidRDefault="0004559F" w:rsidP="00787026">
      <w:pPr>
        <w:spacing w:after="0" w:line="240" w:lineRule="auto"/>
        <w:rPr>
          <w:rFonts w:ascii="Times New Roman" w:hAnsi="Times New Roman"/>
          <w:b/>
          <w:sz w:val="24"/>
          <w:szCs w:val="24"/>
        </w:rPr>
      </w:pPr>
    </w:p>
    <w:p w:rsidR="007F0F64" w:rsidRPr="002203BF" w:rsidRDefault="007F0F64" w:rsidP="00787026">
      <w:pPr>
        <w:spacing w:after="0" w:line="240" w:lineRule="auto"/>
        <w:rPr>
          <w:rFonts w:ascii="Times New Roman" w:hAnsi="Times New Roman"/>
          <w:b/>
          <w:sz w:val="24"/>
          <w:szCs w:val="24"/>
        </w:rPr>
      </w:pPr>
      <w:r w:rsidRPr="002203BF">
        <w:rPr>
          <w:rFonts w:ascii="Times New Roman" w:hAnsi="Times New Roman"/>
          <w:b/>
          <w:sz w:val="24"/>
          <w:szCs w:val="24"/>
        </w:rPr>
        <w:t>6. Provjera ponuditelja:</w:t>
      </w:r>
      <w:r w:rsidR="00AA0258" w:rsidRPr="002203BF">
        <w:rPr>
          <w:rFonts w:ascii="Times New Roman" w:hAnsi="Times New Roman"/>
          <w:b/>
          <w:sz w:val="24"/>
          <w:szCs w:val="24"/>
        </w:rPr>
        <w:t xml:space="preserve"> </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2203BF">
        <w:rPr>
          <w:rFonts w:ascii="Times New Roman" w:hAnsi="Times New Roman"/>
          <w:bCs/>
          <w:szCs w:val="24"/>
        </w:rPr>
        <w:t>ZJN2016</w:t>
      </w:r>
      <w:r w:rsidRPr="002203BF">
        <w:rPr>
          <w:rFonts w:ascii="Times New Roman" w:hAnsi="Times New Roman"/>
          <w:b/>
          <w:bCs/>
          <w:szCs w:val="24"/>
        </w:rPr>
        <w:t>.</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Za potrebe dostavljanja izvornika ili ovjerenih preslika dokumenata naručitelj će ponuditeljima dati primjereni rok od 5 (pet) dana od dana dostave zahtjeva.</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 xml:space="preserve">Izvornici ili ovjerene preslike dokumenata ne moraju odgovarati prethodno dostavljenim neovjerenim preslikama dokumenata, primjerice u pogledu datuma izdavanja, odnosno starosti, ali </w:t>
      </w:r>
      <w:r w:rsidRPr="002203BF">
        <w:rPr>
          <w:rFonts w:ascii="Times New Roman" w:hAnsi="Times New Roman"/>
          <w:szCs w:val="24"/>
        </w:rPr>
        <w:lastRenderedPageBreak/>
        <w:t>njima ponuditelj mora dokazati da i dalje ispunjava uvjete koje je naručitelj odredio u postupku javne nabave.</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Ako je ponuditelj već u ponudi dostavio određene dokumente u izvorniku ili ovjerenoj preslici, nije ih dužan ponovo dostaviti.</w:t>
      </w:r>
    </w:p>
    <w:p w:rsidR="007F0F64" w:rsidRPr="002203BF" w:rsidRDefault="007F0F64" w:rsidP="00787026">
      <w:pPr>
        <w:spacing w:after="0" w:line="240" w:lineRule="auto"/>
        <w:rPr>
          <w:rFonts w:ascii="Times New Roman" w:hAnsi="Times New Roman"/>
          <w:sz w:val="24"/>
          <w:szCs w:val="24"/>
        </w:rPr>
      </w:pPr>
    </w:p>
    <w:p w:rsidR="007F0F64" w:rsidRPr="002203BF" w:rsidRDefault="007F0F64" w:rsidP="00930DA4">
      <w:pPr>
        <w:spacing w:after="0" w:line="240" w:lineRule="auto"/>
        <w:rPr>
          <w:rFonts w:ascii="Times New Roman" w:hAnsi="Times New Roman"/>
          <w:b/>
          <w:sz w:val="24"/>
          <w:szCs w:val="24"/>
        </w:rPr>
      </w:pPr>
      <w:r w:rsidRPr="002203BF">
        <w:rPr>
          <w:rFonts w:ascii="Times New Roman" w:hAnsi="Times New Roman"/>
          <w:b/>
          <w:sz w:val="24"/>
          <w:szCs w:val="24"/>
        </w:rPr>
        <w:t>7. Sadržaj ponude:</w:t>
      </w:r>
    </w:p>
    <w:p w:rsidR="007F0F64" w:rsidRPr="002203BF" w:rsidRDefault="007F0F64" w:rsidP="005F2FF8">
      <w:pPr>
        <w:spacing w:after="0" w:line="240" w:lineRule="auto"/>
        <w:jc w:val="both"/>
        <w:rPr>
          <w:rFonts w:ascii="Times New Roman" w:hAnsi="Times New Roman"/>
          <w:sz w:val="24"/>
          <w:szCs w:val="24"/>
        </w:rPr>
      </w:pPr>
      <w:r w:rsidRPr="002203BF">
        <w:rPr>
          <w:rFonts w:ascii="Times New Roman" w:hAnsi="Times New Roman"/>
          <w:sz w:val="24"/>
          <w:szCs w:val="24"/>
        </w:rPr>
        <w:t>Ponuditelji ponudu predaju u izvorniku, sa sadržajem i prilozima prema ovom redoslijedu:</w:t>
      </w:r>
    </w:p>
    <w:p w:rsidR="007F0F64" w:rsidRPr="002203BF" w:rsidRDefault="00AA0258" w:rsidP="008931D5">
      <w:pPr>
        <w:pStyle w:val="ListParagraph"/>
        <w:numPr>
          <w:ilvl w:val="0"/>
          <w:numId w:val="32"/>
        </w:numPr>
        <w:spacing w:after="0" w:line="240" w:lineRule="auto"/>
        <w:jc w:val="both"/>
        <w:rPr>
          <w:rFonts w:ascii="Times New Roman" w:hAnsi="Times New Roman"/>
          <w:sz w:val="24"/>
          <w:szCs w:val="24"/>
        </w:rPr>
      </w:pPr>
      <w:r w:rsidRPr="002203BF">
        <w:rPr>
          <w:rFonts w:ascii="Times New Roman" w:hAnsi="Times New Roman"/>
          <w:sz w:val="24"/>
          <w:szCs w:val="24"/>
        </w:rPr>
        <w:t>PONUDBENI LIST – PRILOG 1 - ponuditelj ga obavezno popunjava na obrascu ove dokumentacije o nabavi, i prilaže ga ponudi potpisanog od ovlaštene osobe i</w:t>
      </w:r>
      <w:r w:rsidR="00734DB4" w:rsidRPr="002203BF">
        <w:rPr>
          <w:rFonts w:ascii="Times New Roman" w:hAnsi="Times New Roman"/>
          <w:sz w:val="24"/>
          <w:szCs w:val="24"/>
        </w:rPr>
        <w:t xml:space="preserve"> ovjerenog pečatom ponuditelja;</w:t>
      </w:r>
    </w:p>
    <w:p w:rsidR="007F0F64" w:rsidRPr="002203BF" w:rsidRDefault="007F0F64" w:rsidP="008931D5">
      <w:pPr>
        <w:pStyle w:val="ListParagraph"/>
        <w:numPr>
          <w:ilvl w:val="0"/>
          <w:numId w:val="32"/>
        </w:numPr>
        <w:spacing w:after="0" w:line="240" w:lineRule="auto"/>
        <w:jc w:val="both"/>
        <w:rPr>
          <w:rFonts w:ascii="Times New Roman" w:hAnsi="Times New Roman"/>
          <w:sz w:val="24"/>
          <w:szCs w:val="24"/>
        </w:rPr>
      </w:pPr>
      <w:r w:rsidRPr="002203BF">
        <w:rPr>
          <w:rFonts w:ascii="Times New Roman" w:hAnsi="Times New Roman"/>
          <w:sz w:val="24"/>
          <w:szCs w:val="24"/>
        </w:rPr>
        <w:t>tražene dokaze sposobnosti (</w:t>
      </w:r>
      <w:r w:rsidR="001C00C3" w:rsidRPr="002203BF">
        <w:rPr>
          <w:rFonts w:ascii="Times New Roman" w:hAnsi="Times New Roman"/>
          <w:sz w:val="24"/>
          <w:szCs w:val="24"/>
        </w:rPr>
        <w:t>članak 5.</w:t>
      </w:r>
      <w:r w:rsidRPr="002203BF">
        <w:rPr>
          <w:rFonts w:ascii="Times New Roman" w:hAnsi="Times New Roman"/>
          <w:sz w:val="24"/>
          <w:szCs w:val="24"/>
        </w:rPr>
        <w:t xml:space="preserve"> ovih uputa);</w:t>
      </w:r>
    </w:p>
    <w:p w:rsidR="003C339C" w:rsidRPr="002203BF" w:rsidRDefault="00AA0258" w:rsidP="008931D5">
      <w:pPr>
        <w:pStyle w:val="ListParagraph"/>
        <w:numPr>
          <w:ilvl w:val="0"/>
          <w:numId w:val="32"/>
        </w:numPr>
        <w:spacing w:after="0" w:line="240" w:lineRule="auto"/>
        <w:jc w:val="both"/>
        <w:rPr>
          <w:rFonts w:ascii="Times New Roman" w:hAnsi="Times New Roman"/>
          <w:sz w:val="24"/>
          <w:szCs w:val="24"/>
        </w:rPr>
      </w:pPr>
      <w:r w:rsidRPr="002203BF">
        <w:rPr>
          <w:rFonts w:ascii="Times New Roman" w:hAnsi="Times New Roman"/>
          <w:sz w:val="24"/>
          <w:szCs w:val="24"/>
        </w:rPr>
        <w:t xml:space="preserve">TROŠKOVNIK – PRILOG </w:t>
      </w:r>
      <w:r w:rsidR="00734DB4" w:rsidRPr="002203BF">
        <w:rPr>
          <w:rFonts w:ascii="Times New Roman" w:hAnsi="Times New Roman"/>
          <w:sz w:val="24"/>
          <w:szCs w:val="24"/>
        </w:rPr>
        <w:t>3</w:t>
      </w:r>
      <w:r w:rsidRPr="002203BF">
        <w:rPr>
          <w:rFonts w:ascii="Times New Roman" w:hAnsi="Times New Roman"/>
          <w:sz w:val="24"/>
          <w:szCs w:val="24"/>
        </w:rPr>
        <w:t xml:space="preserve"> - ponuditelj obavezno popunjava sve stavke, i prilaže ga ponudi potpisanog od ovlaštene osobe i ovjerenog pečatom ponuditelja </w:t>
      </w:r>
    </w:p>
    <w:p w:rsidR="007F0F64" w:rsidRPr="002203BF" w:rsidRDefault="007F0F64" w:rsidP="00930DA4">
      <w:pPr>
        <w:spacing w:after="0" w:line="240" w:lineRule="auto"/>
        <w:rPr>
          <w:rFonts w:ascii="Times New Roman" w:hAnsi="Times New Roman"/>
          <w:sz w:val="24"/>
          <w:szCs w:val="24"/>
        </w:rPr>
      </w:pPr>
    </w:p>
    <w:p w:rsidR="009A7A99" w:rsidRPr="002203BF" w:rsidRDefault="009A7A99" w:rsidP="00930DA4">
      <w:pPr>
        <w:spacing w:after="0" w:line="240" w:lineRule="auto"/>
        <w:rPr>
          <w:rFonts w:ascii="Times New Roman" w:hAnsi="Times New Roman"/>
          <w:sz w:val="24"/>
          <w:szCs w:val="24"/>
        </w:rPr>
      </w:pPr>
    </w:p>
    <w:p w:rsidR="007F0F64" w:rsidRPr="002203BF" w:rsidRDefault="007F0F64" w:rsidP="007D1F77">
      <w:pPr>
        <w:spacing w:after="0" w:line="240" w:lineRule="auto"/>
        <w:rPr>
          <w:rFonts w:ascii="Times New Roman" w:hAnsi="Times New Roman"/>
          <w:b/>
          <w:sz w:val="24"/>
          <w:szCs w:val="24"/>
        </w:rPr>
      </w:pPr>
      <w:r w:rsidRPr="002203BF">
        <w:rPr>
          <w:rFonts w:ascii="Times New Roman" w:hAnsi="Times New Roman"/>
          <w:b/>
          <w:sz w:val="24"/>
          <w:szCs w:val="24"/>
        </w:rPr>
        <w:t>8. Način određivanja cijene ponude:</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U cijenu ponude bez PDV-a moraju biti uračunati svi troškovi i popusti koje iziskuju usluge koje su predmet nabave.</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Cijene (jedinične cijene) predmeta nabave upisane u Troškovniku i cijena ponude su nepromjenjive za vrijeme trajanja ugovora.</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Cijene (jedinične cijene) svake stavke Troškovnika piše se brojkama i smije biti iskazana s najviše 2 (dvije) decimale.</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 xml:space="preserve">Zbroj svih ukupnih cijena stavki čini cijenu ponude. </w:t>
      </w:r>
    </w:p>
    <w:p w:rsidR="00AA0258" w:rsidRPr="002203BF" w:rsidRDefault="00AA0258" w:rsidP="00AA0258">
      <w:pPr>
        <w:pStyle w:val="tekstbezuvlake"/>
        <w:rPr>
          <w:rFonts w:ascii="Times New Roman" w:hAnsi="Times New Roman"/>
          <w:b/>
          <w:bCs/>
          <w:szCs w:val="24"/>
        </w:rPr>
      </w:pPr>
      <w:r w:rsidRPr="002203BF">
        <w:rPr>
          <w:rFonts w:ascii="Times New Roman" w:hAnsi="Times New Roman"/>
          <w:b/>
          <w:bCs/>
          <w:szCs w:val="24"/>
        </w:rPr>
        <w:t xml:space="preserve">Ponuditelji su obvezni popuniti sve stavke Troškovnika s jediničnim cijenama bez PDV-a i ukupnom cijenom stavke. </w:t>
      </w:r>
    </w:p>
    <w:p w:rsidR="00AA0258" w:rsidRPr="002203BF" w:rsidRDefault="00AA0258" w:rsidP="00AA0258">
      <w:pPr>
        <w:pStyle w:val="tekstbezuvlake"/>
        <w:rPr>
          <w:rFonts w:ascii="Times New Roman" w:hAnsi="Times New Roman"/>
          <w:szCs w:val="24"/>
        </w:rPr>
      </w:pPr>
      <w:r w:rsidRPr="002203BF">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2203BF" w:rsidRDefault="007F0F64" w:rsidP="007D1F77">
      <w:pPr>
        <w:spacing w:after="0" w:line="240" w:lineRule="auto"/>
        <w:rPr>
          <w:rFonts w:ascii="Times New Roman" w:hAnsi="Times New Roman"/>
          <w:sz w:val="24"/>
          <w:szCs w:val="24"/>
        </w:rPr>
      </w:pPr>
    </w:p>
    <w:p w:rsidR="007F0F64" w:rsidRPr="002203BF" w:rsidRDefault="007F0F64" w:rsidP="00930DA4">
      <w:pPr>
        <w:spacing w:after="0" w:line="240" w:lineRule="auto"/>
        <w:rPr>
          <w:rFonts w:ascii="Times New Roman" w:hAnsi="Times New Roman"/>
          <w:b/>
          <w:sz w:val="24"/>
          <w:szCs w:val="24"/>
        </w:rPr>
      </w:pPr>
      <w:r w:rsidRPr="002203BF">
        <w:rPr>
          <w:rFonts w:ascii="Times New Roman" w:hAnsi="Times New Roman"/>
          <w:b/>
          <w:sz w:val="24"/>
          <w:szCs w:val="24"/>
        </w:rPr>
        <w:t>9. Način izrade ponude:</w:t>
      </w:r>
      <w:r w:rsidR="00FA3BB3" w:rsidRPr="002203BF">
        <w:rPr>
          <w:rFonts w:ascii="Times New Roman" w:hAnsi="Times New Roman"/>
          <w:b/>
          <w:sz w:val="24"/>
          <w:szCs w:val="24"/>
        </w:rPr>
        <w:t xml:space="preserve"> </w:t>
      </w:r>
    </w:p>
    <w:p w:rsidR="00C8537C"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 xml:space="preserve">Ponuda se izrađuje na način da čini cjelinu i uvezuje na način da se onemogući naknadno vađenje </w:t>
      </w:r>
    </w:p>
    <w:p w:rsidR="007F0F64"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ili umetanje listova.</w:t>
      </w:r>
    </w:p>
    <w:p w:rsidR="00C8537C"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 xml:space="preserve">Stranice ponude se označavaju na način da je vidljiv redni broj stranice i ukupan broj stranica </w:t>
      </w:r>
    </w:p>
    <w:p w:rsidR="007F0F64"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ponude</w:t>
      </w:r>
      <w:r w:rsidR="0031713D" w:rsidRPr="002203BF">
        <w:rPr>
          <w:rFonts w:ascii="Times New Roman" w:hAnsi="Times New Roman"/>
          <w:sz w:val="24"/>
          <w:szCs w:val="24"/>
        </w:rPr>
        <w:t xml:space="preserve"> (npr 1/20 ili 20/1)</w:t>
      </w:r>
      <w:r w:rsidRPr="002203BF">
        <w:rPr>
          <w:rFonts w:ascii="Times New Roman" w:hAnsi="Times New Roman"/>
          <w:sz w:val="24"/>
          <w:szCs w:val="24"/>
        </w:rPr>
        <w:t>.</w:t>
      </w:r>
    </w:p>
    <w:p w:rsidR="007F0F64"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 xml:space="preserve">Ponuda se piše neizbrisivom tintom. </w:t>
      </w:r>
    </w:p>
    <w:p w:rsidR="00734DB4" w:rsidRPr="002203BF" w:rsidRDefault="00734DB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Ponudbeni list, Troškovnik, izjava o nekažnjavanju moraju biti ovjereni pečatom ponuditelja i potpisani od strane ovlaštene osobe ponuditelja.</w:t>
      </w:r>
    </w:p>
    <w:p w:rsidR="00734DB4" w:rsidRPr="002203BF" w:rsidRDefault="00734DB4" w:rsidP="008931D5">
      <w:pPr>
        <w:pStyle w:val="ListParagraph"/>
        <w:numPr>
          <w:ilvl w:val="0"/>
          <w:numId w:val="30"/>
        </w:numPr>
        <w:spacing w:after="0" w:line="240" w:lineRule="auto"/>
        <w:jc w:val="both"/>
        <w:rPr>
          <w:rFonts w:ascii="Times New Roman" w:hAnsi="Times New Roman"/>
          <w:bCs/>
          <w:sz w:val="24"/>
          <w:szCs w:val="24"/>
        </w:rPr>
      </w:pPr>
      <w:r w:rsidRPr="002203BF">
        <w:rPr>
          <w:rFonts w:ascii="Times New Roman" w:hAnsi="Times New Roman"/>
          <w:sz w:val="24"/>
          <w:szCs w:val="24"/>
        </w:rPr>
        <w:t xml:space="preserve">Svi dokazi i dokumenti koji se prilažu u ponudi (potvrde, izvodi i dr.), a traženi su ovom dokumentacijom o nabavi, mogu se dostaviti u izvorniku ili neovjerenoj preslici, istinitost kojih moguće je provjeriti sukladno članku 264. stavak 4. </w:t>
      </w:r>
      <w:r w:rsidRPr="002203BF">
        <w:rPr>
          <w:rFonts w:ascii="Times New Roman" w:hAnsi="Times New Roman"/>
          <w:bCs/>
          <w:sz w:val="24"/>
          <w:szCs w:val="24"/>
        </w:rPr>
        <w:t>ZJN2016</w:t>
      </w:r>
    </w:p>
    <w:p w:rsidR="00734DB4" w:rsidRPr="002203BF" w:rsidRDefault="00734DB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lastRenderedPageBreak/>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2203BF" w:rsidRDefault="00734DB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2203BF" w:rsidRDefault="007F0F64" w:rsidP="008931D5">
      <w:pPr>
        <w:pStyle w:val="ListParagraph"/>
        <w:numPr>
          <w:ilvl w:val="0"/>
          <w:numId w:val="30"/>
        </w:numPr>
        <w:spacing w:after="0" w:line="240" w:lineRule="auto"/>
        <w:jc w:val="both"/>
        <w:rPr>
          <w:rFonts w:ascii="Times New Roman" w:hAnsi="Times New Roman"/>
          <w:sz w:val="24"/>
          <w:szCs w:val="24"/>
        </w:rPr>
      </w:pPr>
      <w:r w:rsidRPr="002203BF">
        <w:rPr>
          <w:rFonts w:ascii="Times New Roman" w:hAnsi="Times New Roman"/>
          <w:sz w:val="24"/>
          <w:szCs w:val="24"/>
        </w:rPr>
        <w:t>Ponuda se dostavlja na hrvatskom jeziku, pisana latiničnim pismom</w:t>
      </w:r>
      <w:r w:rsidR="004956FB" w:rsidRPr="002203BF">
        <w:rPr>
          <w:rFonts w:ascii="Times New Roman" w:hAnsi="Times New Roman"/>
          <w:sz w:val="24"/>
          <w:szCs w:val="24"/>
        </w:rPr>
        <w:t xml:space="preserve"> </w:t>
      </w:r>
    </w:p>
    <w:p w:rsidR="007F0F64" w:rsidRPr="002203BF" w:rsidRDefault="007F0F64" w:rsidP="00930DA4">
      <w:pPr>
        <w:spacing w:after="0" w:line="240" w:lineRule="auto"/>
        <w:rPr>
          <w:rFonts w:ascii="Times New Roman" w:hAnsi="Times New Roman"/>
          <w:sz w:val="24"/>
          <w:szCs w:val="24"/>
        </w:rPr>
      </w:pPr>
    </w:p>
    <w:p w:rsidR="007F0F64" w:rsidRPr="002203BF" w:rsidRDefault="007F0F64" w:rsidP="007D1F77">
      <w:pPr>
        <w:spacing w:after="0" w:line="240" w:lineRule="auto"/>
        <w:rPr>
          <w:rFonts w:ascii="Times New Roman" w:hAnsi="Times New Roman"/>
          <w:b/>
          <w:sz w:val="24"/>
          <w:szCs w:val="24"/>
        </w:rPr>
      </w:pPr>
      <w:r w:rsidRPr="002203BF">
        <w:rPr>
          <w:rFonts w:ascii="Times New Roman" w:hAnsi="Times New Roman"/>
          <w:b/>
          <w:sz w:val="24"/>
          <w:szCs w:val="24"/>
        </w:rPr>
        <w:t xml:space="preserve">10. Rok valjanosti ponude </w:t>
      </w:r>
    </w:p>
    <w:p w:rsidR="007F0F64" w:rsidRPr="002203BF" w:rsidRDefault="007F0F64" w:rsidP="005F2FF8">
      <w:pPr>
        <w:spacing w:after="0" w:line="240" w:lineRule="auto"/>
        <w:jc w:val="both"/>
        <w:rPr>
          <w:rFonts w:ascii="Times New Roman" w:hAnsi="Times New Roman"/>
          <w:sz w:val="24"/>
          <w:szCs w:val="24"/>
        </w:rPr>
      </w:pPr>
      <w:r w:rsidRPr="002203BF">
        <w:rPr>
          <w:rFonts w:ascii="Times New Roman" w:hAnsi="Times New Roman"/>
          <w:sz w:val="24"/>
          <w:szCs w:val="24"/>
        </w:rPr>
        <w:t xml:space="preserve">Rok valjanosti ponude je najmanje </w:t>
      </w:r>
      <w:r w:rsidR="00675125">
        <w:rPr>
          <w:rFonts w:ascii="Times New Roman" w:hAnsi="Times New Roman"/>
          <w:sz w:val="24"/>
          <w:szCs w:val="24"/>
        </w:rPr>
        <w:t>6</w:t>
      </w:r>
      <w:r w:rsidR="001C00C3" w:rsidRPr="002203BF">
        <w:rPr>
          <w:rFonts w:ascii="Times New Roman" w:hAnsi="Times New Roman"/>
          <w:sz w:val="24"/>
          <w:szCs w:val="24"/>
        </w:rPr>
        <w:t>0</w:t>
      </w:r>
      <w:r w:rsidRPr="002203BF">
        <w:rPr>
          <w:rFonts w:ascii="Times New Roman" w:hAnsi="Times New Roman"/>
          <w:sz w:val="24"/>
          <w:szCs w:val="24"/>
        </w:rPr>
        <w:t xml:space="preserve"> dana od krajnjeg roka za dostavu ponuda.</w:t>
      </w:r>
    </w:p>
    <w:p w:rsidR="006D20DF" w:rsidRPr="002203BF" w:rsidRDefault="006D20DF" w:rsidP="003D0F8A">
      <w:pPr>
        <w:pStyle w:val="NoSpacing"/>
        <w:rPr>
          <w:rFonts w:ascii="Times New Roman" w:hAnsi="Times New Roman"/>
          <w:sz w:val="24"/>
          <w:szCs w:val="24"/>
        </w:rPr>
      </w:pPr>
    </w:p>
    <w:p w:rsidR="007F0F64" w:rsidRPr="002203BF" w:rsidRDefault="007F0F64" w:rsidP="00CE04AD">
      <w:pPr>
        <w:spacing w:after="0" w:line="240" w:lineRule="auto"/>
        <w:rPr>
          <w:rFonts w:ascii="Times New Roman" w:hAnsi="Times New Roman"/>
          <w:b/>
          <w:sz w:val="24"/>
          <w:szCs w:val="24"/>
        </w:rPr>
      </w:pPr>
      <w:r w:rsidRPr="002203BF">
        <w:rPr>
          <w:rFonts w:ascii="Times New Roman" w:hAnsi="Times New Roman"/>
          <w:b/>
          <w:sz w:val="24"/>
          <w:szCs w:val="24"/>
        </w:rPr>
        <w:t xml:space="preserve">11. Način dostave ponude: </w:t>
      </w:r>
    </w:p>
    <w:p w:rsidR="00C8537C" w:rsidRPr="002203BF" w:rsidRDefault="007F0F64" w:rsidP="008931D5">
      <w:pPr>
        <w:pStyle w:val="ListParagraph"/>
        <w:numPr>
          <w:ilvl w:val="0"/>
          <w:numId w:val="45"/>
        </w:numPr>
        <w:spacing w:after="0" w:line="240" w:lineRule="auto"/>
        <w:ind w:left="426" w:hanging="284"/>
        <w:jc w:val="both"/>
        <w:rPr>
          <w:rFonts w:ascii="Times New Roman" w:hAnsi="Times New Roman"/>
          <w:sz w:val="24"/>
          <w:szCs w:val="24"/>
        </w:rPr>
      </w:pPr>
      <w:r w:rsidRPr="002203BF">
        <w:rPr>
          <w:rFonts w:ascii="Times New Roman" w:hAnsi="Times New Roman"/>
          <w:sz w:val="24"/>
          <w:szCs w:val="24"/>
        </w:rPr>
        <w:t xml:space="preserve">Ponuditelj podnosi ponudu poštom preporučeno ili neposrednom dostavom na adresu naručitelja: </w:t>
      </w:r>
    </w:p>
    <w:p w:rsidR="007F0F64" w:rsidRPr="002203BF" w:rsidRDefault="007F0F64" w:rsidP="008931D5">
      <w:pPr>
        <w:pStyle w:val="ListParagraph"/>
        <w:numPr>
          <w:ilvl w:val="0"/>
          <w:numId w:val="45"/>
        </w:numPr>
        <w:spacing w:after="0" w:line="240" w:lineRule="auto"/>
        <w:ind w:left="426" w:hanging="284"/>
        <w:jc w:val="both"/>
        <w:rPr>
          <w:rFonts w:ascii="Times New Roman" w:hAnsi="Times New Roman"/>
          <w:sz w:val="24"/>
          <w:szCs w:val="24"/>
        </w:rPr>
      </w:pPr>
      <w:r w:rsidRPr="002203BF">
        <w:rPr>
          <w:rFonts w:ascii="Times New Roman" w:hAnsi="Times New Roman"/>
          <w:sz w:val="24"/>
          <w:szCs w:val="24"/>
        </w:rPr>
        <w:t>Klinika za infektivne bolesti „Dr. Fran Mihaljević“, Mirogojska cesta 8, 10000 Zagreb.</w:t>
      </w:r>
    </w:p>
    <w:p w:rsidR="00C8537C" w:rsidRPr="002203BF" w:rsidRDefault="007F0F64" w:rsidP="008931D5">
      <w:pPr>
        <w:pStyle w:val="ListParagraph"/>
        <w:numPr>
          <w:ilvl w:val="0"/>
          <w:numId w:val="45"/>
        </w:numPr>
        <w:spacing w:after="0" w:line="240" w:lineRule="auto"/>
        <w:ind w:left="426" w:hanging="284"/>
        <w:jc w:val="both"/>
        <w:rPr>
          <w:rFonts w:ascii="Times New Roman" w:hAnsi="Times New Roman"/>
          <w:sz w:val="24"/>
          <w:szCs w:val="24"/>
        </w:rPr>
      </w:pPr>
      <w:r w:rsidRPr="002203BF">
        <w:rPr>
          <w:rFonts w:ascii="Times New Roman" w:hAnsi="Times New Roman"/>
          <w:sz w:val="24"/>
          <w:szCs w:val="24"/>
        </w:rPr>
        <w:t xml:space="preserve">Ponuda se dostavlja u zatvorenoj omotnici. Na omotnici ponude mora biti naznačeno: naziv i </w:t>
      </w:r>
    </w:p>
    <w:p w:rsidR="00C8537C" w:rsidRPr="002203BF" w:rsidRDefault="007F0F64" w:rsidP="00C06EB6">
      <w:pPr>
        <w:pStyle w:val="ListParagraph"/>
        <w:spacing w:after="0" w:line="240" w:lineRule="auto"/>
        <w:ind w:left="426"/>
        <w:jc w:val="both"/>
        <w:rPr>
          <w:rFonts w:ascii="Times New Roman" w:hAnsi="Times New Roman"/>
          <w:sz w:val="24"/>
          <w:szCs w:val="24"/>
        </w:rPr>
      </w:pPr>
      <w:r w:rsidRPr="002203BF">
        <w:rPr>
          <w:rFonts w:ascii="Times New Roman" w:hAnsi="Times New Roman"/>
          <w:sz w:val="24"/>
          <w:szCs w:val="24"/>
        </w:rPr>
        <w:t>adresa naručitelja, naziv i adresa ponud</w:t>
      </w:r>
      <w:r w:rsidR="005F2FF8" w:rsidRPr="002203BF">
        <w:rPr>
          <w:rFonts w:ascii="Times New Roman" w:hAnsi="Times New Roman"/>
          <w:sz w:val="24"/>
          <w:szCs w:val="24"/>
        </w:rPr>
        <w:t>itelja, evidencijski broj nabave</w:t>
      </w:r>
      <w:r w:rsidRPr="002203BF">
        <w:rPr>
          <w:rFonts w:ascii="Times New Roman" w:hAnsi="Times New Roman"/>
          <w:sz w:val="24"/>
          <w:szCs w:val="24"/>
        </w:rPr>
        <w:t xml:space="preserve">, predmet nabave, naznaka </w:t>
      </w:r>
    </w:p>
    <w:p w:rsidR="007F0F64" w:rsidRPr="002203BF" w:rsidRDefault="007F0F64" w:rsidP="00C06EB6">
      <w:pPr>
        <w:spacing w:after="0" w:line="240" w:lineRule="auto"/>
        <w:ind w:left="426"/>
        <w:jc w:val="both"/>
        <w:rPr>
          <w:rFonts w:ascii="Times New Roman" w:hAnsi="Times New Roman"/>
          <w:sz w:val="24"/>
          <w:szCs w:val="24"/>
        </w:rPr>
      </w:pPr>
      <w:r w:rsidRPr="002203BF">
        <w:rPr>
          <w:rFonts w:ascii="Times New Roman" w:hAnsi="Times New Roman"/>
          <w:sz w:val="24"/>
          <w:szCs w:val="24"/>
        </w:rPr>
        <w:t>„ne otvaraj“.</w:t>
      </w:r>
    </w:p>
    <w:p w:rsidR="00164DD6" w:rsidRPr="002203BF" w:rsidRDefault="00164DD6" w:rsidP="003D0F8A">
      <w:pPr>
        <w:pStyle w:val="NoSpacing"/>
        <w:rPr>
          <w:rFonts w:ascii="Times New Roman" w:hAnsi="Times New Roman"/>
          <w:sz w:val="24"/>
          <w:szCs w:val="24"/>
        </w:rPr>
      </w:pPr>
    </w:p>
    <w:p w:rsidR="007F0F64" w:rsidRPr="002203BF" w:rsidRDefault="007F0F64" w:rsidP="00CE04AD">
      <w:pPr>
        <w:spacing w:after="0" w:line="240" w:lineRule="auto"/>
        <w:rPr>
          <w:rFonts w:ascii="Times New Roman" w:hAnsi="Times New Roman"/>
          <w:b/>
          <w:sz w:val="24"/>
          <w:szCs w:val="24"/>
        </w:rPr>
      </w:pPr>
      <w:r w:rsidRPr="002203BF">
        <w:rPr>
          <w:rFonts w:ascii="Times New Roman" w:hAnsi="Times New Roman"/>
          <w:b/>
          <w:sz w:val="24"/>
          <w:szCs w:val="24"/>
        </w:rPr>
        <w:t>12. Rok za dostavu ponuda:</w:t>
      </w:r>
    </w:p>
    <w:p w:rsidR="007F0F64" w:rsidRPr="002203BF" w:rsidRDefault="00354630" w:rsidP="005F2FF8">
      <w:pPr>
        <w:spacing w:after="0" w:line="240" w:lineRule="auto"/>
        <w:jc w:val="both"/>
        <w:rPr>
          <w:rFonts w:ascii="Times New Roman" w:hAnsi="Times New Roman"/>
          <w:sz w:val="24"/>
          <w:szCs w:val="24"/>
          <w:highlight w:val="yellow"/>
        </w:rPr>
      </w:pPr>
      <w:r w:rsidRPr="00354630">
        <w:rPr>
          <w:rFonts w:ascii="Times New Roman" w:hAnsi="Times New Roman"/>
          <w:sz w:val="24"/>
          <w:szCs w:val="24"/>
        </w:rPr>
        <w:t>24</w:t>
      </w:r>
      <w:r w:rsidR="003D001D" w:rsidRPr="00354630">
        <w:rPr>
          <w:rFonts w:ascii="Times New Roman" w:hAnsi="Times New Roman"/>
          <w:sz w:val="24"/>
          <w:szCs w:val="24"/>
        </w:rPr>
        <w:t>.</w:t>
      </w:r>
      <w:r w:rsidRPr="00354630">
        <w:rPr>
          <w:rFonts w:ascii="Times New Roman" w:hAnsi="Times New Roman"/>
          <w:sz w:val="24"/>
          <w:szCs w:val="24"/>
        </w:rPr>
        <w:t>02</w:t>
      </w:r>
      <w:r w:rsidR="00C8537C" w:rsidRPr="00354630">
        <w:rPr>
          <w:rFonts w:ascii="Times New Roman" w:hAnsi="Times New Roman"/>
          <w:sz w:val="24"/>
          <w:szCs w:val="24"/>
        </w:rPr>
        <w:t>.</w:t>
      </w:r>
      <w:r w:rsidR="00D448EB" w:rsidRPr="00354630">
        <w:rPr>
          <w:rFonts w:ascii="Times New Roman" w:hAnsi="Times New Roman"/>
          <w:sz w:val="24"/>
          <w:szCs w:val="24"/>
        </w:rPr>
        <w:t>2020</w:t>
      </w:r>
      <w:r w:rsidR="0031713D" w:rsidRPr="00354630">
        <w:rPr>
          <w:rFonts w:ascii="Times New Roman" w:hAnsi="Times New Roman"/>
          <w:sz w:val="24"/>
          <w:szCs w:val="24"/>
        </w:rPr>
        <w:t xml:space="preserve">. godine do </w:t>
      </w:r>
      <w:r w:rsidR="001A6751" w:rsidRPr="00354630">
        <w:rPr>
          <w:rFonts w:ascii="Times New Roman" w:hAnsi="Times New Roman"/>
          <w:sz w:val="24"/>
          <w:szCs w:val="24"/>
        </w:rPr>
        <w:t>1</w:t>
      </w:r>
      <w:r w:rsidRPr="00354630">
        <w:rPr>
          <w:rFonts w:ascii="Times New Roman" w:hAnsi="Times New Roman"/>
          <w:sz w:val="24"/>
          <w:szCs w:val="24"/>
        </w:rPr>
        <w:t>1</w:t>
      </w:r>
      <w:r w:rsidR="007F0F64" w:rsidRPr="00354630">
        <w:rPr>
          <w:rFonts w:ascii="Times New Roman" w:hAnsi="Times New Roman"/>
          <w:sz w:val="24"/>
          <w:szCs w:val="24"/>
        </w:rPr>
        <w:t>:00 sati,</w:t>
      </w:r>
      <w:r w:rsidR="007F0F64" w:rsidRPr="002203BF">
        <w:rPr>
          <w:rFonts w:ascii="Times New Roman" w:hAnsi="Times New Roman"/>
          <w:sz w:val="24"/>
          <w:szCs w:val="24"/>
        </w:rPr>
        <w:t xml:space="preserve"> bez obzira na način dostave. Ponude zaprimljene nakon tog roka Naručitelj neće razmatrati, te će biti vraćene ponuditelju neotvorene.</w:t>
      </w:r>
    </w:p>
    <w:p w:rsidR="007F0F64" w:rsidRPr="002203BF" w:rsidRDefault="007F0F64" w:rsidP="00CE04AD">
      <w:pPr>
        <w:spacing w:after="0" w:line="240" w:lineRule="auto"/>
        <w:rPr>
          <w:rFonts w:ascii="Times New Roman" w:hAnsi="Times New Roman"/>
          <w:sz w:val="24"/>
          <w:szCs w:val="24"/>
        </w:rPr>
      </w:pPr>
    </w:p>
    <w:p w:rsidR="007F0F64" w:rsidRPr="002203BF" w:rsidRDefault="007F0F64" w:rsidP="00CE04AD">
      <w:pPr>
        <w:spacing w:after="0" w:line="240" w:lineRule="auto"/>
        <w:rPr>
          <w:rFonts w:ascii="Times New Roman" w:hAnsi="Times New Roman"/>
          <w:b/>
          <w:sz w:val="24"/>
          <w:szCs w:val="24"/>
        </w:rPr>
      </w:pPr>
      <w:r w:rsidRPr="002203BF">
        <w:rPr>
          <w:rFonts w:ascii="Times New Roman" w:hAnsi="Times New Roman"/>
          <w:b/>
          <w:sz w:val="24"/>
          <w:szCs w:val="24"/>
        </w:rPr>
        <w:t xml:space="preserve">13. Uvjeti plaćanja: </w:t>
      </w:r>
    </w:p>
    <w:p w:rsidR="007F0F64" w:rsidRPr="002203BF" w:rsidRDefault="00C346A7" w:rsidP="005F2FF8">
      <w:pPr>
        <w:spacing w:after="0" w:line="240" w:lineRule="auto"/>
        <w:jc w:val="both"/>
        <w:rPr>
          <w:rFonts w:ascii="Times New Roman" w:hAnsi="Times New Roman"/>
          <w:sz w:val="24"/>
          <w:szCs w:val="24"/>
        </w:rPr>
      </w:pPr>
      <w:r>
        <w:rPr>
          <w:rFonts w:ascii="Times New Roman" w:hAnsi="Times New Roman"/>
          <w:sz w:val="24"/>
          <w:szCs w:val="24"/>
        </w:rPr>
        <w:t>N</w:t>
      </w:r>
      <w:r w:rsidR="007F0F64" w:rsidRPr="002203BF">
        <w:rPr>
          <w:rFonts w:ascii="Times New Roman" w:hAnsi="Times New Roman"/>
          <w:sz w:val="24"/>
          <w:szCs w:val="24"/>
        </w:rPr>
        <w:t xml:space="preserve">e odobrava se avansno plaćanje. Rok plaćanja je </w:t>
      </w:r>
      <w:r w:rsidR="0076786C" w:rsidRPr="002203BF">
        <w:rPr>
          <w:rFonts w:ascii="Times New Roman" w:hAnsi="Times New Roman"/>
          <w:sz w:val="24"/>
          <w:szCs w:val="24"/>
        </w:rPr>
        <w:t xml:space="preserve">do </w:t>
      </w:r>
      <w:r w:rsidR="001A6751" w:rsidRPr="002203BF">
        <w:rPr>
          <w:rFonts w:ascii="Times New Roman" w:hAnsi="Times New Roman"/>
          <w:sz w:val="24"/>
          <w:szCs w:val="24"/>
        </w:rPr>
        <w:t>60</w:t>
      </w:r>
      <w:r w:rsidR="007F0F64" w:rsidRPr="002203BF">
        <w:rPr>
          <w:rFonts w:ascii="Times New Roman" w:hAnsi="Times New Roman"/>
          <w:sz w:val="24"/>
          <w:szCs w:val="24"/>
        </w:rPr>
        <w:t xml:space="preserve"> dana od dana </w:t>
      </w:r>
      <w:r w:rsidR="00734DB4" w:rsidRPr="002203BF">
        <w:rPr>
          <w:rFonts w:ascii="Times New Roman" w:hAnsi="Times New Roman"/>
          <w:sz w:val="24"/>
          <w:szCs w:val="24"/>
        </w:rPr>
        <w:t>izvršenja usluge</w:t>
      </w:r>
      <w:r w:rsidR="006D20DF" w:rsidRPr="002203BF">
        <w:rPr>
          <w:rFonts w:ascii="Times New Roman" w:hAnsi="Times New Roman"/>
          <w:sz w:val="24"/>
          <w:szCs w:val="24"/>
        </w:rPr>
        <w:t>, odnosno potpisanog primopredajnog zapisnika</w:t>
      </w:r>
      <w:r w:rsidR="00C8537C" w:rsidRPr="002203BF">
        <w:rPr>
          <w:rFonts w:ascii="Times New Roman" w:hAnsi="Times New Roman"/>
          <w:sz w:val="24"/>
          <w:szCs w:val="24"/>
        </w:rPr>
        <w:t xml:space="preserve"> </w:t>
      </w:r>
      <w:r w:rsidR="007024D6" w:rsidRPr="002203BF">
        <w:rPr>
          <w:rFonts w:ascii="Times New Roman" w:hAnsi="Times New Roman"/>
          <w:sz w:val="24"/>
          <w:szCs w:val="24"/>
        </w:rPr>
        <w:t>te ispostavi računa</w:t>
      </w:r>
      <w:r w:rsidR="001C00C3" w:rsidRPr="002203BF">
        <w:rPr>
          <w:rFonts w:ascii="Times New Roman" w:hAnsi="Times New Roman"/>
          <w:sz w:val="24"/>
          <w:szCs w:val="24"/>
        </w:rPr>
        <w:t>.</w:t>
      </w:r>
      <w:r w:rsidR="007F0F64" w:rsidRPr="002203BF">
        <w:rPr>
          <w:rFonts w:ascii="Times New Roman" w:hAnsi="Times New Roman"/>
          <w:sz w:val="24"/>
          <w:szCs w:val="24"/>
        </w:rPr>
        <w:t xml:space="preserve"> Isključeno je traženje mjeničnih izjava i jamstava.</w:t>
      </w: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7F0F64" w:rsidRPr="002203BF" w:rsidRDefault="007F0F64"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C056BF" w:rsidRPr="002203BF" w:rsidRDefault="00C056BF"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E856B3" w:rsidRPr="002203BF" w:rsidRDefault="00E856B3" w:rsidP="003D0F8A">
      <w:pPr>
        <w:pStyle w:val="NoSpacing"/>
        <w:rPr>
          <w:rFonts w:ascii="Times New Roman" w:hAnsi="Times New Roman"/>
          <w:sz w:val="24"/>
          <w:szCs w:val="24"/>
        </w:rPr>
      </w:pPr>
    </w:p>
    <w:p w:rsidR="009A7A99" w:rsidRPr="002203BF" w:rsidRDefault="009A7A99" w:rsidP="003D0F8A">
      <w:pPr>
        <w:pStyle w:val="NoSpacing"/>
        <w:rPr>
          <w:rFonts w:ascii="Times New Roman" w:hAnsi="Times New Roman"/>
          <w:sz w:val="24"/>
          <w:szCs w:val="24"/>
        </w:rPr>
      </w:pPr>
    </w:p>
    <w:p w:rsidR="009A7A99" w:rsidRPr="002203BF" w:rsidRDefault="009A7A99" w:rsidP="003D0F8A">
      <w:pPr>
        <w:pStyle w:val="NoSpacing"/>
        <w:rPr>
          <w:rFonts w:ascii="Times New Roman" w:hAnsi="Times New Roman"/>
          <w:sz w:val="24"/>
          <w:szCs w:val="24"/>
        </w:rPr>
      </w:pPr>
    </w:p>
    <w:p w:rsidR="00527223" w:rsidRPr="002203BF" w:rsidRDefault="00527223" w:rsidP="003D0F8A">
      <w:pPr>
        <w:pStyle w:val="NoSpacing"/>
        <w:rPr>
          <w:rFonts w:ascii="Times New Roman" w:hAnsi="Times New Roman"/>
          <w:sz w:val="24"/>
          <w:szCs w:val="24"/>
        </w:rPr>
      </w:pPr>
    </w:p>
    <w:p w:rsidR="00527223" w:rsidRPr="002203BF" w:rsidRDefault="00527223" w:rsidP="003D0F8A">
      <w:pPr>
        <w:pStyle w:val="NoSpacing"/>
        <w:rPr>
          <w:rFonts w:ascii="Times New Roman" w:hAnsi="Times New Roman"/>
          <w:sz w:val="24"/>
          <w:szCs w:val="24"/>
        </w:rPr>
      </w:pPr>
    </w:p>
    <w:p w:rsidR="00527223" w:rsidRPr="002203BF" w:rsidRDefault="00527223" w:rsidP="003D0F8A">
      <w:pPr>
        <w:pStyle w:val="NoSpacing"/>
        <w:rPr>
          <w:rFonts w:ascii="Times New Roman" w:hAnsi="Times New Roman"/>
          <w:sz w:val="24"/>
          <w:szCs w:val="24"/>
        </w:rPr>
      </w:pPr>
    </w:p>
    <w:p w:rsidR="00527223" w:rsidRPr="002203BF" w:rsidRDefault="00527223" w:rsidP="003D0F8A">
      <w:pPr>
        <w:pStyle w:val="NoSpacing"/>
        <w:rPr>
          <w:rFonts w:ascii="Times New Roman" w:hAnsi="Times New Roman"/>
          <w:sz w:val="24"/>
          <w:szCs w:val="24"/>
        </w:rPr>
      </w:pPr>
    </w:p>
    <w:p w:rsidR="00734DB4" w:rsidRPr="002203BF" w:rsidRDefault="00734DB4" w:rsidP="00734DB4">
      <w:pPr>
        <w:pStyle w:val="Default"/>
        <w:jc w:val="center"/>
        <w:rPr>
          <w:rFonts w:ascii="Times New Roman" w:hAnsi="Times New Roman" w:cs="Times New Roman"/>
          <w:bCs/>
          <w:i/>
          <w:sz w:val="22"/>
          <w:szCs w:val="22"/>
        </w:rPr>
      </w:pPr>
      <w:r w:rsidRPr="002203BF">
        <w:rPr>
          <w:rFonts w:ascii="Times New Roman" w:hAnsi="Times New Roman" w:cs="Times New Roman"/>
          <w:b/>
          <w:bCs/>
          <w:sz w:val="22"/>
          <w:szCs w:val="22"/>
        </w:rPr>
        <w:lastRenderedPageBreak/>
        <w:t>PREDLOŽAK PONUDBENOG LISTA</w:t>
      </w:r>
      <w:r w:rsidRPr="002203BF">
        <w:rPr>
          <w:rFonts w:ascii="Times New Roman" w:hAnsi="Times New Roman" w:cs="Times New Roman"/>
          <w:bCs/>
          <w:sz w:val="22"/>
          <w:szCs w:val="22"/>
        </w:rPr>
        <w:tab/>
      </w:r>
      <w:r w:rsidRPr="002203BF">
        <w:rPr>
          <w:rFonts w:ascii="Times New Roman" w:hAnsi="Times New Roman" w:cs="Times New Roman"/>
          <w:bCs/>
          <w:sz w:val="22"/>
          <w:szCs w:val="22"/>
        </w:rPr>
        <w:tab/>
      </w:r>
      <w:r w:rsidRPr="002203BF">
        <w:rPr>
          <w:rFonts w:ascii="Times New Roman" w:hAnsi="Times New Roman" w:cs="Times New Roman"/>
          <w:bCs/>
          <w:i/>
          <w:sz w:val="22"/>
          <w:szCs w:val="22"/>
        </w:rPr>
        <w:t>Prilog 1</w:t>
      </w:r>
    </w:p>
    <w:p w:rsidR="00734DB4" w:rsidRPr="002203BF" w:rsidRDefault="00734DB4" w:rsidP="00734DB4">
      <w:pPr>
        <w:pStyle w:val="Default"/>
        <w:jc w:val="center"/>
        <w:rPr>
          <w:rFonts w:ascii="Times New Roman" w:hAnsi="Times New Roman" w:cs="Times New Roman"/>
          <w:sz w:val="22"/>
          <w:szCs w:val="22"/>
        </w:rPr>
      </w:pPr>
      <w:r w:rsidRPr="002203BF">
        <w:rPr>
          <w:rFonts w:ascii="Times New Roman" w:hAnsi="Times New Roman" w:cs="Times New Roman"/>
          <w:b/>
          <w:bCs/>
          <w:sz w:val="22"/>
          <w:szCs w:val="22"/>
        </w:rPr>
        <w:t xml:space="preserve"> </w:t>
      </w:r>
    </w:p>
    <w:p w:rsidR="00734DB4" w:rsidRPr="002203BF" w:rsidRDefault="00734DB4" w:rsidP="00734DB4">
      <w:pPr>
        <w:jc w:val="both"/>
        <w:rPr>
          <w:rFonts w:ascii="Times New Roman" w:hAnsi="Times New Roman"/>
        </w:rPr>
      </w:pPr>
      <w:r w:rsidRPr="002203BF">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sidRPr="002203BF">
        <w:rPr>
          <w:rFonts w:ascii="Times New Roman" w:hAnsi="Times New Roman"/>
        </w:rPr>
        <w:t xml:space="preserve">navedene u ponudi i troškovniku, </w:t>
      </w:r>
      <w:r w:rsidR="00D448EB">
        <w:rPr>
          <w:rFonts w:ascii="Times New Roman" w:hAnsi="Times New Roman"/>
          <w:b/>
        </w:rPr>
        <w:t>09/2020</w:t>
      </w:r>
      <w:r w:rsidR="003152E4" w:rsidRPr="002203BF">
        <w:rPr>
          <w:rFonts w:ascii="Times New Roman" w:hAnsi="Times New Roman"/>
          <w:b/>
        </w:rPr>
        <w:t xml:space="preserve"> JN </w:t>
      </w:r>
      <w:r w:rsidR="00FB0AC8" w:rsidRPr="002203BF">
        <w:rPr>
          <w:rFonts w:ascii="Times New Roman" w:hAnsi="Times New Roman"/>
          <w:b/>
        </w:rPr>
        <w:t>Kontrole za mikrobiološki i virusološki laboratorij</w:t>
      </w:r>
      <w:r w:rsidR="00C346A7">
        <w:rPr>
          <w:rFonts w:ascii="Times New Roman" w:hAnsi="Times New Roman"/>
          <w:b/>
        </w:rPr>
        <w:t xml:space="preserve"> (validacija i akreditacija laboratorija)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b/>
              </w:rPr>
            </w:pPr>
            <w:r w:rsidRPr="002203BF">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C056BF">
            <w:pPr>
              <w:spacing w:after="0" w:line="240" w:lineRule="auto"/>
              <w:jc w:val="both"/>
              <w:rPr>
                <w:rFonts w:ascii="Times New Roman" w:hAnsi="Times New Roman"/>
                <w:b/>
              </w:rPr>
            </w:pPr>
            <w:r w:rsidRPr="002203BF">
              <w:rPr>
                <w:rFonts w:ascii="Times New Roman" w:hAnsi="Times New Roman"/>
              </w:rPr>
              <w:t>Klinika za infektivn</w:t>
            </w:r>
            <w:r w:rsidR="00E856B3" w:rsidRPr="002203BF">
              <w:rPr>
                <w:rFonts w:ascii="Times New Roman" w:hAnsi="Times New Roman"/>
              </w:rPr>
              <w:t>e bolesti „Dr. Fran Mihaljević“</w:t>
            </w:r>
          </w:p>
        </w:tc>
      </w:tr>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rPr>
            </w:pPr>
            <w:r w:rsidRPr="002203BF">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C056BF">
            <w:pPr>
              <w:spacing w:after="0" w:line="240" w:lineRule="auto"/>
              <w:jc w:val="both"/>
              <w:rPr>
                <w:rFonts w:ascii="Times New Roman" w:hAnsi="Times New Roman"/>
              </w:rPr>
            </w:pPr>
            <w:r w:rsidRPr="002203BF">
              <w:rPr>
                <w:rFonts w:ascii="Times New Roman" w:hAnsi="Times New Roman"/>
              </w:rPr>
              <w:t>M</w:t>
            </w:r>
            <w:r w:rsidR="00E856B3" w:rsidRPr="002203BF">
              <w:rPr>
                <w:rFonts w:ascii="Times New Roman" w:hAnsi="Times New Roman"/>
              </w:rPr>
              <w:t>irogojska cesta 8, 10000 Zagreb</w:t>
            </w:r>
          </w:p>
        </w:tc>
      </w:tr>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rPr>
            </w:pPr>
            <w:r w:rsidRPr="002203BF">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C056BF">
            <w:pPr>
              <w:spacing w:after="0" w:line="240" w:lineRule="auto"/>
              <w:jc w:val="both"/>
              <w:rPr>
                <w:rFonts w:ascii="Times New Roman" w:hAnsi="Times New Roman"/>
              </w:rPr>
            </w:pPr>
            <w:r w:rsidRPr="002203BF">
              <w:rPr>
                <w:rFonts w:ascii="Times New Roman" w:hAnsi="Times New Roman"/>
              </w:rPr>
              <w:t>47767714195</w:t>
            </w:r>
          </w:p>
        </w:tc>
      </w:tr>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rPr>
            </w:pPr>
            <w:r w:rsidRPr="002203BF">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D448EB">
            <w:pPr>
              <w:spacing w:after="0" w:line="240" w:lineRule="auto"/>
              <w:jc w:val="both"/>
              <w:rPr>
                <w:rFonts w:ascii="Times New Roman" w:hAnsi="Times New Roman"/>
              </w:rPr>
            </w:pPr>
            <w:r>
              <w:rPr>
                <w:rFonts w:ascii="Times New Roman" w:hAnsi="Times New Roman"/>
              </w:rPr>
              <w:t>01 2826 163; 01 2826 211</w:t>
            </w:r>
          </w:p>
        </w:tc>
      </w:tr>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rPr>
            </w:pPr>
            <w:r w:rsidRPr="002203BF">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C056BF">
            <w:pPr>
              <w:spacing w:after="0" w:line="240" w:lineRule="auto"/>
              <w:jc w:val="both"/>
              <w:rPr>
                <w:rFonts w:ascii="Times New Roman" w:hAnsi="Times New Roman"/>
              </w:rPr>
            </w:pPr>
            <w:r w:rsidRPr="002203BF">
              <w:rPr>
                <w:rFonts w:ascii="Times New Roman" w:hAnsi="Times New Roman"/>
              </w:rPr>
              <w:t>01 2826 131</w:t>
            </w:r>
          </w:p>
        </w:tc>
      </w:tr>
      <w:tr w:rsidR="00734DB4" w:rsidRPr="002203BF"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2203BF" w:rsidRDefault="00734DB4">
            <w:pPr>
              <w:spacing w:after="0" w:line="240" w:lineRule="auto"/>
              <w:jc w:val="both"/>
              <w:rPr>
                <w:rFonts w:ascii="Times New Roman" w:hAnsi="Times New Roman"/>
              </w:rPr>
            </w:pPr>
            <w:r w:rsidRPr="002203BF">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2203BF" w:rsidRDefault="00C50043" w:rsidP="00C056BF">
            <w:pPr>
              <w:spacing w:after="0" w:line="240" w:lineRule="auto"/>
              <w:jc w:val="both"/>
              <w:rPr>
                <w:rFonts w:ascii="Times New Roman" w:hAnsi="Times New Roman"/>
              </w:rPr>
            </w:pPr>
            <w:hyperlink r:id="rId9" w:history="1">
              <w:r w:rsidR="00E856B3" w:rsidRPr="002203BF">
                <w:rPr>
                  <w:rStyle w:val="Hyperlink"/>
                  <w:rFonts w:ascii="Times New Roman" w:hAnsi="Times New Roman"/>
                </w:rPr>
                <w:t>nabava@bfm.hr</w:t>
              </w:r>
            </w:hyperlink>
          </w:p>
        </w:tc>
      </w:tr>
    </w:tbl>
    <w:p w:rsidR="00734DB4" w:rsidRPr="002203BF"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Naziv ponuditelja:</w:t>
            </w:r>
          </w:p>
          <w:p w:rsidR="00734DB4" w:rsidRPr="002203BF" w:rsidRDefault="00734DB4">
            <w:pPr>
              <w:pStyle w:val="Default"/>
              <w:jc w:val="both"/>
              <w:rPr>
                <w:rFonts w:ascii="Times New Roman" w:hAnsi="Times New Roman" w:cs="Times New Roman"/>
                <w:b/>
                <w:bCs/>
                <w:sz w:val="20"/>
                <w:szCs w:val="20"/>
              </w:rPr>
            </w:pP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Adresa sjedišta :</w:t>
            </w:r>
          </w:p>
          <w:p w:rsidR="00734DB4" w:rsidRPr="002203BF" w:rsidRDefault="00734DB4">
            <w:pPr>
              <w:pStyle w:val="Default"/>
              <w:jc w:val="both"/>
              <w:rPr>
                <w:rFonts w:ascii="Times New Roman" w:hAnsi="Times New Roman" w:cs="Times New Roman"/>
                <w:sz w:val="20"/>
                <w:szCs w:val="20"/>
              </w:rPr>
            </w:pP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OIB :</w:t>
            </w:r>
          </w:p>
          <w:p w:rsidR="00734DB4" w:rsidRPr="002203BF" w:rsidRDefault="00734DB4">
            <w:pPr>
              <w:pStyle w:val="Default"/>
              <w:jc w:val="both"/>
              <w:rPr>
                <w:rFonts w:ascii="Times New Roman" w:hAnsi="Times New Roman" w:cs="Times New Roman"/>
                <w:sz w:val="20"/>
                <w:szCs w:val="20"/>
              </w:rPr>
            </w:pPr>
          </w:p>
        </w:tc>
      </w:tr>
      <w:tr w:rsidR="00734DB4" w:rsidRPr="002203BF"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Broj računa :</w:t>
            </w:r>
          </w:p>
          <w:p w:rsidR="00734DB4" w:rsidRPr="002203BF" w:rsidRDefault="00734DB4">
            <w:pPr>
              <w:pStyle w:val="Default"/>
              <w:jc w:val="both"/>
              <w:rPr>
                <w:rFonts w:ascii="Times New Roman" w:hAnsi="Times New Roman" w:cs="Times New Roman"/>
                <w:sz w:val="20"/>
                <w:szCs w:val="20"/>
              </w:rPr>
            </w:pPr>
          </w:p>
        </w:tc>
      </w:tr>
      <w:tr w:rsidR="00734DB4" w:rsidRPr="002203BF"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u sustavu PDV-a :</w:t>
            </w:r>
          </w:p>
          <w:p w:rsidR="00734DB4" w:rsidRPr="002203BF"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2203BF" w:rsidRDefault="00734DB4">
            <w:pPr>
              <w:pStyle w:val="Default"/>
              <w:jc w:val="both"/>
              <w:rPr>
                <w:rFonts w:ascii="Times New Roman" w:hAnsi="Times New Roman" w:cs="Times New Roman"/>
                <w:sz w:val="20"/>
                <w:szCs w:val="20"/>
              </w:rPr>
            </w:pPr>
            <w:r w:rsidRPr="002203BF">
              <w:rPr>
                <w:rFonts w:ascii="Times New Roman" w:hAnsi="Times New Roman" w:cs="Times New Roman"/>
                <w:b/>
                <w:bCs/>
                <w:sz w:val="20"/>
                <w:szCs w:val="20"/>
              </w:rPr>
              <w:t xml:space="preserve">            da                      ne                                   </w:t>
            </w:r>
            <w:r w:rsidRPr="002203BF">
              <w:rPr>
                <w:rFonts w:ascii="Times New Roman" w:hAnsi="Times New Roman" w:cs="Times New Roman"/>
                <w:sz w:val="20"/>
                <w:szCs w:val="20"/>
              </w:rPr>
              <w:t xml:space="preserve">(zaokružiti) </w:t>
            </w: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Telefon:</w:t>
            </w:r>
          </w:p>
          <w:p w:rsidR="00734DB4" w:rsidRPr="002203BF" w:rsidRDefault="00734DB4">
            <w:pPr>
              <w:pStyle w:val="Default"/>
              <w:jc w:val="both"/>
              <w:rPr>
                <w:rFonts w:ascii="Times New Roman" w:hAnsi="Times New Roman" w:cs="Times New Roman"/>
                <w:sz w:val="20"/>
                <w:szCs w:val="20"/>
              </w:rPr>
            </w:pP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Telefaks:</w:t>
            </w:r>
          </w:p>
          <w:p w:rsidR="00734DB4" w:rsidRPr="002203BF" w:rsidRDefault="00734DB4">
            <w:pPr>
              <w:pStyle w:val="Default"/>
              <w:jc w:val="both"/>
              <w:rPr>
                <w:rFonts w:ascii="Times New Roman" w:hAnsi="Times New Roman" w:cs="Times New Roman"/>
                <w:sz w:val="20"/>
                <w:szCs w:val="20"/>
              </w:rPr>
            </w:pPr>
            <w:r w:rsidRPr="002203BF">
              <w:rPr>
                <w:rFonts w:ascii="Times New Roman" w:hAnsi="Times New Roman" w:cs="Times New Roman"/>
                <w:b/>
                <w:bCs/>
                <w:sz w:val="20"/>
                <w:szCs w:val="20"/>
              </w:rPr>
              <w:t xml:space="preserve"> </w:t>
            </w: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E-mail:</w:t>
            </w:r>
          </w:p>
          <w:p w:rsidR="00734DB4" w:rsidRPr="002203BF" w:rsidRDefault="00734DB4">
            <w:pPr>
              <w:pStyle w:val="Default"/>
              <w:jc w:val="both"/>
              <w:rPr>
                <w:rFonts w:ascii="Times New Roman" w:hAnsi="Times New Roman" w:cs="Times New Roman"/>
                <w:sz w:val="20"/>
                <w:szCs w:val="20"/>
              </w:rPr>
            </w:pPr>
            <w:r w:rsidRPr="002203BF">
              <w:rPr>
                <w:rFonts w:ascii="Times New Roman" w:hAnsi="Times New Roman" w:cs="Times New Roman"/>
                <w:b/>
                <w:bCs/>
                <w:sz w:val="20"/>
                <w:szCs w:val="20"/>
              </w:rPr>
              <w:t xml:space="preserve"> </w:t>
            </w: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Adresa za dostavu pošte:</w:t>
            </w:r>
          </w:p>
          <w:p w:rsidR="00734DB4" w:rsidRPr="002203BF" w:rsidRDefault="00734DB4">
            <w:pPr>
              <w:pStyle w:val="Default"/>
              <w:jc w:val="both"/>
              <w:rPr>
                <w:rFonts w:ascii="Times New Roman" w:hAnsi="Times New Roman" w:cs="Times New Roman"/>
                <w:sz w:val="20"/>
                <w:szCs w:val="20"/>
              </w:rPr>
            </w:pPr>
            <w:r w:rsidRPr="002203BF">
              <w:rPr>
                <w:rFonts w:ascii="Times New Roman" w:hAnsi="Times New Roman" w:cs="Times New Roman"/>
                <w:b/>
                <w:bCs/>
                <w:sz w:val="20"/>
                <w:szCs w:val="20"/>
              </w:rPr>
              <w:t xml:space="preserve"> </w:t>
            </w:r>
          </w:p>
        </w:tc>
      </w:tr>
      <w:tr w:rsidR="00734DB4" w:rsidRPr="002203BF"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2203BF" w:rsidRDefault="00734DB4">
            <w:pPr>
              <w:pStyle w:val="Default"/>
              <w:jc w:val="both"/>
              <w:rPr>
                <w:rFonts w:ascii="Times New Roman" w:hAnsi="Times New Roman" w:cs="Times New Roman"/>
                <w:b/>
                <w:bCs/>
                <w:sz w:val="20"/>
                <w:szCs w:val="20"/>
              </w:rPr>
            </w:pPr>
            <w:r w:rsidRPr="002203BF">
              <w:rPr>
                <w:rFonts w:ascii="Times New Roman" w:hAnsi="Times New Roman" w:cs="Times New Roman"/>
                <w:b/>
                <w:bCs/>
                <w:sz w:val="20"/>
                <w:szCs w:val="20"/>
              </w:rPr>
              <w:t>Kontakt osoba/e:</w:t>
            </w:r>
          </w:p>
          <w:p w:rsidR="00734DB4" w:rsidRPr="002203BF" w:rsidRDefault="00734DB4">
            <w:pPr>
              <w:pStyle w:val="Default"/>
              <w:jc w:val="both"/>
              <w:rPr>
                <w:rFonts w:ascii="Times New Roman" w:hAnsi="Times New Roman" w:cs="Times New Roman"/>
                <w:sz w:val="20"/>
                <w:szCs w:val="20"/>
              </w:rPr>
            </w:pPr>
            <w:r w:rsidRPr="002203BF">
              <w:rPr>
                <w:rFonts w:ascii="Times New Roman" w:hAnsi="Times New Roman" w:cs="Times New Roman"/>
                <w:b/>
                <w:bCs/>
                <w:sz w:val="20"/>
                <w:szCs w:val="20"/>
              </w:rPr>
              <w:t xml:space="preserve"> </w:t>
            </w:r>
          </w:p>
        </w:tc>
      </w:tr>
    </w:tbl>
    <w:p w:rsidR="00734DB4" w:rsidRPr="002203BF" w:rsidRDefault="00734DB4" w:rsidP="00734DB4">
      <w:pPr>
        <w:pStyle w:val="Default"/>
        <w:spacing w:before="120" w:after="120"/>
        <w:jc w:val="center"/>
        <w:rPr>
          <w:rFonts w:ascii="Times New Roman" w:hAnsi="Times New Roman" w:cs="Times New Roman"/>
          <w:bCs/>
          <w:sz w:val="20"/>
          <w:szCs w:val="20"/>
        </w:rPr>
      </w:pPr>
      <w:r w:rsidRPr="002203BF">
        <w:rPr>
          <w:rFonts w:ascii="Times New Roman" w:hAnsi="Times New Roman" w:cs="Times New Roman"/>
          <w:b/>
          <w:bCs/>
          <w:sz w:val="20"/>
          <w:szCs w:val="20"/>
        </w:rPr>
        <w:t xml:space="preserve">PONUDA </w:t>
      </w:r>
      <w:r w:rsidRPr="002203BF">
        <w:rPr>
          <w:rFonts w:ascii="Times New Roman" w:hAnsi="Times New Roman" w:cs="Times New Roman"/>
          <w:bCs/>
          <w:sz w:val="20"/>
          <w:szCs w:val="20"/>
        </w:rPr>
        <w:t xml:space="preserve">broj  </w:t>
      </w:r>
      <w:r w:rsidRPr="002203BF">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2203BF"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2203BF" w:rsidRDefault="00734DB4">
            <w:pPr>
              <w:pStyle w:val="Default"/>
              <w:spacing w:before="240"/>
              <w:jc w:val="center"/>
              <w:rPr>
                <w:rFonts w:ascii="Times New Roman" w:hAnsi="Times New Roman" w:cs="Times New Roman"/>
                <w:b/>
                <w:bCs/>
                <w:sz w:val="20"/>
                <w:szCs w:val="20"/>
              </w:rPr>
            </w:pPr>
            <w:r w:rsidRPr="002203BF">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2203BF" w:rsidRDefault="00734DB4">
            <w:pPr>
              <w:pStyle w:val="Default"/>
              <w:spacing w:before="240"/>
              <w:jc w:val="center"/>
              <w:rPr>
                <w:rFonts w:ascii="Times New Roman" w:hAnsi="Times New Roman" w:cs="Times New Roman"/>
                <w:b/>
                <w:bCs/>
                <w:sz w:val="20"/>
                <w:szCs w:val="20"/>
              </w:rPr>
            </w:pPr>
          </w:p>
        </w:tc>
      </w:tr>
      <w:tr w:rsidR="00734DB4" w:rsidRPr="002203BF"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2203BF" w:rsidRDefault="00734DB4">
            <w:pPr>
              <w:pStyle w:val="Default"/>
              <w:spacing w:before="240"/>
              <w:jc w:val="center"/>
              <w:rPr>
                <w:rFonts w:ascii="Times New Roman" w:hAnsi="Times New Roman" w:cs="Times New Roman"/>
                <w:sz w:val="20"/>
                <w:szCs w:val="20"/>
              </w:rPr>
            </w:pPr>
            <w:r w:rsidRPr="002203BF">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2203BF" w:rsidRDefault="00734DB4">
            <w:pPr>
              <w:pStyle w:val="Default"/>
              <w:spacing w:before="240"/>
              <w:jc w:val="center"/>
              <w:rPr>
                <w:rFonts w:ascii="Times New Roman" w:hAnsi="Times New Roman" w:cs="Times New Roman"/>
                <w:b/>
                <w:bCs/>
                <w:sz w:val="20"/>
                <w:szCs w:val="20"/>
              </w:rPr>
            </w:pPr>
          </w:p>
        </w:tc>
      </w:tr>
      <w:tr w:rsidR="00734DB4" w:rsidRPr="002203BF"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2203BF" w:rsidRDefault="00734DB4">
            <w:pPr>
              <w:pStyle w:val="Default"/>
              <w:spacing w:before="240"/>
              <w:jc w:val="center"/>
              <w:rPr>
                <w:rFonts w:ascii="Times New Roman" w:hAnsi="Times New Roman" w:cs="Times New Roman"/>
                <w:b/>
                <w:bCs/>
                <w:sz w:val="20"/>
                <w:szCs w:val="20"/>
              </w:rPr>
            </w:pPr>
            <w:r w:rsidRPr="002203BF">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2203BF" w:rsidRDefault="00734DB4">
            <w:pPr>
              <w:pStyle w:val="Default"/>
              <w:spacing w:before="240"/>
              <w:jc w:val="center"/>
              <w:rPr>
                <w:rFonts w:ascii="Times New Roman" w:hAnsi="Times New Roman" w:cs="Times New Roman"/>
                <w:b/>
                <w:bCs/>
                <w:sz w:val="20"/>
                <w:szCs w:val="20"/>
              </w:rPr>
            </w:pPr>
          </w:p>
        </w:tc>
      </w:tr>
      <w:tr w:rsidR="00734DB4" w:rsidRPr="002203BF"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2203BF" w:rsidRDefault="00734DB4">
            <w:pPr>
              <w:pStyle w:val="Default"/>
              <w:spacing w:before="240"/>
              <w:jc w:val="center"/>
              <w:rPr>
                <w:rFonts w:ascii="Times New Roman" w:hAnsi="Times New Roman" w:cs="Times New Roman"/>
                <w:b/>
                <w:bCs/>
                <w:sz w:val="20"/>
                <w:szCs w:val="20"/>
              </w:rPr>
            </w:pPr>
            <w:r w:rsidRPr="002203BF">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2203BF" w:rsidRDefault="00734DB4">
            <w:pPr>
              <w:pStyle w:val="Default"/>
              <w:spacing w:before="240"/>
              <w:jc w:val="center"/>
              <w:rPr>
                <w:rFonts w:ascii="Times New Roman" w:hAnsi="Times New Roman" w:cs="Times New Roman"/>
                <w:b/>
                <w:bCs/>
                <w:sz w:val="20"/>
                <w:szCs w:val="20"/>
              </w:rPr>
            </w:pPr>
          </w:p>
        </w:tc>
      </w:tr>
      <w:tr w:rsidR="00734DB4" w:rsidRPr="002203BF"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2203BF" w:rsidRDefault="00734DB4">
            <w:pPr>
              <w:pStyle w:val="Default"/>
              <w:spacing w:before="240"/>
              <w:jc w:val="center"/>
              <w:rPr>
                <w:rFonts w:ascii="Times New Roman" w:hAnsi="Times New Roman" w:cs="Times New Roman"/>
                <w:b/>
                <w:bCs/>
                <w:sz w:val="20"/>
                <w:szCs w:val="20"/>
              </w:rPr>
            </w:pPr>
            <w:r w:rsidRPr="002203BF">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2203BF" w:rsidRDefault="00734DB4">
            <w:pPr>
              <w:pStyle w:val="Default"/>
              <w:spacing w:before="240"/>
              <w:jc w:val="center"/>
              <w:rPr>
                <w:rFonts w:ascii="Times New Roman" w:hAnsi="Times New Roman" w:cs="Times New Roman"/>
                <w:b/>
                <w:bCs/>
                <w:sz w:val="20"/>
                <w:szCs w:val="20"/>
              </w:rPr>
            </w:pPr>
          </w:p>
        </w:tc>
      </w:tr>
    </w:tbl>
    <w:p w:rsidR="00E856B3" w:rsidRPr="002203BF" w:rsidRDefault="00734DB4" w:rsidP="00E856B3">
      <w:pPr>
        <w:pStyle w:val="Default"/>
        <w:spacing w:before="100" w:beforeAutospacing="1" w:line="276" w:lineRule="auto"/>
        <w:rPr>
          <w:rFonts w:ascii="Times New Roman" w:hAnsi="Times New Roman" w:cs="Times New Roman"/>
          <w:sz w:val="22"/>
          <w:szCs w:val="22"/>
        </w:rPr>
      </w:pPr>
      <w:r w:rsidRPr="002203BF">
        <w:rPr>
          <w:rFonts w:ascii="Times New Roman" w:hAnsi="Times New Roman" w:cs="Times New Roman"/>
          <w:b/>
          <w:bCs/>
          <w:sz w:val="22"/>
          <w:szCs w:val="22"/>
        </w:rPr>
        <w:t xml:space="preserve">Rok valjanosti ponude:  </w:t>
      </w:r>
      <w:r w:rsidRPr="002203BF">
        <w:rPr>
          <w:rFonts w:ascii="Times New Roman" w:hAnsi="Times New Roman" w:cs="Times New Roman"/>
          <w:sz w:val="22"/>
          <w:szCs w:val="22"/>
        </w:rPr>
        <w:t xml:space="preserve">………………………………………………(najmanje </w:t>
      </w:r>
      <w:r w:rsidR="00675125">
        <w:rPr>
          <w:rFonts w:ascii="Times New Roman" w:hAnsi="Times New Roman" w:cs="Times New Roman"/>
          <w:sz w:val="22"/>
          <w:szCs w:val="22"/>
        </w:rPr>
        <w:t>6</w:t>
      </w:r>
      <w:r w:rsidRPr="002203BF">
        <w:rPr>
          <w:rFonts w:ascii="Times New Roman" w:hAnsi="Times New Roman" w:cs="Times New Roman"/>
          <w:sz w:val="22"/>
          <w:szCs w:val="22"/>
        </w:rPr>
        <w:t>0 dana)</w:t>
      </w:r>
    </w:p>
    <w:p w:rsidR="00734DB4" w:rsidRPr="002203BF" w:rsidRDefault="00734DB4" w:rsidP="00E856B3">
      <w:pPr>
        <w:pStyle w:val="Default"/>
        <w:spacing w:line="276" w:lineRule="auto"/>
        <w:ind w:left="1416" w:firstLine="708"/>
        <w:rPr>
          <w:rFonts w:ascii="Times New Roman" w:hAnsi="Times New Roman" w:cs="Times New Roman"/>
          <w:sz w:val="22"/>
          <w:szCs w:val="22"/>
        </w:rPr>
      </w:pP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t xml:space="preserve">       Ponuditelj:</w:t>
      </w:r>
    </w:p>
    <w:p w:rsidR="00734DB4" w:rsidRPr="002203BF" w:rsidRDefault="00734DB4" w:rsidP="00734DB4">
      <w:pPr>
        <w:pStyle w:val="Default"/>
        <w:spacing w:line="276" w:lineRule="auto"/>
        <w:ind w:left="1416" w:firstLine="708"/>
        <w:rPr>
          <w:rFonts w:ascii="Times New Roman" w:hAnsi="Times New Roman" w:cs="Times New Roman"/>
          <w:sz w:val="22"/>
          <w:szCs w:val="22"/>
        </w:rPr>
      </w:pPr>
    </w:p>
    <w:p w:rsidR="00734DB4" w:rsidRPr="002203BF" w:rsidRDefault="00FB0AC8" w:rsidP="00734DB4">
      <w:pPr>
        <w:pStyle w:val="Default"/>
        <w:rPr>
          <w:rFonts w:ascii="Times New Roman" w:hAnsi="Times New Roman" w:cs="Times New Roman"/>
          <w:sz w:val="22"/>
          <w:szCs w:val="22"/>
        </w:rPr>
      </w:pPr>
      <w:r w:rsidRPr="002203BF">
        <w:rPr>
          <w:rFonts w:ascii="Times New Roman" w:hAnsi="Times New Roman" w:cs="Times New Roman"/>
          <w:sz w:val="22"/>
          <w:szCs w:val="22"/>
        </w:rPr>
        <w:tab/>
      </w:r>
      <w:r w:rsidRPr="002203BF">
        <w:rPr>
          <w:rFonts w:ascii="Times New Roman" w:hAnsi="Times New Roman" w:cs="Times New Roman"/>
          <w:sz w:val="22"/>
          <w:szCs w:val="22"/>
        </w:rPr>
        <w:tab/>
        <w:t>M.P</w:t>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t xml:space="preserve">   _</w:t>
      </w:r>
      <w:r w:rsidR="00734DB4" w:rsidRPr="002203BF">
        <w:rPr>
          <w:rFonts w:ascii="Times New Roman" w:hAnsi="Times New Roman" w:cs="Times New Roman"/>
          <w:sz w:val="22"/>
          <w:szCs w:val="22"/>
        </w:rPr>
        <w:t>______________________</w:t>
      </w:r>
      <w:r w:rsidRPr="002203BF">
        <w:rPr>
          <w:rFonts w:ascii="Times New Roman" w:hAnsi="Times New Roman" w:cs="Times New Roman"/>
          <w:sz w:val="22"/>
          <w:szCs w:val="22"/>
        </w:rPr>
        <w:t>_______</w:t>
      </w:r>
    </w:p>
    <w:p w:rsidR="00734DB4" w:rsidRPr="002203BF" w:rsidRDefault="00734DB4" w:rsidP="00734DB4">
      <w:pPr>
        <w:pStyle w:val="Default"/>
        <w:ind w:left="708" w:firstLine="708"/>
        <w:rPr>
          <w:rFonts w:ascii="Times New Roman" w:hAnsi="Times New Roman" w:cs="Times New Roman"/>
          <w:sz w:val="22"/>
          <w:szCs w:val="22"/>
        </w:rPr>
      </w:pP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r>
      <w:r w:rsidRPr="002203BF">
        <w:rPr>
          <w:rFonts w:ascii="Times New Roman" w:hAnsi="Times New Roman" w:cs="Times New Roman"/>
          <w:sz w:val="22"/>
          <w:szCs w:val="22"/>
        </w:rPr>
        <w:tab/>
        <w:t xml:space="preserve">   (potpis ovlaštene osobe za zastupanje)</w:t>
      </w:r>
    </w:p>
    <w:p w:rsidR="00734DB4" w:rsidRPr="002203BF" w:rsidRDefault="00734DB4" w:rsidP="00734DB4">
      <w:pPr>
        <w:pStyle w:val="Default"/>
        <w:rPr>
          <w:rFonts w:ascii="Times New Roman" w:hAnsi="Times New Roman" w:cs="Times New Roman"/>
          <w:sz w:val="22"/>
          <w:szCs w:val="22"/>
        </w:rPr>
      </w:pPr>
    </w:p>
    <w:p w:rsidR="00734DB4" w:rsidRPr="002203BF" w:rsidRDefault="00734DB4" w:rsidP="00734DB4">
      <w:pPr>
        <w:pStyle w:val="Default"/>
        <w:rPr>
          <w:rFonts w:ascii="Times New Roman" w:hAnsi="Times New Roman" w:cs="Times New Roman"/>
          <w:sz w:val="22"/>
          <w:szCs w:val="22"/>
        </w:rPr>
      </w:pPr>
      <w:r w:rsidRPr="002203BF">
        <w:rPr>
          <w:rFonts w:ascii="Times New Roman" w:hAnsi="Times New Roman" w:cs="Times New Roman"/>
          <w:sz w:val="22"/>
          <w:szCs w:val="22"/>
        </w:rPr>
        <w:t>U  _______________</w:t>
      </w:r>
      <w:r w:rsidR="00BA5651">
        <w:rPr>
          <w:rFonts w:ascii="Times New Roman" w:hAnsi="Times New Roman" w:cs="Times New Roman"/>
          <w:sz w:val="22"/>
          <w:szCs w:val="22"/>
        </w:rPr>
        <w:t>_____________,  ____________ 2020</w:t>
      </w:r>
      <w:r w:rsidRPr="002203BF">
        <w:rPr>
          <w:rFonts w:ascii="Times New Roman" w:hAnsi="Times New Roman" w:cs="Times New Roman"/>
          <w:sz w:val="22"/>
          <w:szCs w:val="22"/>
        </w:rPr>
        <w:t xml:space="preserve">. god. </w:t>
      </w:r>
    </w:p>
    <w:p w:rsidR="00E856B3" w:rsidRPr="002203BF" w:rsidRDefault="00734DB4" w:rsidP="00734DB4">
      <w:pPr>
        <w:spacing w:before="120" w:after="0"/>
        <w:jc w:val="both"/>
        <w:rPr>
          <w:rFonts w:ascii="Times New Roman" w:hAnsi="Times New Roman"/>
          <w:i/>
          <w:sz w:val="14"/>
          <w:szCs w:val="14"/>
        </w:rPr>
      </w:pPr>
      <w:r w:rsidRPr="002203BF">
        <w:rPr>
          <w:rFonts w:ascii="Times New Roman" w:hAnsi="Times New Roman"/>
          <w:i/>
          <w:sz w:val="14"/>
          <w:szCs w:val="14"/>
        </w:rPr>
        <w:t>* Napomena:</w:t>
      </w:r>
      <w:r w:rsidRPr="002203BF">
        <w:rPr>
          <w:rFonts w:ascii="Times New Roman" w:hAnsi="Times New Roman"/>
          <w:color w:val="000000"/>
          <w:sz w:val="14"/>
          <w:szCs w:val="14"/>
        </w:rPr>
        <w:t xml:space="preserve"> </w:t>
      </w:r>
      <w:r w:rsidRPr="002203BF">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7E68" w:rsidRPr="002203BF" w:rsidRDefault="00757E68" w:rsidP="00E856B3">
      <w:pPr>
        <w:jc w:val="right"/>
        <w:rPr>
          <w:rFonts w:ascii="Times New Roman" w:hAnsi="Times New Roman"/>
          <w:i/>
        </w:rPr>
        <w:sectPr w:rsidR="00757E68" w:rsidRPr="002203BF" w:rsidSect="00C22BEB">
          <w:pgSz w:w="11906" w:h="16838"/>
          <w:pgMar w:top="1021" w:right="851" w:bottom="851" w:left="1304" w:header="709" w:footer="709" w:gutter="0"/>
          <w:cols w:space="708"/>
          <w:docGrid w:linePitch="360"/>
        </w:sectPr>
      </w:pPr>
    </w:p>
    <w:p w:rsidR="00C50043" w:rsidRPr="002203BF" w:rsidRDefault="00C50043" w:rsidP="00C50043">
      <w:pPr>
        <w:jc w:val="right"/>
        <w:rPr>
          <w:rFonts w:ascii="Times New Roman" w:hAnsi="Times New Roman"/>
        </w:rPr>
      </w:pPr>
      <w:r w:rsidRPr="002203BF">
        <w:rPr>
          <w:rFonts w:ascii="Times New Roman" w:hAnsi="Times New Roman"/>
          <w:i/>
        </w:rPr>
        <w:lastRenderedPageBreak/>
        <w:t>Prilog 3</w:t>
      </w:r>
    </w:p>
    <w:p w:rsidR="00C50043" w:rsidRPr="002203BF" w:rsidRDefault="00C50043" w:rsidP="00C50043">
      <w:pPr>
        <w:tabs>
          <w:tab w:val="left" w:pos="-284"/>
        </w:tabs>
        <w:spacing w:after="0" w:line="240" w:lineRule="auto"/>
        <w:ind w:left="-284"/>
        <w:rPr>
          <w:rFonts w:ascii="Times New Roman" w:hAnsi="Times New Roman"/>
          <w:b/>
          <w:sz w:val="24"/>
          <w:szCs w:val="24"/>
          <w:lang w:eastAsia="hr-HR"/>
        </w:rPr>
      </w:pPr>
      <w:r w:rsidRPr="002203BF">
        <w:rPr>
          <w:rFonts w:ascii="Times New Roman" w:hAnsi="Times New Roman"/>
          <w:b/>
          <w:sz w:val="24"/>
          <w:szCs w:val="24"/>
          <w:lang w:eastAsia="hr-HR"/>
        </w:rPr>
        <w:t>Naručitelj: Klinika za infektivne bolesti „Dr. Fran Mihaljević“ Zagreb, Mirogojska 8</w:t>
      </w:r>
    </w:p>
    <w:p w:rsidR="00C50043" w:rsidRPr="002203BF" w:rsidRDefault="00C50043" w:rsidP="00C50043">
      <w:pPr>
        <w:tabs>
          <w:tab w:val="left" w:pos="-284"/>
        </w:tabs>
        <w:spacing w:after="0" w:line="240" w:lineRule="auto"/>
        <w:ind w:left="-284"/>
        <w:rPr>
          <w:rFonts w:ascii="Times New Roman" w:hAnsi="Times New Roman"/>
          <w:b/>
          <w:sz w:val="24"/>
          <w:szCs w:val="24"/>
          <w:lang w:eastAsia="hr-HR"/>
        </w:rPr>
      </w:pPr>
    </w:p>
    <w:p w:rsidR="00C50043" w:rsidRPr="002203BF" w:rsidRDefault="00C50043" w:rsidP="00C50043">
      <w:pPr>
        <w:tabs>
          <w:tab w:val="left" w:pos="-284"/>
        </w:tabs>
        <w:spacing w:after="0" w:line="240" w:lineRule="auto"/>
        <w:ind w:left="-284"/>
        <w:rPr>
          <w:rFonts w:ascii="Times New Roman" w:hAnsi="Times New Roman"/>
          <w:b/>
          <w:sz w:val="24"/>
          <w:szCs w:val="24"/>
        </w:rPr>
      </w:pPr>
      <w:r w:rsidRPr="002203BF">
        <w:rPr>
          <w:rFonts w:ascii="Times New Roman" w:hAnsi="Times New Roman"/>
          <w:b/>
          <w:sz w:val="24"/>
          <w:szCs w:val="24"/>
          <w:lang w:eastAsia="hr-HR"/>
        </w:rPr>
        <w:t xml:space="preserve">Predmet nabave: </w:t>
      </w:r>
      <w:r w:rsidRPr="002203BF">
        <w:rPr>
          <w:rFonts w:ascii="Times New Roman" w:hAnsi="Times New Roman"/>
          <w:b/>
        </w:rPr>
        <w:t>Kontrole za mikrobiološki i virusološki laboratorij</w:t>
      </w:r>
      <w:r>
        <w:rPr>
          <w:rFonts w:ascii="Times New Roman" w:hAnsi="Times New Roman"/>
          <w:b/>
          <w:sz w:val="24"/>
          <w:szCs w:val="24"/>
        </w:rPr>
        <w:t>; 09/2020</w:t>
      </w:r>
      <w:r w:rsidRPr="002203BF">
        <w:rPr>
          <w:rFonts w:ascii="Times New Roman" w:hAnsi="Times New Roman"/>
          <w:b/>
          <w:sz w:val="24"/>
          <w:szCs w:val="24"/>
        </w:rPr>
        <w:t xml:space="preserve"> JN</w:t>
      </w:r>
    </w:p>
    <w:p w:rsidR="00C50043" w:rsidRPr="002203BF" w:rsidRDefault="00C50043" w:rsidP="00C50043">
      <w:pPr>
        <w:tabs>
          <w:tab w:val="left" w:pos="11520"/>
        </w:tabs>
        <w:spacing w:after="0" w:line="240" w:lineRule="auto"/>
        <w:ind w:left="-284"/>
        <w:rPr>
          <w:rFonts w:ascii="Times New Roman" w:hAnsi="Times New Roman"/>
          <w:b/>
          <w:color w:val="800000"/>
          <w:sz w:val="24"/>
          <w:szCs w:val="24"/>
          <w:lang w:eastAsia="hr-HR"/>
        </w:rPr>
      </w:pPr>
      <w:r w:rsidRPr="002203BF">
        <w:rPr>
          <w:rFonts w:ascii="Times New Roman" w:hAnsi="Times New Roman"/>
          <w:b/>
          <w:color w:val="800000"/>
          <w:sz w:val="24"/>
          <w:szCs w:val="24"/>
          <w:lang w:eastAsia="hr-HR"/>
        </w:rPr>
        <w:tab/>
      </w:r>
    </w:p>
    <w:p w:rsidR="00C50043" w:rsidRPr="002203BF" w:rsidRDefault="00C50043" w:rsidP="00C50043">
      <w:pPr>
        <w:spacing w:after="0" w:line="240" w:lineRule="auto"/>
        <w:ind w:left="-284"/>
        <w:rPr>
          <w:rFonts w:ascii="Times New Roman" w:hAnsi="Times New Roman"/>
          <w:sz w:val="24"/>
          <w:szCs w:val="24"/>
          <w:lang w:eastAsia="hr-HR"/>
        </w:rPr>
      </w:pPr>
    </w:p>
    <w:p w:rsidR="00C50043" w:rsidRPr="00F805FA" w:rsidRDefault="00C50043" w:rsidP="00C50043">
      <w:pPr>
        <w:spacing w:after="0" w:line="240" w:lineRule="auto"/>
        <w:ind w:left="-284"/>
        <w:rPr>
          <w:rFonts w:ascii="Times New Roman" w:hAnsi="Times New Roman"/>
          <w:sz w:val="24"/>
          <w:szCs w:val="24"/>
          <w:lang w:eastAsia="hr-HR"/>
        </w:rPr>
      </w:pPr>
      <w:r w:rsidRPr="002203BF">
        <w:rPr>
          <w:rFonts w:ascii="Times New Roman" w:hAnsi="Times New Roman"/>
          <w:sz w:val="24"/>
          <w:szCs w:val="24"/>
          <w:lang w:eastAsia="hr-HR"/>
        </w:rPr>
        <w:t>Ponuditelj:_____________________________________________________________________</w:t>
      </w:r>
    </w:p>
    <w:p w:rsidR="00C50043" w:rsidRPr="002203BF" w:rsidRDefault="00C50043" w:rsidP="00C50043">
      <w:pPr>
        <w:jc w:val="center"/>
        <w:rPr>
          <w:rFonts w:ascii="Tahoma" w:hAnsi="Tahoma" w:cs="Tahoma"/>
          <w:b/>
          <w:sz w:val="28"/>
          <w:lang w:eastAsia="hr-HR"/>
        </w:rPr>
      </w:pPr>
    </w:p>
    <w:p w:rsidR="00C50043" w:rsidRPr="002203BF" w:rsidRDefault="00C50043" w:rsidP="00C50043">
      <w:pPr>
        <w:jc w:val="center"/>
        <w:rPr>
          <w:rFonts w:ascii="Tahoma" w:hAnsi="Tahoma" w:cs="Tahoma"/>
          <w:b/>
          <w:sz w:val="28"/>
          <w:lang w:eastAsia="hr-HR"/>
        </w:rPr>
      </w:pPr>
      <w:r w:rsidRPr="002203BF">
        <w:rPr>
          <w:rFonts w:ascii="Tahoma" w:hAnsi="Tahoma" w:cs="Tahoma"/>
          <w:b/>
          <w:sz w:val="28"/>
          <w:lang w:eastAsia="hr-HR"/>
        </w:rPr>
        <w:t>Troškovnik</w:t>
      </w:r>
    </w:p>
    <w:p w:rsidR="00C50043" w:rsidRPr="002203BF" w:rsidRDefault="00C50043" w:rsidP="00C50043">
      <w:pPr>
        <w:jc w:val="center"/>
        <w:rPr>
          <w:rFonts w:ascii="Tahoma" w:hAnsi="Tahoma" w:cs="Tahoma"/>
          <w:b/>
          <w:sz w:val="28"/>
          <w:lang w:eastAsia="hr-H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84"/>
        <w:gridCol w:w="1111"/>
        <w:gridCol w:w="992"/>
        <w:gridCol w:w="1984"/>
        <w:gridCol w:w="2127"/>
      </w:tblGrid>
      <w:tr w:rsidR="00C50043" w:rsidRPr="002203BF" w:rsidTr="00BA36F2">
        <w:trPr>
          <w:trHeight w:val="513"/>
        </w:trPr>
        <w:tc>
          <w:tcPr>
            <w:tcW w:w="709" w:type="dxa"/>
            <w:vMerge w:val="restart"/>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Broj</w:t>
            </w:r>
          </w:p>
        </w:tc>
        <w:tc>
          <w:tcPr>
            <w:tcW w:w="3284" w:type="dxa"/>
            <w:vMerge w:val="restart"/>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Naziv</w:t>
            </w:r>
          </w:p>
        </w:tc>
        <w:tc>
          <w:tcPr>
            <w:tcW w:w="1111" w:type="dxa"/>
            <w:vMerge w:val="restart"/>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Jedinica mjere</w:t>
            </w:r>
          </w:p>
        </w:tc>
        <w:tc>
          <w:tcPr>
            <w:tcW w:w="992" w:type="dxa"/>
            <w:vMerge w:val="restart"/>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Količina</w:t>
            </w:r>
          </w:p>
        </w:tc>
        <w:tc>
          <w:tcPr>
            <w:tcW w:w="1984" w:type="dxa"/>
            <w:vMerge w:val="restart"/>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Jedinična cijena bez PDV-a</w:t>
            </w:r>
          </w:p>
        </w:tc>
        <w:tc>
          <w:tcPr>
            <w:tcW w:w="2127" w:type="dxa"/>
            <w:vMerge w:val="restart"/>
            <w:shd w:val="clear" w:color="auto" w:fill="auto"/>
            <w:vAlign w:val="center"/>
          </w:tcPr>
          <w:p w:rsidR="00C50043" w:rsidRPr="002203BF" w:rsidRDefault="00C50043" w:rsidP="00BA36F2">
            <w:pPr>
              <w:spacing w:after="0" w:line="240" w:lineRule="auto"/>
              <w:jc w:val="center"/>
              <w:rPr>
                <w:rFonts w:ascii="Tahoma" w:hAnsi="Tahoma" w:cs="Tahoma"/>
                <w:sz w:val="20"/>
                <w:szCs w:val="20"/>
              </w:rPr>
            </w:pPr>
            <w:r w:rsidRPr="002203BF">
              <w:rPr>
                <w:rFonts w:ascii="Tahoma" w:hAnsi="Tahoma" w:cs="Tahoma"/>
                <w:sz w:val="20"/>
                <w:szCs w:val="20"/>
              </w:rPr>
              <w:t>Ukupna cijena s</w:t>
            </w:r>
          </w:p>
          <w:p w:rsidR="00C50043" w:rsidRPr="002203BF" w:rsidRDefault="00C50043" w:rsidP="00BA36F2">
            <w:pPr>
              <w:spacing w:before="120" w:after="0" w:line="240" w:lineRule="auto"/>
              <w:jc w:val="center"/>
              <w:rPr>
                <w:rFonts w:ascii="Tahoma" w:hAnsi="Tahoma" w:cs="Tahoma"/>
                <w:sz w:val="20"/>
                <w:szCs w:val="20"/>
              </w:rPr>
            </w:pPr>
            <w:r w:rsidRPr="002203BF">
              <w:rPr>
                <w:rFonts w:ascii="Tahoma" w:hAnsi="Tahoma" w:cs="Tahoma"/>
                <w:sz w:val="20"/>
                <w:szCs w:val="20"/>
              </w:rPr>
              <w:t>PDV-om</w:t>
            </w:r>
          </w:p>
        </w:tc>
      </w:tr>
      <w:tr w:rsidR="00C50043" w:rsidRPr="002203BF" w:rsidTr="00BA36F2">
        <w:trPr>
          <w:trHeight w:val="482"/>
        </w:trPr>
        <w:tc>
          <w:tcPr>
            <w:tcW w:w="709" w:type="dxa"/>
            <w:vMerge/>
            <w:shd w:val="clear" w:color="auto" w:fill="auto"/>
            <w:vAlign w:val="center"/>
          </w:tcPr>
          <w:p w:rsidR="00C50043" w:rsidRPr="002203BF" w:rsidRDefault="00C50043" w:rsidP="00BA36F2">
            <w:pPr>
              <w:jc w:val="center"/>
              <w:rPr>
                <w:rFonts w:ascii="Tahoma" w:hAnsi="Tahoma" w:cs="Tahoma"/>
                <w:sz w:val="20"/>
                <w:szCs w:val="20"/>
              </w:rPr>
            </w:pPr>
          </w:p>
        </w:tc>
        <w:tc>
          <w:tcPr>
            <w:tcW w:w="3284" w:type="dxa"/>
            <w:vMerge/>
            <w:shd w:val="clear" w:color="auto" w:fill="auto"/>
            <w:vAlign w:val="center"/>
          </w:tcPr>
          <w:p w:rsidR="00C50043" w:rsidRPr="002203BF" w:rsidRDefault="00C50043" w:rsidP="00BA36F2">
            <w:pPr>
              <w:jc w:val="center"/>
              <w:rPr>
                <w:rFonts w:ascii="Tahoma" w:hAnsi="Tahoma" w:cs="Tahoma"/>
                <w:sz w:val="20"/>
                <w:szCs w:val="20"/>
              </w:rPr>
            </w:pPr>
          </w:p>
        </w:tc>
        <w:tc>
          <w:tcPr>
            <w:tcW w:w="1111" w:type="dxa"/>
            <w:vMerge/>
            <w:shd w:val="clear" w:color="auto" w:fill="auto"/>
            <w:vAlign w:val="center"/>
          </w:tcPr>
          <w:p w:rsidR="00C50043" w:rsidRPr="002203BF" w:rsidRDefault="00C50043" w:rsidP="00BA36F2">
            <w:pPr>
              <w:jc w:val="center"/>
              <w:rPr>
                <w:rFonts w:ascii="Tahoma" w:hAnsi="Tahoma" w:cs="Tahoma"/>
                <w:sz w:val="20"/>
                <w:szCs w:val="20"/>
              </w:rPr>
            </w:pPr>
          </w:p>
        </w:tc>
        <w:tc>
          <w:tcPr>
            <w:tcW w:w="992" w:type="dxa"/>
            <w:vMerge/>
            <w:shd w:val="clear" w:color="auto" w:fill="auto"/>
            <w:vAlign w:val="center"/>
          </w:tcPr>
          <w:p w:rsidR="00C50043" w:rsidRPr="002203BF" w:rsidRDefault="00C50043" w:rsidP="00BA36F2">
            <w:pPr>
              <w:jc w:val="center"/>
              <w:rPr>
                <w:rFonts w:ascii="Tahoma" w:hAnsi="Tahoma" w:cs="Tahoma"/>
                <w:sz w:val="20"/>
                <w:szCs w:val="20"/>
              </w:rPr>
            </w:pPr>
          </w:p>
        </w:tc>
        <w:tc>
          <w:tcPr>
            <w:tcW w:w="1984" w:type="dxa"/>
            <w:vMerge/>
            <w:shd w:val="clear" w:color="auto" w:fill="auto"/>
            <w:vAlign w:val="center"/>
          </w:tcPr>
          <w:p w:rsidR="00C50043" w:rsidRPr="002203BF" w:rsidRDefault="00C50043" w:rsidP="00BA36F2">
            <w:pPr>
              <w:jc w:val="center"/>
              <w:rPr>
                <w:rFonts w:ascii="Tahoma" w:hAnsi="Tahoma" w:cs="Tahoma"/>
                <w:sz w:val="20"/>
                <w:szCs w:val="20"/>
              </w:rPr>
            </w:pPr>
          </w:p>
        </w:tc>
        <w:tc>
          <w:tcPr>
            <w:tcW w:w="2127" w:type="dxa"/>
            <w:vMerge/>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508"/>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1.</w:t>
            </w:r>
          </w:p>
        </w:tc>
        <w:tc>
          <w:tcPr>
            <w:tcW w:w="3284" w:type="dxa"/>
            <w:shd w:val="clear" w:color="auto" w:fill="auto"/>
            <w:vAlign w:val="center"/>
          </w:tcPr>
          <w:p w:rsidR="00C50043" w:rsidRPr="002203BF" w:rsidRDefault="00C50043" w:rsidP="00BA36F2">
            <w:pPr>
              <w:autoSpaceDE w:val="0"/>
              <w:autoSpaceDN w:val="0"/>
              <w:adjustRightInd w:val="0"/>
              <w:spacing w:after="0" w:line="240" w:lineRule="auto"/>
              <w:jc w:val="center"/>
              <w:rPr>
                <w:rFonts w:ascii="Tahoma" w:hAnsi="Tahoma" w:cs="Tahoma"/>
                <w:sz w:val="20"/>
                <w:szCs w:val="20"/>
              </w:rPr>
            </w:pPr>
            <w:r w:rsidRPr="002203BF">
              <w:rPr>
                <w:rFonts w:ascii="Tahoma" w:hAnsi="Tahoma" w:cs="Tahoma"/>
                <w:sz w:val="20"/>
                <w:szCs w:val="20"/>
                <w:lang w:eastAsia="hr-HR"/>
              </w:rPr>
              <w:t>Godišnja pretplata NEQAS kontrola za fiskalnu godinu 20</w:t>
            </w:r>
            <w:r>
              <w:rPr>
                <w:rFonts w:ascii="Tahoma" w:hAnsi="Tahoma" w:cs="Tahoma"/>
                <w:sz w:val="20"/>
                <w:szCs w:val="20"/>
                <w:lang w:eastAsia="hr-HR"/>
              </w:rPr>
              <w:t>20</w:t>
            </w:r>
            <w:r w:rsidRPr="002203BF">
              <w:rPr>
                <w:rFonts w:ascii="Tahoma" w:hAnsi="Tahoma" w:cs="Tahoma"/>
                <w:sz w:val="20"/>
                <w:szCs w:val="20"/>
                <w:lang w:eastAsia="hr-HR"/>
              </w:rPr>
              <w:t>/202</w:t>
            </w:r>
            <w:r>
              <w:rPr>
                <w:rFonts w:ascii="Tahoma" w:hAnsi="Tahoma" w:cs="Tahoma"/>
                <w:sz w:val="20"/>
                <w:szCs w:val="20"/>
                <w:lang w:eastAsia="hr-HR"/>
              </w:rPr>
              <w:t>1 - bakteriologija</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kpl</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1</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24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2.</w:t>
            </w:r>
          </w:p>
        </w:tc>
        <w:tc>
          <w:tcPr>
            <w:tcW w:w="3284"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lang w:eastAsia="hr-HR"/>
              </w:rPr>
              <w:t>DIAGNOSTIC SEROLOGY – HEPATITIS screen</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2</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3.</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HIV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3</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4.</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HEPATITIS B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3</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sidRPr="002203BF">
              <w:rPr>
                <w:rFonts w:ascii="Tahoma" w:hAnsi="Tahoma" w:cs="Tahoma"/>
                <w:sz w:val="20"/>
                <w:szCs w:val="20"/>
              </w:rPr>
              <w:t>5.</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HEPATITIS C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3</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Pr>
                <w:rFonts w:ascii="Tahoma" w:hAnsi="Tahoma" w:cs="Tahoma"/>
                <w:sz w:val="20"/>
                <w:szCs w:val="20"/>
              </w:rPr>
              <w:t>6.</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 xml:space="preserve">HEPATITIS </w:t>
            </w:r>
            <w:r>
              <w:rPr>
                <w:rFonts w:ascii="Tahoma" w:hAnsi="Tahoma" w:cs="Tahoma"/>
                <w:sz w:val="20"/>
                <w:szCs w:val="20"/>
                <w:lang w:eastAsia="hr-HR"/>
              </w:rPr>
              <w:t>E</w:t>
            </w:r>
            <w:r w:rsidRPr="002203BF">
              <w:rPr>
                <w:rFonts w:ascii="Tahoma" w:hAnsi="Tahoma" w:cs="Tahoma"/>
                <w:sz w:val="20"/>
                <w:szCs w:val="20"/>
                <w:lang w:eastAsia="hr-HR"/>
              </w:rPr>
              <w:t xml:space="preserve">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Pr>
                <w:rFonts w:ascii="Tahoma" w:hAnsi="Tahoma" w:cs="Tahoma"/>
                <w:sz w:val="20"/>
                <w:szCs w:val="20"/>
              </w:rPr>
              <w:t>3</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Pr>
                <w:rFonts w:ascii="Tahoma" w:hAnsi="Tahoma" w:cs="Tahoma"/>
                <w:sz w:val="20"/>
                <w:szCs w:val="20"/>
              </w:rPr>
              <w:t>7</w:t>
            </w:r>
            <w:r w:rsidRPr="002203BF">
              <w:rPr>
                <w:rFonts w:ascii="Tahoma" w:hAnsi="Tahoma" w:cs="Tahoma"/>
                <w:sz w:val="20"/>
                <w:szCs w:val="20"/>
              </w:rPr>
              <w:t>.</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SYPHILIS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2</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r w:rsidR="00C50043" w:rsidRPr="002203BF" w:rsidTr="00BA36F2">
        <w:trPr>
          <w:trHeight w:val="387"/>
        </w:trPr>
        <w:tc>
          <w:tcPr>
            <w:tcW w:w="709" w:type="dxa"/>
            <w:shd w:val="clear" w:color="auto" w:fill="auto"/>
            <w:vAlign w:val="center"/>
          </w:tcPr>
          <w:p w:rsidR="00C50043" w:rsidRPr="002203BF" w:rsidRDefault="00C50043" w:rsidP="00BA36F2">
            <w:pPr>
              <w:spacing w:after="0"/>
              <w:jc w:val="center"/>
              <w:rPr>
                <w:rFonts w:ascii="Tahoma" w:hAnsi="Tahoma" w:cs="Tahoma"/>
                <w:sz w:val="20"/>
                <w:szCs w:val="20"/>
              </w:rPr>
            </w:pPr>
            <w:r>
              <w:rPr>
                <w:rFonts w:ascii="Tahoma" w:hAnsi="Tahoma" w:cs="Tahoma"/>
                <w:sz w:val="20"/>
                <w:szCs w:val="20"/>
              </w:rPr>
              <w:t>8</w:t>
            </w:r>
            <w:r w:rsidRPr="002203BF">
              <w:rPr>
                <w:rFonts w:ascii="Tahoma" w:hAnsi="Tahoma" w:cs="Tahoma"/>
                <w:sz w:val="20"/>
                <w:szCs w:val="20"/>
              </w:rPr>
              <w:t>.</w:t>
            </w:r>
          </w:p>
        </w:tc>
        <w:tc>
          <w:tcPr>
            <w:tcW w:w="3284" w:type="dxa"/>
            <w:shd w:val="clear" w:color="auto" w:fill="auto"/>
            <w:vAlign w:val="center"/>
          </w:tcPr>
          <w:p w:rsidR="00C50043" w:rsidRPr="002203BF" w:rsidRDefault="00C50043" w:rsidP="00BA36F2">
            <w:pPr>
              <w:jc w:val="center"/>
              <w:rPr>
                <w:rFonts w:ascii="Tahoma" w:hAnsi="Tahoma" w:cs="Tahoma"/>
                <w:sz w:val="20"/>
                <w:szCs w:val="20"/>
                <w:lang w:eastAsia="hr-HR"/>
              </w:rPr>
            </w:pPr>
            <w:r w:rsidRPr="002203BF">
              <w:rPr>
                <w:rFonts w:ascii="Tahoma" w:hAnsi="Tahoma" w:cs="Tahoma"/>
                <w:sz w:val="20"/>
                <w:szCs w:val="20"/>
                <w:lang w:eastAsia="hr-HR"/>
              </w:rPr>
              <w:t>TOXOPLASMA SEROLOGY</w:t>
            </w:r>
          </w:p>
        </w:tc>
        <w:tc>
          <w:tcPr>
            <w:tcW w:w="1111"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rsidR="00C50043" w:rsidRPr="002203BF" w:rsidRDefault="00C50043" w:rsidP="00BA36F2">
            <w:pPr>
              <w:jc w:val="center"/>
              <w:rPr>
                <w:rFonts w:ascii="Tahoma" w:hAnsi="Tahoma" w:cs="Tahoma"/>
                <w:sz w:val="20"/>
                <w:szCs w:val="20"/>
              </w:rPr>
            </w:pPr>
            <w:r w:rsidRPr="002203BF">
              <w:rPr>
                <w:rFonts w:ascii="Tahoma" w:hAnsi="Tahoma" w:cs="Tahoma"/>
                <w:sz w:val="20"/>
                <w:szCs w:val="20"/>
              </w:rPr>
              <w:t>4</w:t>
            </w:r>
          </w:p>
        </w:tc>
        <w:tc>
          <w:tcPr>
            <w:tcW w:w="1984" w:type="dxa"/>
            <w:shd w:val="clear" w:color="auto" w:fill="auto"/>
            <w:vAlign w:val="center"/>
          </w:tcPr>
          <w:p w:rsidR="00C50043" w:rsidRPr="002203BF" w:rsidRDefault="00C50043" w:rsidP="00BA36F2">
            <w:pPr>
              <w:jc w:val="center"/>
              <w:rPr>
                <w:rFonts w:ascii="Tahoma" w:hAnsi="Tahoma" w:cs="Tahoma"/>
                <w:sz w:val="20"/>
                <w:szCs w:val="20"/>
              </w:rPr>
            </w:pPr>
          </w:p>
        </w:tc>
        <w:tc>
          <w:tcPr>
            <w:tcW w:w="2127" w:type="dxa"/>
            <w:shd w:val="clear" w:color="auto" w:fill="auto"/>
            <w:vAlign w:val="center"/>
          </w:tcPr>
          <w:p w:rsidR="00C50043" w:rsidRPr="002203BF" w:rsidRDefault="00C50043" w:rsidP="00BA36F2">
            <w:pPr>
              <w:jc w:val="center"/>
              <w:rPr>
                <w:rFonts w:ascii="Tahoma" w:hAnsi="Tahoma" w:cs="Tahoma"/>
                <w:sz w:val="20"/>
                <w:szCs w:val="20"/>
              </w:rPr>
            </w:pPr>
          </w:p>
        </w:tc>
      </w:tr>
    </w:tbl>
    <w:p w:rsidR="00C50043" w:rsidRPr="002203BF" w:rsidRDefault="00C50043" w:rsidP="00C50043">
      <w:pPr>
        <w:pStyle w:val="NoSpacing"/>
        <w:rPr>
          <w:rFonts w:ascii="Tahoma" w:eastAsia="Arial Unicode MS" w:hAnsi="Tahoma" w:cs="Tahoma"/>
        </w:rPr>
      </w:pPr>
    </w:p>
    <w:p w:rsidR="00C50043" w:rsidRPr="002203BF" w:rsidRDefault="00C50043" w:rsidP="00C50043">
      <w:pPr>
        <w:pStyle w:val="NoSpacing"/>
        <w:rPr>
          <w:rFonts w:ascii="Tahoma" w:eastAsia="Arial Unicode MS" w:hAnsi="Tahoma" w:cs="Tahoma"/>
          <w:color w:val="000000" w:themeColor="text1"/>
        </w:rPr>
      </w:pPr>
    </w:p>
    <w:tbl>
      <w:tblPr>
        <w:tblW w:w="6652" w:type="dxa"/>
        <w:tblInd w:w="3521" w:type="dxa"/>
        <w:tblLayout w:type="fixed"/>
        <w:tblLook w:val="0000" w:firstRow="0" w:lastRow="0" w:firstColumn="0" w:lastColumn="0" w:noHBand="0" w:noVBand="0"/>
      </w:tblPr>
      <w:tblGrid>
        <w:gridCol w:w="2976"/>
        <w:gridCol w:w="3676"/>
      </w:tblGrid>
      <w:tr w:rsidR="00C50043" w:rsidRPr="002203BF" w:rsidTr="00BA36F2">
        <w:trPr>
          <w:trHeight w:val="418"/>
        </w:trPr>
        <w:tc>
          <w:tcPr>
            <w:tcW w:w="2976" w:type="dxa"/>
            <w:tcBorders>
              <w:top w:val="single" w:sz="4" w:space="0" w:color="000000"/>
              <w:left w:val="single" w:sz="4" w:space="0" w:color="000000"/>
              <w:bottom w:val="single" w:sz="4" w:space="0" w:color="000000"/>
            </w:tcBorders>
          </w:tcPr>
          <w:p w:rsidR="00C50043" w:rsidRPr="002203BF" w:rsidRDefault="00C50043" w:rsidP="00BA36F2">
            <w:pPr>
              <w:rPr>
                <w:rFonts w:ascii="Tahoma" w:hAnsi="Tahoma" w:cs="Tahoma"/>
                <w:lang w:eastAsia="hr-HR"/>
              </w:rPr>
            </w:pPr>
            <w:r w:rsidRPr="002203BF">
              <w:rPr>
                <w:rFonts w:ascii="Tahoma" w:hAnsi="Tahoma" w:cs="Tahoma"/>
                <w:lang w:eastAsia="hr-HR"/>
              </w:rPr>
              <w:t>UKUPNO BEZ PDV-a</w:t>
            </w:r>
          </w:p>
        </w:tc>
        <w:tc>
          <w:tcPr>
            <w:tcW w:w="3676" w:type="dxa"/>
            <w:tcBorders>
              <w:top w:val="single" w:sz="4" w:space="0" w:color="000000"/>
              <w:left w:val="single" w:sz="4" w:space="0" w:color="000000"/>
              <w:bottom w:val="single" w:sz="4" w:space="0" w:color="000000"/>
              <w:right w:val="single" w:sz="4" w:space="0" w:color="000000"/>
            </w:tcBorders>
          </w:tcPr>
          <w:p w:rsidR="00C50043" w:rsidRPr="002203BF" w:rsidRDefault="00C50043" w:rsidP="00BA36F2">
            <w:pPr>
              <w:snapToGrid w:val="0"/>
              <w:rPr>
                <w:rFonts w:ascii="Tahoma" w:hAnsi="Tahoma" w:cs="Tahoma"/>
                <w:color w:val="FF0000"/>
                <w:lang w:eastAsia="hr-HR"/>
              </w:rPr>
            </w:pPr>
          </w:p>
        </w:tc>
      </w:tr>
      <w:tr w:rsidR="00C50043" w:rsidRPr="002203BF" w:rsidTr="00BA36F2">
        <w:trPr>
          <w:trHeight w:val="418"/>
        </w:trPr>
        <w:tc>
          <w:tcPr>
            <w:tcW w:w="2976" w:type="dxa"/>
            <w:tcBorders>
              <w:top w:val="single" w:sz="4" w:space="0" w:color="000000"/>
              <w:left w:val="single" w:sz="4" w:space="0" w:color="000000"/>
              <w:bottom w:val="single" w:sz="4" w:space="0" w:color="000000"/>
            </w:tcBorders>
          </w:tcPr>
          <w:p w:rsidR="00C50043" w:rsidRPr="002203BF" w:rsidRDefault="00C50043" w:rsidP="00BA36F2">
            <w:pPr>
              <w:rPr>
                <w:rFonts w:ascii="Tahoma" w:hAnsi="Tahoma" w:cs="Tahoma"/>
                <w:lang w:eastAsia="hr-HR"/>
              </w:rPr>
            </w:pPr>
            <w:r w:rsidRPr="002203BF">
              <w:rPr>
                <w:rFonts w:ascii="Tahoma" w:hAnsi="Tahoma" w:cs="Tahoma"/>
                <w:lang w:eastAsia="hr-HR"/>
              </w:rPr>
              <w:t xml:space="preserve">PDV </w:t>
            </w:r>
          </w:p>
        </w:tc>
        <w:tc>
          <w:tcPr>
            <w:tcW w:w="3676" w:type="dxa"/>
            <w:tcBorders>
              <w:top w:val="single" w:sz="4" w:space="0" w:color="000000"/>
              <w:left w:val="single" w:sz="4" w:space="0" w:color="000000"/>
              <w:bottom w:val="single" w:sz="4" w:space="0" w:color="000000"/>
              <w:right w:val="single" w:sz="4" w:space="0" w:color="000000"/>
            </w:tcBorders>
          </w:tcPr>
          <w:p w:rsidR="00C50043" w:rsidRPr="002203BF" w:rsidRDefault="00C50043" w:rsidP="00BA36F2">
            <w:pPr>
              <w:snapToGrid w:val="0"/>
              <w:rPr>
                <w:rFonts w:ascii="Tahoma" w:hAnsi="Tahoma" w:cs="Tahoma"/>
                <w:color w:val="FF0000"/>
                <w:lang w:eastAsia="hr-HR"/>
              </w:rPr>
            </w:pPr>
          </w:p>
        </w:tc>
      </w:tr>
      <w:tr w:rsidR="00C50043" w:rsidRPr="002203BF" w:rsidTr="00BA36F2">
        <w:trPr>
          <w:trHeight w:val="117"/>
        </w:trPr>
        <w:tc>
          <w:tcPr>
            <w:tcW w:w="2976" w:type="dxa"/>
            <w:tcBorders>
              <w:top w:val="single" w:sz="4" w:space="0" w:color="000000"/>
              <w:left w:val="single" w:sz="4" w:space="0" w:color="000000"/>
              <w:bottom w:val="single" w:sz="4" w:space="0" w:color="000000"/>
            </w:tcBorders>
          </w:tcPr>
          <w:p w:rsidR="00C50043" w:rsidRPr="002203BF" w:rsidRDefault="00C50043" w:rsidP="00BA36F2">
            <w:pPr>
              <w:rPr>
                <w:rFonts w:ascii="Tahoma" w:hAnsi="Tahoma" w:cs="Tahoma"/>
                <w:lang w:eastAsia="hr-HR"/>
              </w:rPr>
            </w:pPr>
            <w:r w:rsidRPr="002203BF">
              <w:rPr>
                <w:rFonts w:ascii="Tahoma" w:hAnsi="Tahoma" w:cs="Tahoma"/>
                <w:lang w:eastAsia="hr-HR"/>
              </w:rPr>
              <w:t>SVEUKUPNO S  PDV-om</w:t>
            </w:r>
          </w:p>
        </w:tc>
        <w:tc>
          <w:tcPr>
            <w:tcW w:w="3676" w:type="dxa"/>
            <w:tcBorders>
              <w:top w:val="single" w:sz="4" w:space="0" w:color="000000"/>
              <w:left w:val="single" w:sz="4" w:space="0" w:color="000000"/>
              <w:bottom w:val="single" w:sz="4" w:space="0" w:color="000000"/>
              <w:right w:val="single" w:sz="4" w:space="0" w:color="000000"/>
            </w:tcBorders>
          </w:tcPr>
          <w:p w:rsidR="00C50043" w:rsidRPr="002203BF" w:rsidRDefault="00C50043" w:rsidP="00BA36F2">
            <w:pPr>
              <w:snapToGrid w:val="0"/>
              <w:rPr>
                <w:rFonts w:ascii="Tahoma" w:hAnsi="Tahoma" w:cs="Tahoma"/>
                <w:color w:val="FF0000"/>
                <w:lang w:eastAsia="hr-HR"/>
              </w:rPr>
            </w:pPr>
          </w:p>
        </w:tc>
      </w:tr>
    </w:tbl>
    <w:p w:rsidR="00C50043" w:rsidRPr="002203BF" w:rsidRDefault="00C50043" w:rsidP="00C50043">
      <w:pPr>
        <w:rPr>
          <w:rFonts w:eastAsia="Arial Unicode MS" w:cs="Tahoma"/>
          <w:b/>
          <w:u w:val="single"/>
        </w:rPr>
      </w:pPr>
    </w:p>
    <w:p w:rsidR="00C50043" w:rsidRPr="002203BF" w:rsidRDefault="00C50043" w:rsidP="00C50043">
      <w:pPr>
        <w:spacing w:after="0" w:line="240" w:lineRule="auto"/>
        <w:jc w:val="center"/>
        <w:rPr>
          <w:rFonts w:ascii="Times New Roman" w:hAnsi="Times New Roman"/>
          <w:b/>
          <w:sz w:val="24"/>
          <w:szCs w:val="24"/>
          <w:lang w:eastAsia="hr-HR"/>
        </w:rPr>
      </w:pPr>
    </w:p>
    <w:p w:rsidR="00C50043" w:rsidRPr="002203BF" w:rsidRDefault="00C50043" w:rsidP="00C50043">
      <w:pPr>
        <w:pStyle w:val="NoSpacing"/>
        <w:ind w:left="720"/>
        <w:rPr>
          <w:rFonts w:ascii="Times New Roman" w:hAnsi="Times New Roman"/>
          <w:sz w:val="20"/>
          <w:szCs w:val="20"/>
        </w:rPr>
      </w:pPr>
    </w:p>
    <w:p w:rsidR="00C50043" w:rsidRDefault="00C50043" w:rsidP="00C50043">
      <w:pPr>
        <w:pStyle w:val="NoSpacing"/>
        <w:rPr>
          <w:rFonts w:ascii="Times New Roman" w:hAnsi="Times New Roman"/>
        </w:rPr>
      </w:pPr>
      <w:r>
        <w:rPr>
          <w:rFonts w:ascii="Times New Roman" w:hAnsi="Times New Roman"/>
        </w:rPr>
        <w:t>U ____________, ___________. 2020</w:t>
      </w:r>
      <w:r w:rsidRPr="002203BF">
        <w:rPr>
          <w:rFonts w:ascii="Times New Roman" w:hAnsi="Times New Roman"/>
        </w:rPr>
        <w:t>.g.</w:t>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r>
      <w:r w:rsidRPr="002203BF">
        <w:rPr>
          <w:rFonts w:ascii="Times New Roman" w:hAnsi="Times New Roman"/>
        </w:rPr>
        <w:tab/>
        <w:t xml:space="preserve">                  </w:t>
      </w:r>
    </w:p>
    <w:p w:rsidR="00C50043" w:rsidRDefault="00C50043" w:rsidP="00C50043">
      <w:pPr>
        <w:pStyle w:val="NoSpacing"/>
        <w:rPr>
          <w:rFonts w:ascii="Times New Roman" w:hAnsi="Times New Roman"/>
        </w:rPr>
      </w:pPr>
      <w:r w:rsidRPr="002203BF">
        <w:rPr>
          <w:rFonts w:ascii="Times New Roman" w:hAnsi="Times New Roman"/>
        </w:rPr>
        <w:t xml:space="preserve">                                                                                                         _______________________________________________</w:t>
      </w:r>
      <w:r w:rsidRPr="002203BF">
        <w:rPr>
          <w:rFonts w:ascii="Times New Roman" w:hAnsi="Times New Roman"/>
        </w:rPr>
        <w:tab/>
      </w:r>
    </w:p>
    <w:p w:rsidR="00C50043" w:rsidRPr="002203BF" w:rsidRDefault="00C50043" w:rsidP="00C50043">
      <w:pPr>
        <w:pStyle w:val="NoSpacing"/>
        <w:rPr>
          <w:rFonts w:ascii="Times New Roman" w:hAnsi="Times New Roman"/>
        </w:rPr>
      </w:pPr>
      <w:r w:rsidRPr="002203BF">
        <w:rPr>
          <w:rFonts w:ascii="Times New Roman" w:hAnsi="Times New Roman"/>
        </w:rPr>
        <w:tab/>
      </w:r>
      <w:r w:rsidRPr="002203BF">
        <w:rPr>
          <w:rFonts w:ascii="Times New Roman" w:hAnsi="Times New Roman"/>
        </w:rPr>
        <w:tab/>
        <w:t xml:space="preserve">pečat i potpis ovlaštene osobe </w:t>
      </w:r>
    </w:p>
    <w:p w:rsidR="00442602" w:rsidRPr="00C346A7" w:rsidRDefault="00D40A61" w:rsidP="00C06EB6">
      <w:pPr>
        <w:spacing w:after="0" w:line="240" w:lineRule="auto"/>
        <w:jc w:val="center"/>
        <w:rPr>
          <w:rFonts w:asciiTheme="minorHAnsi" w:hAnsiTheme="minorHAnsi" w:cs="Arial"/>
          <w:lang w:eastAsia="hr-HR"/>
        </w:rPr>
      </w:pPr>
      <w:bookmarkStart w:id="0" w:name="_GoBack"/>
      <w:bookmarkEnd w:id="0"/>
      <w:r w:rsidRPr="002203BF">
        <w:rPr>
          <w:b/>
          <w:bCs/>
          <w:sz w:val="20"/>
          <w:szCs w:val="20"/>
          <w:highlight w:val="yellow"/>
        </w:rPr>
        <w:br w:type="page"/>
      </w:r>
      <w:r w:rsidR="00091205" w:rsidRPr="00C346A7">
        <w:rPr>
          <w:rFonts w:asciiTheme="minorHAnsi" w:hAnsiTheme="minorHAnsi" w:cs="Arial"/>
          <w:lang w:eastAsia="hr-HR"/>
        </w:rPr>
        <w:lastRenderedPageBreak/>
        <w:t>_________________________________</w:t>
      </w:r>
      <w:r w:rsidR="00C06EB6" w:rsidRPr="00C346A7">
        <w:rPr>
          <w:rFonts w:asciiTheme="minorHAnsi" w:hAnsiTheme="minorHAnsi" w:cs="Arial"/>
          <w:lang w:eastAsia="hr-HR"/>
        </w:rPr>
        <w:t>__________</w:t>
      </w:r>
      <w:r w:rsidR="00091205" w:rsidRPr="00C346A7">
        <w:rPr>
          <w:rFonts w:asciiTheme="minorHAnsi" w:hAnsiTheme="minorHAnsi" w:cs="Arial"/>
          <w:lang w:eastAsia="hr-HR"/>
        </w:rPr>
        <w:t>, OIB</w:t>
      </w:r>
      <w:r w:rsidR="00C06EB6" w:rsidRPr="00C346A7">
        <w:rPr>
          <w:rFonts w:asciiTheme="minorHAnsi" w:hAnsiTheme="minorHAnsi" w:cs="Arial"/>
          <w:lang w:eastAsia="hr-HR"/>
        </w:rPr>
        <w:t xml:space="preserve"> ___________________</w:t>
      </w:r>
      <w:r w:rsidR="00091205" w:rsidRPr="00C346A7">
        <w:rPr>
          <w:rFonts w:asciiTheme="minorHAnsi" w:hAnsiTheme="minorHAnsi" w:cs="Arial"/>
          <w:lang w:eastAsia="hr-HR"/>
        </w:rPr>
        <w:t>_____________koje zastupa</w:t>
      </w:r>
    </w:p>
    <w:p w:rsidR="00442602" w:rsidRPr="00C346A7" w:rsidRDefault="00442602" w:rsidP="00C06EB6">
      <w:pPr>
        <w:spacing w:after="0" w:line="240" w:lineRule="auto"/>
        <w:jc w:val="center"/>
        <w:rPr>
          <w:rFonts w:asciiTheme="minorHAnsi" w:hAnsiTheme="minorHAnsi" w:cs="Arial"/>
          <w:lang w:eastAsia="hr-HR"/>
        </w:rPr>
      </w:pPr>
    </w:p>
    <w:p w:rsidR="00091205" w:rsidRPr="00C346A7" w:rsidRDefault="00091205" w:rsidP="002203BF">
      <w:pPr>
        <w:spacing w:after="0" w:line="240" w:lineRule="auto"/>
        <w:rPr>
          <w:rFonts w:asciiTheme="minorHAnsi" w:hAnsiTheme="minorHAnsi" w:cs="Arial"/>
          <w:lang w:eastAsia="hr-HR"/>
        </w:rPr>
      </w:pPr>
      <w:r w:rsidRPr="00C346A7">
        <w:rPr>
          <w:rFonts w:asciiTheme="minorHAnsi" w:hAnsiTheme="minorHAnsi" w:cs="Arial"/>
          <w:lang w:eastAsia="hr-HR"/>
        </w:rPr>
        <w:t>____________________________________        direktor ( u daljnjem tekstu: Prodavatelj )</w:t>
      </w:r>
    </w:p>
    <w:p w:rsidR="00442602" w:rsidRPr="00C346A7" w:rsidRDefault="00442602" w:rsidP="00C06EB6">
      <w:pPr>
        <w:spacing w:after="0" w:line="240" w:lineRule="auto"/>
        <w:jc w:val="center"/>
        <w:rPr>
          <w:rFonts w:asciiTheme="minorHAnsi" w:hAnsiTheme="minorHAnsi" w:cs="Arial"/>
          <w:lang w:eastAsia="hr-HR"/>
        </w:rPr>
      </w:pPr>
    </w:p>
    <w:p w:rsidR="00091205" w:rsidRPr="00C346A7" w:rsidRDefault="002203BF" w:rsidP="00C06EB6">
      <w:pPr>
        <w:spacing w:after="0" w:line="240" w:lineRule="auto"/>
        <w:jc w:val="center"/>
        <w:rPr>
          <w:rFonts w:asciiTheme="minorHAnsi" w:hAnsiTheme="minorHAnsi" w:cs="Arial"/>
          <w:lang w:eastAsia="hr-HR"/>
        </w:rPr>
      </w:pPr>
      <w:r w:rsidRPr="00C346A7">
        <w:rPr>
          <w:rFonts w:asciiTheme="minorHAnsi" w:hAnsiTheme="minorHAnsi" w:cs="Arial"/>
          <w:lang w:eastAsia="hr-HR"/>
        </w:rPr>
        <w:t>i</w:t>
      </w:r>
    </w:p>
    <w:p w:rsidR="00442602" w:rsidRPr="00C346A7" w:rsidRDefault="00442602" w:rsidP="00C06EB6">
      <w:pPr>
        <w:spacing w:after="0" w:line="240" w:lineRule="auto"/>
        <w:jc w:val="center"/>
        <w:rPr>
          <w:rFonts w:asciiTheme="minorHAnsi" w:hAnsiTheme="minorHAnsi" w:cs="Arial"/>
          <w:lang w:eastAsia="hr-HR"/>
        </w:rPr>
      </w:pPr>
    </w:p>
    <w:p w:rsidR="00091205" w:rsidRPr="00C346A7" w:rsidRDefault="00091205" w:rsidP="002203BF">
      <w:pPr>
        <w:spacing w:after="0" w:line="240" w:lineRule="auto"/>
        <w:rPr>
          <w:rFonts w:asciiTheme="minorHAnsi" w:hAnsiTheme="minorHAnsi" w:cs="Arial"/>
          <w:lang w:eastAsia="hr-HR"/>
        </w:rPr>
      </w:pPr>
      <w:r w:rsidRPr="00C346A7">
        <w:rPr>
          <w:rFonts w:asciiTheme="minorHAnsi" w:hAnsiTheme="minorHAnsi" w:cs="Arial"/>
          <w:b/>
          <w:bCs/>
          <w:lang w:eastAsia="hr-HR"/>
        </w:rPr>
        <w:t>Klinika za infektivne bolesti «Dr.Fran Mihaljević» Zagreb, Mirogojska 8</w:t>
      </w:r>
      <w:r w:rsidRPr="00C346A7">
        <w:rPr>
          <w:rFonts w:asciiTheme="minorHAnsi" w:hAnsiTheme="minorHAnsi" w:cs="Arial"/>
          <w:lang w:eastAsia="hr-HR"/>
        </w:rPr>
        <w:t>, OIB 47767714195, koju zastupa ravnateljica prof. dr. sc. Alemka Markotić</w:t>
      </w:r>
      <w:r w:rsidR="00442602" w:rsidRPr="00C346A7">
        <w:rPr>
          <w:rFonts w:asciiTheme="minorHAnsi" w:hAnsiTheme="minorHAnsi" w:cs="Arial"/>
          <w:lang w:eastAsia="hr-HR"/>
        </w:rPr>
        <w:t xml:space="preserve">, dr.med. </w:t>
      </w:r>
      <w:r w:rsidRPr="00C346A7">
        <w:rPr>
          <w:rFonts w:asciiTheme="minorHAnsi" w:hAnsiTheme="minorHAnsi" w:cs="Arial"/>
          <w:lang w:eastAsia="hr-HR"/>
        </w:rPr>
        <w:t xml:space="preserve"> (u daljnjem tekstu:  Naručitelj)</w:t>
      </w:r>
    </w:p>
    <w:p w:rsidR="00091205" w:rsidRPr="00C346A7" w:rsidRDefault="00091205" w:rsidP="00C06EB6">
      <w:pPr>
        <w:spacing w:after="0" w:line="240" w:lineRule="auto"/>
        <w:jc w:val="center"/>
        <w:rPr>
          <w:rFonts w:asciiTheme="minorHAnsi" w:hAnsiTheme="minorHAnsi" w:cs="Arial"/>
          <w:lang w:eastAsia="hr-HR"/>
        </w:rPr>
      </w:pPr>
    </w:p>
    <w:p w:rsidR="00091205" w:rsidRPr="00C346A7" w:rsidRDefault="00091205" w:rsidP="00C06EB6">
      <w:pPr>
        <w:spacing w:after="0" w:line="240" w:lineRule="auto"/>
        <w:jc w:val="center"/>
        <w:rPr>
          <w:rFonts w:asciiTheme="minorHAnsi" w:hAnsiTheme="minorHAnsi" w:cs="Arial"/>
          <w:lang w:eastAsia="hr-HR"/>
        </w:rPr>
      </w:pPr>
      <w:r w:rsidRPr="00C346A7">
        <w:rPr>
          <w:rFonts w:asciiTheme="minorHAnsi" w:hAnsiTheme="minorHAnsi" w:cs="Arial"/>
          <w:lang w:eastAsia="hr-HR"/>
        </w:rPr>
        <w:t>sklopili su slijedeći</w:t>
      </w:r>
    </w:p>
    <w:p w:rsidR="00091205" w:rsidRPr="00C346A7" w:rsidRDefault="00091205" w:rsidP="00C06EB6">
      <w:pPr>
        <w:spacing w:after="0" w:line="240" w:lineRule="auto"/>
        <w:jc w:val="center"/>
        <w:rPr>
          <w:rFonts w:asciiTheme="minorHAnsi" w:hAnsiTheme="minorHAnsi" w:cs="Arial"/>
          <w:b/>
          <w:bCs/>
          <w:lang w:eastAsia="hr-HR"/>
        </w:rPr>
      </w:pPr>
      <w:r w:rsidRPr="00C346A7">
        <w:rPr>
          <w:rFonts w:asciiTheme="minorHAnsi" w:hAnsiTheme="minorHAnsi" w:cs="Arial"/>
          <w:b/>
          <w:bCs/>
          <w:lang w:eastAsia="hr-HR"/>
        </w:rPr>
        <w:t>UGOVOR</w:t>
      </w:r>
    </w:p>
    <w:p w:rsidR="00091205" w:rsidRPr="00C346A7" w:rsidRDefault="00091205" w:rsidP="00C06EB6">
      <w:pPr>
        <w:keepNext/>
        <w:spacing w:after="0" w:line="240" w:lineRule="auto"/>
        <w:jc w:val="center"/>
        <w:outlineLvl w:val="0"/>
        <w:rPr>
          <w:rFonts w:asciiTheme="minorHAnsi" w:hAnsiTheme="minorHAnsi" w:cs="Arial"/>
          <w:b/>
          <w:bCs/>
          <w:lang w:eastAsia="hr-HR"/>
        </w:rPr>
      </w:pPr>
      <w:r w:rsidRPr="00C346A7">
        <w:rPr>
          <w:rFonts w:asciiTheme="minorHAnsi" w:hAnsiTheme="minorHAnsi" w:cs="Arial"/>
          <w:b/>
        </w:rPr>
        <w:t xml:space="preserve">o nabavi </w:t>
      </w:r>
      <w:r w:rsidR="008344DF" w:rsidRPr="00C346A7">
        <w:rPr>
          <w:rFonts w:asciiTheme="minorHAnsi" w:hAnsiTheme="minorHAnsi" w:cs="Arial"/>
          <w:b/>
        </w:rPr>
        <w:t>usluga</w:t>
      </w:r>
    </w:p>
    <w:p w:rsidR="00091205" w:rsidRPr="00C346A7" w:rsidRDefault="00091205" w:rsidP="00C06EB6">
      <w:pPr>
        <w:keepNext/>
        <w:spacing w:after="0" w:line="240" w:lineRule="auto"/>
        <w:jc w:val="center"/>
        <w:outlineLvl w:val="0"/>
        <w:rPr>
          <w:rFonts w:asciiTheme="minorHAnsi" w:hAnsiTheme="minorHAnsi" w:cs="Arial"/>
          <w:b/>
          <w:bCs/>
          <w:lang w:eastAsia="hr-HR"/>
        </w:rPr>
      </w:pPr>
      <w:r w:rsidRPr="00C346A7">
        <w:rPr>
          <w:rFonts w:asciiTheme="minorHAnsi" w:hAnsiTheme="minorHAnsi" w:cs="Arial"/>
          <w:b/>
          <w:bCs/>
          <w:lang w:eastAsia="hr-HR"/>
        </w:rPr>
        <w:t xml:space="preserve">broj </w:t>
      </w:r>
      <w:r w:rsidR="00BA5651">
        <w:rPr>
          <w:rFonts w:asciiTheme="minorHAnsi" w:hAnsiTheme="minorHAnsi" w:cs="Arial"/>
          <w:b/>
          <w:bCs/>
          <w:lang w:eastAsia="hr-HR"/>
        </w:rPr>
        <w:t>09</w:t>
      </w:r>
      <w:r w:rsidRPr="00C346A7">
        <w:rPr>
          <w:rFonts w:asciiTheme="minorHAnsi" w:hAnsiTheme="minorHAnsi" w:cs="Arial"/>
          <w:b/>
          <w:bCs/>
          <w:lang w:eastAsia="hr-HR"/>
        </w:rPr>
        <w:t>/</w:t>
      </w:r>
      <w:r w:rsidR="00BA5651">
        <w:rPr>
          <w:rFonts w:asciiTheme="minorHAnsi" w:hAnsiTheme="minorHAnsi" w:cs="Arial"/>
          <w:b/>
          <w:bCs/>
          <w:lang w:eastAsia="hr-HR"/>
        </w:rPr>
        <w:t>2020</w:t>
      </w:r>
      <w:r w:rsidRPr="00C346A7">
        <w:rPr>
          <w:rFonts w:asciiTheme="minorHAnsi" w:hAnsiTheme="minorHAnsi" w:cs="Arial"/>
          <w:b/>
          <w:bCs/>
          <w:lang w:eastAsia="hr-HR"/>
        </w:rPr>
        <w:t xml:space="preserve"> </w:t>
      </w:r>
      <w:r w:rsidR="00442602" w:rsidRPr="00C346A7">
        <w:rPr>
          <w:rFonts w:asciiTheme="minorHAnsi" w:hAnsiTheme="minorHAnsi" w:cs="Arial"/>
          <w:b/>
          <w:bCs/>
          <w:lang w:eastAsia="hr-HR"/>
        </w:rPr>
        <w:t>J</w:t>
      </w:r>
      <w:r w:rsidRPr="00C346A7">
        <w:rPr>
          <w:rFonts w:asciiTheme="minorHAnsi" w:hAnsiTheme="minorHAnsi" w:cs="Arial"/>
          <w:b/>
          <w:bCs/>
          <w:lang w:eastAsia="hr-HR"/>
        </w:rPr>
        <w:t>N</w:t>
      </w:r>
    </w:p>
    <w:p w:rsidR="00091205" w:rsidRPr="00C346A7" w:rsidRDefault="00091205" w:rsidP="00C06EB6">
      <w:pPr>
        <w:spacing w:after="0" w:line="240" w:lineRule="auto"/>
        <w:jc w:val="center"/>
        <w:rPr>
          <w:rFonts w:asciiTheme="minorHAnsi" w:hAnsiTheme="minorHAnsi" w:cs="Arial"/>
          <w:b/>
          <w:bCs/>
          <w:lang w:eastAsia="hr-HR"/>
        </w:rPr>
      </w:pPr>
    </w:p>
    <w:p w:rsidR="00091205" w:rsidRPr="00C346A7" w:rsidRDefault="00091205" w:rsidP="00C06EB6">
      <w:pPr>
        <w:spacing w:after="0" w:line="240" w:lineRule="auto"/>
        <w:jc w:val="center"/>
        <w:rPr>
          <w:rFonts w:asciiTheme="minorHAnsi" w:hAnsiTheme="minorHAnsi" w:cs="Arial"/>
          <w:lang w:eastAsia="hr-HR"/>
        </w:rPr>
      </w:pPr>
      <w:r w:rsidRPr="00C346A7">
        <w:rPr>
          <w:rFonts w:asciiTheme="minorHAnsi" w:hAnsiTheme="minorHAnsi" w:cs="Arial"/>
          <w:lang w:eastAsia="hr-HR"/>
        </w:rPr>
        <w:t>Članak 1</w:t>
      </w:r>
    </w:p>
    <w:p w:rsidR="00442602" w:rsidRPr="00C346A7" w:rsidRDefault="00442602" w:rsidP="00C06EB6">
      <w:pPr>
        <w:spacing w:after="0" w:line="240" w:lineRule="auto"/>
        <w:jc w:val="both"/>
        <w:rPr>
          <w:rFonts w:asciiTheme="minorHAnsi" w:hAnsiTheme="minorHAnsi" w:cs="Arial"/>
          <w:lang w:eastAsia="hr-HR"/>
        </w:rPr>
      </w:pPr>
    </w:p>
    <w:p w:rsidR="00091205" w:rsidRPr="00C346A7" w:rsidRDefault="00091205" w:rsidP="00C06EB6">
      <w:pPr>
        <w:pStyle w:val="NoSpacing"/>
        <w:tabs>
          <w:tab w:val="left" w:pos="4184"/>
        </w:tabs>
        <w:jc w:val="both"/>
        <w:rPr>
          <w:rFonts w:asciiTheme="minorHAnsi" w:hAnsiTheme="minorHAnsi" w:cs="Arial"/>
          <w:b/>
        </w:rPr>
      </w:pPr>
      <w:r w:rsidRPr="00C346A7">
        <w:rPr>
          <w:rFonts w:asciiTheme="minorHAnsi" w:hAnsiTheme="minorHAnsi" w:cs="Arial"/>
          <w:lang w:eastAsia="hr-HR"/>
        </w:rPr>
        <w:t xml:space="preserve">Ugovorne strane sklapaju ovaj ugovor na temelju ponude Prodavatelja  broj _________   od ___________  godine, podnesene u postupku </w:t>
      </w:r>
      <w:r w:rsidR="00442602" w:rsidRPr="00C346A7">
        <w:rPr>
          <w:rFonts w:asciiTheme="minorHAnsi" w:hAnsiTheme="minorHAnsi" w:cs="Arial"/>
          <w:lang w:eastAsia="hr-HR"/>
        </w:rPr>
        <w:t>jednostavne</w:t>
      </w:r>
      <w:r w:rsidRPr="00C346A7">
        <w:rPr>
          <w:rFonts w:asciiTheme="minorHAnsi" w:hAnsiTheme="minorHAnsi" w:cs="Arial"/>
          <w:lang w:eastAsia="hr-HR"/>
        </w:rPr>
        <w:t xml:space="preserve"> nabave za predmet nabave: </w:t>
      </w:r>
      <w:r w:rsidR="00442602" w:rsidRPr="00C346A7">
        <w:rPr>
          <w:rFonts w:asciiTheme="minorHAnsi" w:hAnsiTheme="minorHAnsi" w:cs="Arial"/>
          <w:b/>
        </w:rPr>
        <w:t>K</w:t>
      </w:r>
      <w:r w:rsidRPr="00C346A7">
        <w:rPr>
          <w:rFonts w:asciiTheme="minorHAnsi" w:hAnsiTheme="minorHAnsi" w:cs="Arial"/>
          <w:b/>
        </w:rPr>
        <w:t>ontrole za mikrobiološki i virusološki laboratorij.</w:t>
      </w:r>
      <w:r w:rsidR="00C06EB6" w:rsidRPr="00C346A7">
        <w:rPr>
          <w:rFonts w:asciiTheme="minorHAnsi" w:hAnsiTheme="minorHAnsi" w:cs="Arial"/>
          <w:b/>
        </w:rPr>
        <w:t xml:space="preserve"> </w:t>
      </w:r>
      <w:r w:rsidRPr="00C346A7">
        <w:rPr>
          <w:rFonts w:asciiTheme="minorHAnsi" w:hAnsiTheme="minorHAnsi" w:cs="Arial"/>
          <w:lang w:eastAsia="hr-HR"/>
        </w:rPr>
        <w:t>Prihvaćena Ponuda Prodavatelja priložena je ovom Ugovoru i čine njegov sastavni dio.</w:t>
      </w:r>
    </w:p>
    <w:p w:rsidR="00442602" w:rsidRPr="00C346A7" w:rsidRDefault="00442602" w:rsidP="00C06EB6">
      <w:pPr>
        <w:pStyle w:val="NoSpacing"/>
        <w:tabs>
          <w:tab w:val="left" w:pos="4184"/>
        </w:tabs>
        <w:jc w:val="center"/>
        <w:rPr>
          <w:rFonts w:asciiTheme="minorHAnsi" w:hAnsiTheme="minorHAnsi" w:cs="Arial"/>
          <w:lang w:eastAsia="hr-HR"/>
        </w:rPr>
      </w:pPr>
    </w:p>
    <w:p w:rsidR="00091205" w:rsidRPr="00C346A7" w:rsidRDefault="00091205" w:rsidP="00C06EB6">
      <w:pPr>
        <w:spacing w:after="0" w:line="240" w:lineRule="auto"/>
        <w:jc w:val="center"/>
        <w:rPr>
          <w:rFonts w:asciiTheme="minorHAnsi" w:hAnsiTheme="minorHAnsi" w:cs="Arial"/>
          <w:lang w:eastAsia="hr-HR"/>
        </w:rPr>
      </w:pPr>
      <w:r w:rsidRPr="00C346A7">
        <w:rPr>
          <w:rFonts w:asciiTheme="minorHAnsi" w:hAnsiTheme="minorHAnsi" w:cs="Arial"/>
          <w:lang w:eastAsia="hr-HR"/>
        </w:rPr>
        <w:t>Članak 2</w:t>
      </w:r>
    </w:p>
    <w:p w:rsidR="00442602" w:rsidRPr="00C346A7" w:rsidRDefault="00442602" w:rsidP="00C06EB6">
      <w:pPr>
        <w:spacing w:after="0" w:line="240" w:lineRule="auto"/>
        <w:jc w:val="center"/>
        <w:rPr>
          <w:rFonts w:asciiTheme="minorHAnsi" w:hAnsiTheme="minorHAnsi" w:cs="Arial"/>
          <w:lang w:eastAsia="hr-HR"/>
        </w:rPr>
      </w:pPr>
    </w:p>
    <w:p w:rsidR="00091205" w:rsidRPr="00C346A7" w:rsidRDefault="00091205" w:rsidP="00C06EB6">
      <w:pPr>
        <w:spacing w:after="0" w:line="240" w:lineRule="auto"/>
        <w:jc w:val="both"/>
        <w:rPr>
          <w:rFonts w:asciiTheme="minorHAnsi" w:hAnsiTheme="minorHAnsi" w:cs="Arial"/>
          <w:lang w:eastAsia="hr-HR"/>
        </w:rPr>
      </w:pPr>
      <w:r w:rsidRPr="00C346A7">
        <w:rPr>
          <w:rFonts w:asciiTheme="minorHAnsi" w:hAnsiTheme="minorHAnsi" w:cs="Arial"/>
          <w:lang w:eastAsia="hr-HR"/>
        </w:rPr>
        <w:t>Ugovor se sklapa na razdoblje od 12 ( dvanaest ) mjeseci od dana potpisivanja ugovora.</w:t>
      </w:r>
    </w:p>
    <w:p w:rsidR="00442602" w:rsidRPr="00C346A7" w:rsidRDefault="00091205" w:rsidP="00C06EB6">
      <w:pPr>
        <w:spacing w:after="0" w:line="240" w:lineRule="auto"/>
        <w:jc w:val="both"/>
        <w:rPr>
          <w:rFonts w:asciiTheme="minorHAnsi" w:hAnsiTheme="minorHAnsi" w:cs="Arial"/>
          <w:lang w:eastAsia="hr-HR"/>
        </w:rPr>
      </w:pPr>
      <w:r w:rsidRPr="00C346A7">
        <w:rPr>
          <w:rFonts w:asciiTheme="minorHAnsi" w:hAnsiTheme="minorHAnsi" w:cs="Arial"/>
          <w:lang w:eastAsia="hr-HR"/>
        </w:rPr>
        <w:t xml:space="preserve">Cijene </w:t>
      </w:r>
      <w:r w:rsidR="004F2EE4" w:rsidRPr="00C346A7">
        <w:rPr>
          <w:rFonts w:asciiTheme="minorHAnsi" w:hAnsiTheme="minorHAnsi" w:cs="Arial"/>
          <w:lang w:eastAsia="hr-HR"/>
        </w:rPr>
        <w:t>usluga</w:t>
      </w:r>
      <w:r w:rsidRPr="00C346A7">
        <w:rPr>
          <w:rFonts w:asciiTheme="minorHAnsi" w:hAnsiTheme="minorHAnsi" w:cs="Arial"/>
          <w:lang w:eastAsia="hr-HR"/>
        </w:rPr>
        <w:t xml:space="preserve"> utvrđene u Ponudi Ponuditelja su nepromjenjive i vrijede kroz cijelo vrijeme važenja Ugovora.</w:t>
      </w:r>
    </w:p>
    <w:p w:rsidR="00442602" w:rsidRPr="00C346A7" w:rsidRDefault="00442602" w:rsidP="00C06EB6">
      <w:pPr>
        <w:spacing w:after="0" w:line="240" w:lineRule="auto"/>
        <w:jc w:val="center"/>
        <w:rPr>
          <w:rFonts w:asciiTheme="minorHAnsi" w:hAnsiTheme="minorHAnsi" w:cs="Arial"/>
          <w:lang w:eastAsia="hr-HR"/>
        </w:rPr>
      </w:pPr>
    </w:p>
    <w:p w:rsidR="00442602" w:rsidRPr="00C346A7" w:rsidRDefault="00091205" w:rsidP="00C346A7">
      <w:pPr>
        <w:spacing w:after="0" w:line="240" w:lineRule="auto"/>
        <w:jc w:val="center"/>
        <w:rPr>
          <w:rFonts w:asciiTheme="minorHAnsi" w:hAnsiTheme="minorHAnsi" w:cs="Arial"/>
          <w:lang w:eastAsia="hr-HR"/>
        </w:rPr>
      </w:pPr>
      <w:r w:rsidRPr="00C346A7">
        <w:rPr>
          <w:rFonts w:asciiTheme="minorHAnsi" w:hAnsiTheme="minorHAnsi" w:cs="Arial"/>
          <w:lang w:eastAsia="hr-HR"/>
        </w:rPr>
        <w:t>Članak 3</w:t>
      </w:r>
    </w:p>
    <w:p w:rsidR="00C346A7" w:rsidRPr="00C346A7" w:rsidRDefault="00C346A7" w:rsidP="00C346A7">
      <w:pPr>
        <w:spacing w:after="0" w:line="240" w:lineRule="auto"/>
        <w:jc w:val="center"/>
        <w:rPr>
          <w:rFonts w:asciiTheme="minorHAnsi" w:hAnsiTheme="minorHAnsi" w:cs="Arial"/>
          <w:lang w:eastAsia="hr-HR"/>
        </w:rPr>
      </w:pPr>
    </w:p>
    <w:p w:rsidR="00091205" w:rsidRPr="00C346A7" w:rsidRDefault="004F2EE4" w:rsidP="00C06EB6">
      <w:pPr>
        <w:spacing w:after="0" w:line="240" w:lineRule="auto"/>
        <w:jc w:val="both"/>
        <w:rPr>
          <w:rFonts w:asciiTheme="minorHAnsi" w:eastAsia="Times New Roman" w:hAnsiTheme="minorHAnsi" w:cs="Arial"/>
          <w:lang w:eastAsia="hr-HR"/>
        </w:rPr>
      </w:pPr>
      <w:r w:rsidRPr="00C346A7">
        <w:rPr>
          <w:rFonts w:asciiTheme="minorHAnsi" w:eastAsia="Times New Roman" w:hAnsiTheme="minorHAnsi" w:cs="Arial"/>
          <w:lang w:eastAsia="hr-HR"/>
        </w:rPr>
        <w:t>Usluge će se nabavljati</w:t>
      </w:r>
      <w:r w:rsidR="00091205" w:rsidRPr="00C346A7">
        <w:rPr>
          <w:rFonts w:asciiTheme="minorHAnsi" w:eastAsia="Times New Roman" w:hAnsiTheme="minorHAnsi" w:cs="Arial"/>
          <w:lang w:eastAsia="hr-HR"/>
        </w:rPr>
        <w:t xml:space="preserve"> suksecivno tijekom ugovornog razdoblja. </w:t>
      </w:r>
      <w:r w:rsidR="00C346A7" w:rsidRPr="00C346A7">
        <w:rPr>
          <w:rFonts w:asciiTheme="minorHAnsi" w:hAnsiTheme="minorHAnsi" w:cs="Arial"/>
        </w:rPr>
        <w:t>Rok plaćanja je do 60 dana od dana izvršenja usluge, odnosno potpisanog primopredajnog zapisnika te ispostavi računa</w:t>
      </w:r>
      <w:r w:rsidR="00C346A7" w:rsidRPr="00C346A7">
        <w:rPr>
          <w:rFonts w:asciiTheme="minorHAnsi" w:eastAsia="Times New Roman" w:hAnsiTheme="minorHAnsi" w:cs="Arial"/>
          <w:lang w:eastAsia="hr-HR"/>
        </w:rPr>
        <w:t xml:space="preserve"> </w:t>
      </w:r>
    </w:p>
    <w:p w:rsidR="00091205" w:rsidRPr="00C346A7" w:rsidRDefault="00091205" w:rsidP="00C06EB6">
      <w:pPr>
        <w:spacing w:after="0" w:line="240" w:lineRule="auto"/>
        <w:jc w:val="center"/>
        <w:rPr>
          <w:rFonts w:asciiTheme="minorHAnsi" w:hAnsiTheme="minorHAnsi" w:cs="Arial"/>
          <w:lang w:eastAsia="hr-HR"/>
        </w:rPr>
      </w:pPr>
      <w:r w:rsidRPr="00C346A7">
        <w:rPr>
          <w:rFonts w:asciiTheme="minorHAnsi" w:hAnsiTheme="minorHAnsi" w:cs="Arial"/>
          <w:lang w:eastAsia="hr-HR"/>
        </w:rPr>
        <w:t>Članak 4</w:t>
      </w:r>
    </w:p>
    <w:p w:rsidR="00442602" w:rsidRPr="00C346A7" w:rsidRDefault="00442602" w:rsidP="00C06EB6">
      <w:pPr>
        <w:spacing w:after="0" w:line="240" w:lineRule="auto"/>
        <w:jc w:val="both"/>
        <w:rPr>
          <w:rFonts w:asciiTheme="minorHAnsi" w:hAnsiTheme="minorHAnsi" w:cs="Arial"/>
          <w:lang w:eastAsia="hr-HR"/>
        </w:rPr>
      </w:pPr>
    </w:p>
    <w:p w:rsidR="00091205" w:rsidRPr="00C346A7" w:rsidRDefault="00091205" w:rsidP="00C06EB6">
      <w:pPr>
        <w:spacing w:after="0" w:line="240" w:lineRule="auto"/>
        <w:jc w:val="both"/>
        <w:rPr>
          <w:rFonts w:asciiTheme="minorHAnsi" w:eastAsia="Times New Roman" w:hAnsiTheme="minorHAnsi" w:cs="Arial"/>
          <w:lang w:eastAsia="hr-HR"/>
        </w:rPr>
      </w:pPr>
      <w:r w:rsidRPr="00C346A7">
        <w:rPr>
          <w:rFonts w:asciiTheme="minorHAnsi" w:eastAsia="Times New Roman" w:hAnsiTheme="minorHAnsi" w:cs="Arial"/>
          <w:lang w:eastAsia="hr-HR"/>
        </w:rPr>
        <w:t>Rok za raskid ugovora je 30 ( trideset ) dana od dana dostave pisanog izvješća o raskidu ugovora, bez navođenja razloga raskida.</w:t>
      </w:r>
    </w:p>
    <w:p w:rsidR="00442602" w:rsidRPr="00C346A7" w:rsidRDefault="00442602" w:rsidP="00C06EB6">
      <w:pPr>
        <w:spacing w:after="0" w:line="240" w:lineRule="auto"/>
        <w:jc w:val="center"/>
        <w:rPr>
          <w:rFonts w:asciiTheme="minorHAnsi" w:eastAsia="Times New Roman" w:hAnsiTheme="minorHAnsi" w:cs="Arial"/>
          <w:lang w:eastAsia="hr-HR"/>
        </w:rPr>
      </w:pPr>
    </w:p>
    <w:p w:rsidR="00091205" w:rsidRPr="00C346A7" w:rsidRDefault="00091205" w:rsidP="00C06EB6">
      <w:pPr>
        <w:spacing w:after="0" w:line="240" w:lineRule="auto"/>
        <w:jc w:val="center"/>
        <w:rPr>
          <w:rFonts w:asciiTheme="minorHAnsi" w:eastAsia="Times New Roman" w:hAnsiTheme="minorHAnsi" w:cs="Arial"/>
          <w:lang w:eastAsia="hr-HR"/>
        </w:rPr>
      </w:pPr>
      <w:r w:rsidRPr="00C346A7">
        <w:rPr>
          <w:rFonts w:asciiTheme="minorHAnsi" w:eastAsia="Times New Roman" w:hAnsiTheme="minorHAnsi" w:cs="Arial"/>
          <w:lang w:eastAsia="hr-HR"/>
        </w:rPr>
        <w:t>Članak 5</w:t>
      </w:r>
    </w:p>
    <w:p w:rsidR="00442602" w:rsidRPr="00C346A7" w:rsidRDefault="00442602" w:rsidP="00C06EB6">
      <w:pPr>
        <w:spacing w:after="0" w:line="240" w:lineRule="auto"/>
        <w:jc w:val="center"/>
        <w:rPr>
          <w:rFonts w:asciiTheme="minorHAnsi" w:eastAsia="Times New Roman" w:hAnsiTheme="minorHAnsi" w:cs="Arial"/>
          <w:lang w:eastAsia="hr-HR"/>
        </w:rPr>
      </w:pPr>
    </w:p>
    <w:p w:rsidR="00091205" w:rsidRPr="00C346A7" w:rsidRDefault="00091205" w:rsidP="00C06EB6">
      <w:pPr>
        <w:spacing w:after="0" w:line="240" w:lineRule="auto"/>
        <w:jc w:val="both"/>
        <w:rPr>
          <w:rFonts w:asciiTheme="minorHAnsi" w:eastAsia="Times New Roman" w:hAnsiTheme="minorHAnsi" w:cs="Arial"/>
          <w:lang w:eastAsia="hr-HR"/>
        </w:rPr>
      </w:pPr>
      <w:r w:rsidRPr="00C346A7">
        <w:rPr>
          <w:rFonts w:asciiTheme="minorHAnsi" w:eastAsia="Times New Roman" w:hAnsiTheme="minorHAnsi" w:cs="Arial"/>
          <w:lang w:eastAsia="hr-HR"/>
        </w:rPr>
        <w:t>Za sve druge obveze iz ovog Ugovora, a koje stranke nisu ugovorile primjenjivat će se odredbe Zakona o obveznim odnosima.</w:t>
      </w:r>
    </w:p>
    <w:p w:rsidR="00442602" w:rsidRPr="00C346A7" w:rsidRDefault="00442602" w:rsidP="00C06EB6">
      <w:pPr>
        <w:spacing w:after="0" w:line="240" w:lineRule="auto"/>
        <w:jc w:val="center"/>
        <w:rPr>
          <w:rFonts w:asciiTheme="minorHAnsi" w:eastAsia="Times New Roman" w:hAnsiTheme="minorHAnsi" w:cs="Arial"/>
          <w:lang w:eastAsia="hr-HR"/>
        </w:rPr>
      </w:pPr>
    </w:p>
    <w:p w:rsidR="00091205" w:rsidRPr="00C346A7" w:rsidRDefault="00091205" w:rsidP="00C06EB6">
      <w:pPr>
        <w:spacing w:after="0" w:line="240" w:lineRule="auto"/>
        <w:jc w:val="center"/>
        <w:rPr>
          <w:rFonts w:asciiTheme="minorHAnsi" w:eastAsia="Times New Roman" w:hAnsiTheme="minorHAnsi" w:cs="Arial"/>
          <w:lang w:eastAsia="hr-HR"/>
        </w:rPr>
      </w:pPr>
      <w:r w:rsidRPr="00C346A7">
        <w:rPr>
          <w:rFonts w:asciiTheme="minorHAnsi" w:eastAsia="Times New Roman" w:hAnsiTheme="minorHAnsi" w:cs="Arial"/>
          <w:lang w:eastAsia="hr-HR"/>
        </w:rPr>
        <w:t>Članak 6</w:t>
      </w:r>
    </w:p>
    <w:p w:rsidR="00442602" w:rsidRPr="00C346A7" w:rsidRDefault="00442602" w:rsidP="00C06EB6">
      <w:pPr>
        <w:spacing w:after="0" w:line="240" w:lineRule="auto"/>
        <w:jc w:val="both"/>
        <w:rPr>
          <w:rFonts w:asciiTheme="minorHAnsi" w:eastAsia="Times New Roman" w:hAnsiTheme="minorHAnsi" w:cs="Arial"/>
          <w:lang w:eastAsia="hr-HR"/>
        </w:rPr>
      </w:pPr>
    </w:p>
    <w:p w:rsidR="00091205" w:rsidRPr="00C346A7" w:rsidRDefault="00091205" w:rsidP="00C06EB6">
      <w:pPr>
        <w:spacing w:after="0" w:line="240" w:lineRule="auto"/>
        <w:jc w:val="both"/>
        <w:rPr>
          <w:rFonts w:asciiTheme="minorHAnsi" w:eastAsia="Times New Roman" w:hAnsiTheme="minorHAnsi" w:cs="Arial"/>
          <w:lang w:eastAsia="hr-HR"/>
        </w:rPr>
      </w:pPr>
      <w:r w:rsidRPr="00C346A7">
        <w:rPr>
          <w:rFonts w:asciiTheme="minorHAnsi" w:eastAsia="Times New Roman" w:hAnsiTheme="minorHAnsi" w:cs="Arial"/>
          <w:lang w:eastAsia="hr-HR"/>
        </w:rPr>
        <w:t>Eventualne sporove vezane uz provedbu ovog Ugovora, ugovorne strane će pokušati riješiti sporazumno, a u slučaju nemogućnosti postizanja sporazuma priznaju nadležnost stvarno nadležnog suda u Zagrebu.</w:t>
      </w:r>
    </w:p>
    <w:p w:rsidR="00442602" w:rsidRPr="00C346A7" w:rsidRDefault="00442602" w:rsidP="00C06EB6">
      <w:pPr>
        <w:spacing w:after="0" w:line="240" w:lineRule="auto"/>
        <w:jc w:val="center"/>
        <w:rPr>
          <w:rFonts w:asciiTheme="minorHAnsi" w:eastAsia="Times New Roman" w:hAnsiTheme="minorHAnsi" w:cs="Arial"/>
          <w:lang w:eastAsia="hr-HR"/>
        </w:rPr>
      </w:pPr>
    </w:p>
    <w:p w:rsidR="00091205" w:rsidRPr="00C346A7" w:rsidRDefault="00091205" w:rsidP="00C06EB6">
      <w:pPr>
        <w:spacing w:after="0" w:line="240" w:lineRule="auto"/>
        <w:jc w:val="center"/>
        <w:rPr>
          <w:rFonts w:asciiTheme="minorHAnsi" w:eastAsia="Times New Roman" w:hAnsiTheme="minorHAnsi" w:cs="Arial"/>
          <w:lang w:eastAsia="hr-HR"/>
        </w:rPr>
      </w:pPr>
      <w:r w:rsidRPr="00C346A7">
        <w:rPr>
          <w:rFonts w:asciiTheme="minorHAnsi" w:eastAsia="Times New Roman" w:hAnsiTheme="minorHAnsi" w:cs="Arial"/>
          <w:lang w:eastAsia="hr-HR"/>
        </w:rPr>
        <w:t>Članak 7</w:t>
      </w:r>
    </w:p>
    <w:p w:rsidR="00442602" w:rsidRPr="00C346A7" w:rsidRDefault="00442602" w:rsidP="00C06EB6">
      <w:pPr>
        <w:spacing w:after="0" w:line="240" w:lineRule="auto"/>
        <w:jc w:val="both"/>
        <w:rPr>
          <w:rFonts w:asciiTheme="minorHAnsi" w:eastAsia="Times New Roman" w:hAnsiTheme="minorHAnsi" w:cs="Arial"/>
          <w:lang w:eastAsia="hr-HR"/>
        </w:rPr>
      </w:pPr>
    </w:p>
    <w:p w:rsidR="00091205" w:rsidRPr="00C346A7" w:rsidRDefault="00091205" w:rsidP="00C06EB6">
      <w:pPr>
        <w:spacing w:after="0" w:line="240" w:lineRule="auto"/>
        <w:jc w:val="both"/>
        <w:rPr>
          <w:rFonts w:asciiTheme="minorHAnsi" w:eastAsia="Times New Roman" w:hAnsiTheme="minorHAnsi" w:cs="Arial"/>
          <w:lang w:eastAsia="hr-HR"/>
        </w:rPr>
      </w:pPr>
      <w:r w:rsidRPr="00C346A7">
        <w:rPr>
          <w:rFonts w:asciiTheme="minorHAnsi" w:eastAsia="Times New Roman" w:hAnsiTheme="minorHAnsi" w:cs="Arial"/>
          <w:lang w:eastAsia="hr-HR"/>
        </w:rPr>
        <w:t>Ovaj Ugovor sklopljen je u četiri ( 4 ) istovjetna primjerka, od kojih svaki ima dokazanu snagu izvornika, po dva ( 2 ) za svaku ugovornu stranu.</w:t>
      </w:r>
    </w:p>
    <w:p w:rsidR="00091205" w:rsidRPr="00C346A7" w:rsidRDefault="00091205" w:rsidP="00C06EB6">
      <w:pPr>
        <w:spacing w:after="0" w:line="240" w:lineRule="auto"/>
        <w:jc w:val="center"/>
        <w:rPr>
          <w:rFonts w:asciiTheme="minorHAnsi" w:eastAsia="Times New Roman" w:hAnsiTheme="minorHAnsi" w:cs="Arial"/>
          <w:lang w:eastAsia="hr-HR"/>
        </w:rPr>
      </w:pPr>
    </w:p>
    <w:p w:rsidR="00091205" w:rsidRPr="00C346A7" w:rsidRDefault="00091205" w:rsidP="00C06EB6">
      <w:pPr>
        <w:spacing w:after="0" w:line="240" w:lineRule="auto"/>
        <w:rPr>
          <w:rFonts w:asciiTheme="minorHAnsi" w:eastAsia="Times New Roman" w:hAnsiTheme="minorHAnsi" w:cs="Arial"/>
          <w:lang w:eastAsia="hr-HR"/>
        </w:rPr>
      </w:pPr>
      <w:r w:rsidRPr="00C346A7">
        <w:rPr>
          <w:rFonts w:asciiTheme="minorHAnsi" w:eastAsia="Times New Roman" w:hAnsiTheme="minorHAnsi" w:cs="Arial"/>
          <w:lang w:eastAsia="hr-HR"/>
        </w:rPr>
        <w:t xml:space="preserve">U Zagrebu, </w:t>
      </w:r>
      <w:r w:rsidR="00442602" w:rsidRPr="00C346A7">
        <w:rPr>
          <w:rFonts w:asciiTheme="minorHAnsi" w:eastAsia="Times New Roman" w:hAnsiTheme="minorHAnsi" w:cs="Arial"/>
          <w:lang w:eastAsia="hr-HR"/>
        </w:rPr>
        <w:t>_______________</w:t>
      </w:r>
      <w:r w:rsidR="00BA5651">
        <w:rPr>
          <w:rFonts w:asciiTheme="minorHAnsi" w:eastAsia="Times New Roman" w:hAnsiTheme="minorHAnsi" w:cs="Arial"/>
          <w:lang w:eastAsia="hr-HR"/>
        </w:rPr>
        <w:t>2020</w:t>
      </w:r>
      <w:r w:rsidRPr="00C346A7">
        <w:rPr>
          <w:rFonts w:asciiTheme="minorHAnsi" w:eastAsia="Times New Roman" w:hAnsiTheme="minorHAnsi" w:cs="Arial"/>
          <w:lang w:eastAsia="hr-HR"/>
        </w:rPr>
        <w:t>.</w:t>
      </w:r>
    </w:p>
    <w:p w:rsidR="00091205" w:rsidRPr="00C346A7" w:rsidRDefault="00091205" w:rsidP="00C06EB6">
      <w:pPr>
        <w:spacing w:after="0" w:line="240" w:lineRule="auto"/>
        <w:jc w:val="center"/>
        <w:rPr>
          <w:rFonts w:asciiTheme="minorHAnsi" w:eastAsia="Times New Roman" w:hAnsiTheme="minorHAnsi" w:cs="Arial"/>
          <w:lang w:eastAsia="hr-HR"/>
        </w:rPr>
      </w:pPr>
    </w:p>
    <w:p w:rsidR="00091205" w:rsidRPr="00C346A7" w:rsidRDefault="00442602" w:rsidP="00C06EB6">
      <w:pPr>
        <w:spacing w:after="0" w:line="240" w:lineRule="auto"/>
        <w:rPr>
          <w:rFonts w:asciiTheme="minorHAnsi" w:hAnsiTheme="minorHAnsi" w:cs="Arial"/>
        </w:rPr>
      </w:pPr>
      <w:r w:rsidRPr="00C346A7">
        <w:rPr>
          <w:rFonts w:asciiTheme="minorHAnsi" w:hAnsiTheme="minorHAnsi" w:cs="Arial"/>
        </w:rPr>
        <w:t>Prodavatelj:</w:t>
      </w:r>
      <w:r w:rsidRPr="00C346A7">
        <w:rPr>
          <w:rFonts w:asciiTheme="minorHAnsi" w:hAnsiTheme="minorHAnsi" w:cs="Arial"/>
        </w:rPr>
        <w:tab/>
      </w:r>
      <w:r w:rsidRPr="00C346A7">
        <w:rPr>
          <w:rFonts w:asciiTheme="minorHAnsi" w:hAnsiTheme="minorHAnsi" w:cs="Arial"/>
        </w:rPr>
        <w:tab/>
      </w:r>
      <w:r w:rsidRPr="00C346A7">
        <w:rPr>
          <w:rFonts w:asciiTheme="minorHAnsi" w:hAnsiTheme="minorHAnsi" w:cs="Arial"/>
        </w:rPr>
        <w:tab/>
      </w:r>
      <w:r w:rsidRPr="00C346A7">
        <w:rPr>
          <w:rFonts w:asciiTheme="minorHAnsi" w:hAnsiTheme="minorHAnsi" w:cs="Arial"/>
        </w:rPr>
        <w:tab/>
      </w:r>
      <w:r w:rsidRPr="00C346A7">
        <w:rPr>
          <w:rFonts w:asciiTheme="minorHAnsi" w:hAnsiTheme="minorHAnsi" w:cs="Arial"/>
        </w:rPr>
        <w:tab/>
      </w:r>
      <w:r w:rsidRPr="00C346A7">
        <w:rPr>
          <w:rFonts w:asciiTheme="minorHAnsi" w:hAnsiTheme="minorHAnsi" w:cs="Arial"/>
        </w:rPr>
        <w:tab/>
      </w:r>
      <w:r w:rsidR="00E146A7" w:rsidRPr="00C346A7">
        <w:rPr>
          <w:rFonts w:asciiTheme="minorHAnsi" w:hAnsiTheme="minorHAnsi" w:cs="Arial"/>
        </w:rPr>
        <w:tab/>
      </w:r>
      <w:r w:rsidR="00C346A7">
        <w:rPr>
          <w:rFonts w:asciiTheme="minorHAnsi" w:hAnsiTheme="minorHAnsi" w:cs="Arial"/>
        </w:rPr>
        <w:t xml:space="preserve">    </w:t>
      </w:r>
      <w:r w:rsidR="00091205" w:rsidRPr="00C346A7">
        <w:rPr>
          <w:rFonts w:asciiTheme="minorHAnsi" w:hAnsiTheme="minorHAnsi" w:cs="Arial"/>
        </w:rPr>
        <w:t>Naručitelj:</w:t>
      </w:r>
    </w:p>
    <w:p w:rsidR="00442602" w:rsidRPr="00C346A7" w:rsidRDefault="002203BF" w:rsidP="002203BF">
      <w:pPr>
        <w:spacing w:after="0" w:line="240" w:lineRule="auto"/>
        <w:jc w:val="center"/>
        <w:rPr>
          <w:rFonts w:asciiTheme="minorHAnsi" w:hAnsiTheme="minorHAnsi" w:cs="Arial"/>
          <w:lang w:eastAsia="hr-HR"/>
        </w:rPr>
      </w:pPr>
      <w:r w:rsidRPr="00C346A7">
        <w:rPr>
          <w:rFonts w:asciiTheme="minorHAnsi" w:hAnsiTheme="minorHAnsi" w:cs="Arial"/>
          <w:lang w:eastAsia="hr-HR"/>
        </w:rPr>
        <w:t xml:space="preserve">                                                 </w:t>
      </w:r>
      <w:r w:rsidR="00C346A7">
        <w:rPr>
          <w:rFonts w:asciiTheme="minorHAnsi" w:hAnsiTheme="minorHAnsi" w:cs="Arial"/>
          <w:lang w:eastAsia="hr-HR"/>
        </w:rPr>
        <w:t xml:space="preserve">                      </w:t>
      </w:r>
      <w:r w:rsidR="00442602" w:rsidRPr="00C346A7">
        <w:rPr>
          <w:rFonts w:asciiTheme="minorHAnsi" w:hAnsiTheme="minorHAnsi" w:cs="Arial"/>
          <w:lang w:eastAsia="hr-HR"/>
        </w:rPr>
        <w:t>ravnateljica Klinike</w:t>
      </w:r>
    </w:p>
    <w:p w:rsidR="00091205" w:rsidRPr="00C346A7" w:rsidRDefault="002203BF" w:rsidP="002203BF">
      <w:pPr>
        <w:spacing w:after="0" w:line="240" w:lineRule="auto"/>
        <w:rPr>
          <w:rFonts w:asciiTheme="minorHAnsi" w:hAnsiTheme="minorHAnsi" w:cs="Arial"/>
        </w:rPr>
      </w:pPr>
      <w:r w:rsidRPr="00C346A7">
        <w:rPr>
          <w:rFonts w:asciiTheme="minorHAnsi" w:hAnsiTheme="minorHAnsi" w:cs="Arial"/>
          <w:lang w:eastAsia="hr-HR"/>
        </w:rPr>
        <w:t xml:space="preserve">                                                                                           </w:t>
      </w:r>
      <w:r w:rsidR="00C346A7">
        <w:rPr>
          <w:rFonts w:asciiTheme="minorHAnsi" w:hAnsiTheme="minorHAnsi" w:cs="Arial"/>
          <w:lang w:eastAsia="hr-HR"/>
        </w:rPr>
        <w:t xml:space="preserve">                           </w:t>
      </w:r>
      <w:r w:rsidR="00442602" w:rsidRPr="00C346A7">
        <w:rPr>
          <w:rFonts w:asciiTheme="minorHAnsi" w:hAnsiTheme="minorHAnsi" w:cs="Arial"/>
          <w:lang w:eastAsia="hr-HR"/>
        </w:rPr>
        <w:t>prof. dr. sc. Alemka Markotić, dr.med.</w:t>
      </w:r>
    </w:p>
    <w:p w:rsidR="00D119DD" w:rsidRPr="002203BF" w:rsidRDefault="00D119DD" w:rsidP="00C06EB6">
      <w:pPr>
        <w:spacing w:after="0" w:line="240" w:lineRule="auto"/>
        <w:jc w:val="center"/>
        <w:rPr>
          <w:b/>
          <w:bCs/>
          <w:sz w:val="20"/>
          <w:szCs w:val="20"/>
          <w:highlight w:val="yellow"/>
        </w:rPr>
      </w:pPr>
    </w:p>
    <w:sectPr w:rsidR="00D119DD" w:rsidRPr="002203BF" w:rsidSect="00D40A61">
      <w:pgSz w:w="11906" w:h="16838"/>
      <w:pgMar w:top="851" w:right="1134"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63D"/>
    <w:multiLevelType w:val="hybridMultilevel"/>
    <w:tmpl w:val="AB2E8B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F1FB4"/>
    <w:multiLevelType w:val="hybridMultilevel"/>
    <w:tmpl w:val="C6EE2A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383090"/>
    <w:multiLevelType w:val="hybridMultilevel"/>
    <w:tmpl w:val="7A5A6348"/>
    <w:lvl w:ilvl="0" w:tplc="D8387BA8">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1574461B"/>
    <w:multiLevelType w:val="hybridMultilevel"/>
    <w:tmpl w:val="701ED302"/>
    <w:lvl w:ilvl="0" w:tplc="068C7E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7" w15:restartNumberingAfterBreak="0">
    <w:nsid w:val="19DE13C3"/>
    <w:multiLevelType w:val="hybridMultilevel"/>
    <w:tmpl w:val="445E3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BC4D15"/>
    <w:multiLevelType w:val="hybridMultilevel"/>
    <w:tmpl w:val="E320F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446737"/>
    <w:multiLevelType w:val="hybridMultilevel"/>
    <w:tmpl w:val="4B44D0C2"/>
    <w:lvl w:ilvl="0" w:tplc="068C7E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83D66D2"/>
    <w:multiLevelType w:val="hybridMultilevel"/>
    <w:tmpl w:val="C58AB2B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220A1C"/>
    <w:multiLevelType w:val="hybridMultilevel"/>
    <w:tmpl w:val="C160F892"/>
    <w:lvl w:ilvl="0" w:tplc="AE50BEEC">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2E42542"/>
    <w:multiLevelType w:val="hybridMultilevel"/>
    <w:tmpl w:val="F75ADF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232679"/>
    <w:multiLevelType w:val="hybridMultilevel"/>
    <w:tmpl w:val="52DC4682"/>
    <w:lvl w:ilvl="0" w:tplc="068C7E0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E8166C"/>
    <w:multiLevelType w:val="hybridMultilevel"/>
    <w:tmpl w:val="E14CAA3A"/>
    <w:lvl w:ilvl="0" w:tplc="D8387BA8">
      <w:numFmt w:val="bullet"/>
      <w:lvlText w:val="-"/>
      <w:lvlJc w:val="left"/>
      <w:pPr>
        <w:ind w:left="4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3FB829B2"/>
    <w:multiLevelType w:val="hybridMultilevel"/>
    <w:tmpl w:val="C15EC666"/>
    <w:lvl w:ilvl="0" w:tplc="58BCB0E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24" w15:restartNumberingAfterBreak="0">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5"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D637B9"/>
    <w:multiLevelType w:val="hybridMultilevel"/>
    <w:tmpl w:val="DE5AAD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8" w15:restartNumberingAfterBreak="0">
    <w:nsid w:val="501A354E"/>
    <w:multiLevelType w:val="hybridMultilevel"/>
    <w:tmpl w:val="6ACA6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0" w15:restartNumberingAfterBreak="0">
    <w:nsid w:val="56D730A8"/>
    <w:multiLevelType w:val="hybridMultilevel"/>
    <w:tmpl w:val="987A056C"/>
    <w:lvl w:ilvl="0" w:tplc="D8387BA8">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562139"/>
    <w:multiLevelType w:val="hybridMultilevel"/>
    <w:tmpl w:val="5B787E7C"/>
    <w:lvl w:ilvl="0" w:tplc="041A0001">
      <w:start w:val="1"/>
      <w:numFmt w:val="bullet"/>
      <w:lvlText w:val=""/>
      <w:lvlJc w:val="left"/>
      <w:pPr>
        <w:ind w:left="4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93EB5"/>
    <w:multiLevelType w:val="hybridMultilevel"/>
    <w:tmpl w:val="D87A430C"/>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4" w15:restartNumberingAfterBreak="0">
    <w:nsid w:val="5F9D6761"/>
    <w:multiLevelType w:val="hybridMultilevel"/>
    <w:tmpl w:val="71F069F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25E7A8E"/>
    <w:multiLevelType w:val="hybridMultilevel"/>
    <w:tmpl w:val="8B22027C"/>
    <w:lvl w:ilvl="0" w:tplc="667C06AE">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8023C7"/>
    <w:multiLevelType w:val="hybridMultilevel"/>
    <w:tmpl w:val="724AE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B4628A0"/>
    <w:multiLevelType w:val="hybridMultilevel"/>
    <w:tmpl w:val="4E48B5D6"/>
    <w:lvl w:ilvl="0" w:tplc="D8387BA8">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0"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88E211C"/>
    <w:multiLevelType w:val="hybridMultilevel"/>
    <w:tmpl w:val="DE62EB62"/>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2" w15:restartNumberingAfterBreak="0">
    <w:nsid w:val="7BE13E6B"/>
    <w:multiLevelType w:val="hybridMultilevel"/>
    <w:tmpl w:val="E3167ADA"/>
    <w:lvl w:ilvl="0" w:tplc="D8387BA8">
      <w:numFmt w:val="bullet"/>
      <w:lvlText w:val="-"/>
      <w:lvlJc w:val="left"/>
      <w:pPr>
        <w:ind w:left="4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3" w15:restartNumberingAfterBreak="0">
    <w:nsid w:val="7E2F15B3"/>
    <w:multiLevelType w:val="hybridMultilevel"/>
    <w:tmpl w:val="79702118"/>
    <w:lvl w:ilvl="0" w:tplc="47D89C24">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F0B21B0"/>
    <w:multiLevelType w:val="hybridMultilevel"/>
    <w:tmpl w:val="3C201626"/>
    <w:lvl w:ilvl="0" w:tplc="068C7E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6"/>
  </w:num>
  <w:num w:numId="2">
    <w:abstractNumId w:val="38"/>
  </w:num>
  <w:num w:numId="3">
    <w:abstractNumId w:val="32"/>
  </w:num>
  <w:num w:numId="4">
    <w:abstractNumId w:val="37"/>
  </w:num>
  <w:num w:numId="5">
    <w:abstractNumId w:val="45"/>
  </w:num>
  <w:num w:numId="6">
    <w:abstractNumId w:val="23"/>
  </w:num>
  <w:num w:numId="7">
    <w:abstractNumId w:val="25"/>
  </w:num>
  <w:num w:numId="8">
    <w:abstractNumId w:val="6"/>
  </w:num>
  <w:num w:numId="9">
    <w:abstractNumId w:val="40"/>
  </w:num>
  <w:num w:numId="10">
    <w:abstractNumId w:val="13"/>
  </w:num>
  <w:num w:numId="11">
    <w:abstractNumId w:val="3"/>
  </w:num>
  <w:num w:numId="12">
    <w:abstractNumId w:val="29"/>
  </w:num>
  <w:num w:numId="13">
    <w:abstractNumId w:val="18"/>
  </w:num>
  <w:num w:numId="14">
    <w:abstractNumId w:val="14"/>
  </w:num>
  <w:num w:numId="15">
    <w:abstractNumId w:val="4"/>
  </w:num>
  <w:num w:numId="16">
    <w:abstractNumId w:val="26"/>
  </w:num>
  <w:num w:numId="17">
    <w:abstractNumId w:val="19"/>
  </w:num>
  <w:num w:numId="18">
    <w:abstractNumId w:val="24"/>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43"/>
  </w:num>
  <w:num w:numId="23">
    <w:abstractNumId w:val="35"/>
  </w:num>
  <w:num w:numId="24">
    <w:abstractNumId w:val="27"/>
  </w:num>
  <w:num w:numId="25">
    <w:abstractNumId w:val="39"/>
  </w:num>
  <w:num w:numId="26">
    <w:abstractNumId w:val="21"/>
  </w:num>
  <w:num w:numId="27">
    <w:abstractNumId w:val="42"/>
  </w:num>
  <w:num w:numId="28">
    <w:abstractNumId w:val="30"/>
  </w:num>
  <w:num w:numId="29">
    <w:abstractNumId w:val="2"/>
  </w:num>
  <w:num w:numId="30">
    <w:abstractNumId w:val="31"/>
  </w:num>
  <w:num w:numId="31">
    <w:abstractNumId w:val="36"/>
  </w:num>
  <w:num w:numId="32">
    <w:abstractNumId w:val="41"/>
  </w:num>
  <w:num w:numId="33">
    <w:abstractNumId w:val="33"/>
  </w:num>
  <w:num w:numId="34">
    <w:abstractNumId w:val="28"/>
  </w:num>
  <w:num w:numId="35">
    <w:abstractNumId w:val="22"/>
  </w:num>
  <w:num w:numId="36">
    <w:abstractNumId w:val="8"/>
  </w:num>
  <w:num w:numId="37">
    <w:abstractNumId w:val="15"/>
  </w:num>
  <w:num w:numId="38">
    <w:abstractNumId w:val="10"/>
  </w:num>
  <w:num w:numId="39">
    <w:abstractNumId w:val="44"/>
  </w:num>
  <w:num w:numId="40">
    <w:abstractNumId w:val="1"/>
  </w:num>
  <w:num w:numId="41">
    <w:abstractNumId w:val="17"/>
  </w:num>
  <w:num w:numId="42">
    <w:abstractNumId w:val="0"/>
  </w:num>
  <w:num w:numId="43">
    <w:abstractNumId w:val="5"/>
  </w:num>
  <w:num w:numId="44">
    <w:abstractNumId w:val="20"/>
  </w:num>
  <w:num w:numId="45">
    <w:abstractNumId w:val="34"/>
  </w:num>
  <w:num w:numId="46">
    <w:abstractNumId w:val="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8A"/>
    <w:rsid w:val="000247F5"/>
    <w:rsid w:val="00031369"/>
    <w:rsid w:val="000454DB"/>
    <w:rsid w:val="0004559F"/>
    <w:rsid w:val="0004782B"/>
    <w:rsid w:val="00091205"/>
    <w:rsid w:val="000B1091"/>
    <w:rsid w:val="000B3841"/>
    <w:rsid w:val="000C0947"/>
    <w:rsid w:val="000D2CA5"/>
    <w:rsid w:val="000F3EC0"/>
    <w:rsid w:val="00113A47"/>
    <w:rsid w:val="00121D52"/>
    <w:rsid w:val="00154428"/>
    <w:rsid w:val="00156ACD"/>
    <w:rsid w:val="00164DD6"/>
    <w:rsid w:val="001A6751"/>
    <w:rsid w:val="001C00C3"/>
    <w:rsid w:val="001C2F37"/>
    <w:rsid w:val="00204262"/>
    <w:rsid w:val="00207312"/>
    <w:rsid w:val="002203BF"/>
    <w:rsid w:val="0023266F"/>
    <w:rsid w:val="002376A0"/>
    <w:rsid w:val="002936E0"/>
    <w:rsid w:val="002A098C"/>
    <w:rsid w:val="002D7449"/>
    <w:rsid w:val="002F12EA"/>
    <w:rsid w:val="002F2D19"/>
    <w:rsid w:val="00314340"/>
    <w:rsid w:val="003152E4"/>
    <w:rsid w:val="0031713D"/>
    <w:rsid w:val="00317FF8"/>
    <w:rsid w:val="003218BA"/>
    <w:rsid w:val="00344A38"/>
    <w:rsid w:val="00354630"/>
    <w:rsid w:val="00355E01"/>
    <w:rsid w:val="00367B3D"/>
    <w:rsid w:val="003734E1"/>
    <w:rsid w:val="003C1AC8"/>
    <w:rsid w:val="003C339C"/>
    <w:rsid w:val="003D001D"/>
    <w:rsid w:val="003D0F8A"/>
    <w:rsid w:val="003F1FF3"/>
    <w:rsid w:val="00400C45"/>
    <w:rsid w:val="00401585"/>
    <w:rsid w:val="004151D6"/>
    <w:rsid w:val="004266C2"/>
    <w:rsid w:val="00442602"/>
    <w:rsid w:val="00445FA7"/>
    <w:rsid w:val="0045011C"/>
    <w:rsid w:val="00462227"/>
    <w:rsid w:val="00475E37"/>
    <w:rsid w:val="004956FB"/>
    <w:rsid w:val="004B0240"/>
    <w:rsid w:val="004C48D0"/>
    <w:rsid w:val="004D3321"/>
    <w:rsid w:val="004E122C"/>
    <w:rsid w:val="004F2EE4"/>
    <w:rsid w:val="00502FCE"/>
    <w:rsid w:val="00527223"/>
    <w:rsid w:val="0053255D"/>
    <w:rsid w:val="00535D38"/>
    <w:rsid w:val="00573C76"/>
    <w:rsid w:val="005F0447"/>
    <w:rsid w:val="005F2FF8"/>
    <w:rsid w:val="005F41BC"/>
    <w:rsid w:val="00620E61"/>
    <w:rsid w:val="00675125"/>
    <w:rsid w:val="00695839"/>
    <w:rsid w:val="006D20DF"/>
    <w:rsid w:val="006D62A4"/>
    <w:rsid w:val="006F2947"/>
    <w:rsid w:val="006F29D7"/>
    <w:rsid w:val="007002E4"/>
    <w:rsid w:val="007024D6"/>
    <w:rsid w:val="007065F8"/>
    <w:rsid w:val="00723E7A"/>
    <w:rsid w:val="00734DB4"/>
    <w:rsid w:val="007507F6"/>
    <w:rsid w:val="00757E68"/>
    <w:rsid w:val="0076786C"/>
    <w:rsid w:val="00773037"/>
    <w:rsid w:val="00787026"/>
    <w:rsid w:val="007B3DA2"/>
    <w:rsid w:val="007C4C92"/>
    <w:rsid w:val="007C68BE"/>
    <w:rsid w:val="007C6AAE"/>
    <w:rsid w:val="007D1F77"/>
    <w:rsid w:val="007E1B9A"/>
    <w:rsid w:val="007F0F64"/>
    <w:rsid w:val="00803581"/>
    <w:rsid w:val="00823FBD"/>
    <w:rsid w:val="008344DF"/>
    <w:rsid w:val="00835E0C"/>
    <w:rsid w:val="008706FE"/>
    <w:rsid w:val="0087136E"/>
    <w:rsid w:val="00875F3B"/>
    <w:rsid w:val="008865CC"/>
    <w:rsid w:val="008931D5"/>
    <w:rsid w:val="008B3A9D"/>
    <w:rsid w:val="008D2046"/>
    <w:rsid w:val="008D26BF"/>
    <w:rsid w:val="008E61BD"/>
    <w:rsid w:val="008E6F5F"/>
    <w:rsid w:val="008F0F12"/>
    <w:rsid w:val="00912026"/>
    <w:rsid w:val="00930DA4"/>
    <w:rsid w:val="00936B86"/>
    <w:rsid w:val="00954A63"/>
    <w:rsid w:val="009615A9"/>
    <w:rsid w:val="009A7A99"/>
    <w:rsid w:val="009B6A7E"/>
    <w:rsid w:val="009D3F69"/>
    <w:rsid w:val="009E172C"/>
    <w:rsid w:val="00A04D63"/>
    <w:rsid w:val="00A155FD"/>
    <w:rsid w:val="00A421AE"/>
    <w:rsid w:val="00A4394C"/>
    <w:rsid w:val="00A83FC7"/>
    <w:rsid w:val="00A91C86"/>
    <w:rsid w:val="00A942C3"/>
    <w:rsid w:val="00A9491E"/>
    <w:rsid w:val="00AA0258"/>
    <w:rsid w:val="00AB76E7"/>
    <w:rsid w:val="00AC196F"/>
    <w:rsid w:val="00AC1E4C"/>
    <w:rsid w:val="00AC676E"/>
    <w:rsid w:val="00AD1B6F"/>
    <w:rsid w:val="00AE35CE"/>
    <w:rsid w:val="00B6600F"/>
    <w:rsid w:val="00B75B90"/>
    <w:rsid w:val="00B76FB4"/>
    <w:rsid w:val="00BA5651"/>
    <w:rsid w:val="00BD4F2F"/>
    <w:rsid w:val="00C056BF"/>
    <w:rsid w:val="00C06EB6"/>
    <w:rsid w:val="00C12AD4"/>
    <w:rsid w:val="00C22BEB"/>
    <w:rsid w:val="00C309AF"/>
    <w:rsid w:val="00C346A7"/>
    <w:rsid w:val="00C50043"/>
    <w:rsid w:val="00C54D3A"/>
    <w:rsid w:val="00C57E14"/>
    <w:rsid w:val="00C61BDC"/>
    <w:rsid w:val="00C76164"/>
    <w:rsid w:val="00C8537C"/>
    <w:rsid w:val="00CA5733"/>
    <w:rsid w:val="00CC094C"/>
    <w:rsid w:val="00CC7446"/>
    <w:rsid w:val="00CD3E45"/>
    <w:rsid w:val="00CE04AD"/>
    <w:rsid w:val="00CE25E3"/>
    <w:rsid w:val="00D075FE"/>
    <w:rsid w:val="00D119DD"/>
    <w:rsid w:val="00D252C3"/>
    <w:rsid w:val="00D301EF"/>
    <w:rsid w:val="00D40A61"/>
    <w:rsid w:val="00D448EB"/>
    <w:rsid w:val="00D503EC"/>
    <w:rsid w:val="00D56A79"/>
    <w:rsid w:val="00D64497"/>
    <w:rsid w:val="00DC1F81"/>
    <w:rsid w:val="00DD5E5C"/>
    <w:rsid w:val="00DE23EA"/>
    <w:rsid w:val="00DF495D"/>
    <w:rsid w:val="00DF5032"/>
    <w:rsid w:val="00DF7441"/>
    <w:rsid w:val="00E12348"/>
    <w:rsid w:val="00E146A7"/>
    <w:rsid w:val="00E158A3"/>
    <w:rsid w:val="00E25A26"/>
    <w:rsid w:val="00E77649"/>
    <w:rsid w:val="00E836B1"/>
    <w:rsid w:val="00E856B3"/>
    <w:rsid w:val="00EA680F"/>
    <w:rsid w:val="00EA6AB3"/>
    <w:rsid w:val="00EF4818"/>
    <w:rsid w:val="00EF7E31"/>
    <w:rsid w:val="00F120B5"/>
    <w:rsid w:val="00F27D63"/>
    <w:rsid w:val="00F42709"/>
    <w:rsid w:val="00F772B5"/>
    <w:rsid w:val="00F954AF"/>
    <w:rsid w:val="00FA3BB3"/>
    <w:rsid w:val="00FB0AC8"/>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53A737-FDAE-4D02-A09F-9A30FBEC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 w:type="character" w:customStyle="1" w:styleId="NoSpacingChar">
    <w:name w:val="No Spacing Char"/>
    <w:basedOn w:val="DefaultParagraphFont"/>
    <w:link w:val="NoSpacing"/>
    <w:uiPriority w:val="99"/>
    <w:locked/>
    <w:rsid w:val="006751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AEA5-6FE4-4177-B861-C7AF1326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2213</Words>
  <Characters>12617</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Gordana Gradiški</cp:lastModifiedBy>
  <cp:revision>8</cp:revision>
  <cp:lastPrinted>2017-02-13T10:55:00Z</cp:lastPrinted>
  <dcterms:created xsi:type="dcterms:W3CDTF">2020-02-07T08:20:00Z</dcterms:created>
  <dcterms:modified xsi:type="dcterms:W3CDTF">2020-02-18T10:07:00Z</dcterms:modified>
</cp:coreProperties>
</file>