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57" w:rsidRPr="0005639C" w:rsidRDefault="00835A57" w:rsidP="00595F3B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835A57" w:rsidRPr="0005639C" w:rsidRDefault="00835A57" w:rsidP="00595F3B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835A57" w:rsidRPr="0005639C" w:rsidRDefault="00835A57" w:rsidP="00595F3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595F3B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595F3B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 i potrošni materijal za biokemijski laboratorij</w:t>
      </w:r>
    </w:p>
    <w:p w:rsidR="00835A57" w:rsidRPr="0005639C" w:rsidRDefault="00835A57" w:rsidP="00595F3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835A57" w:rsidRPr="0005639C" w:rsidRDefault="00835A57" w:rsidP="00595F3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7) Reagensi za određivanje oligoelemenata (kalcij, magnezij, bakar, cink) u serumu i urinu na atomskom apsorbcijskom spektrofotometru (AAS), </w:t>
      </w:r>
      <w:r w:rsidRPr="0005639C">
        <w:rPr>
          <w:rFonts w:ascii="Tahoma" w:eastAsia="Times New Roman" w:hAnsi="Tahoma" w:cs="Tahoma"/>
          <w:b/>
          <w:sz w:val="28"/>
          <w:szCs w:val="20"/>
          <w:lang w:val="en-US" w:eastAsia="hr-HR"/>
        </w:rPr>
        <w:t xml:space="preserve">Aanalyst 200, Perkin-Elmer, </w:t>
      </w: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metode prema preporukama Hrvatske komore medicinskih biokemičara (HKMB) dokument Harmonizacija laboratorijskih nalaza u području opće medicinske biokemije (preporučena metoda I ili II) i reagensi za semikvantitativno dokazivanje proteina, urobilinogena i bilirubina u urinu</w:t>
      </w:r>
    </w:p>
    <w:p w:rsidR="00835A57" w:rsidRDefault="00835A57" w:rsidP="00595F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595F3B" w:rsidRPr="0005639C" w:rsidRDefault="00595F3B" w:rsidP="00595F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835A57" w:rsidRPr="0005639C" w:rsidRDefault="00835A57" w:rsidP="00595F3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____________________________________</w:t>
      </w:r>
      <w:r w:rsidR="00595F3B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  </w:t>
      </w:r>
    </w:p>
    <w:p w:rsidR="00835A57" w:rsidRPr="0005639C" w:rsidRDefault="00835A57" w:rsidP="00835A57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835A57" w:rsidRPr="0005639C" w:rsidRDefault="00835A57" w:rsidP="00835A57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835A57" w:rsidRPr="009A3A4D" w:rsidRDefault="00835A57" w:rsidP="009A3A4D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  <w:bookmarkStart w:id="0" w:name="_GoBack"/>
      <w:bookmarkEnd w:id="0"/>
    </w:p>
    <w:p w:rsidR="00835A57" w:rsidRPr="0005639C" w:rsidRDefault="00835A57" w:rsidP="00835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1"/>
        <w:gridCol w:w="15"/>
        <w:gridCol w:w="2232"/>
        <w:gridCol w:w="2835"/>
        <w:gridCol w:w="1276"/>
        <w:gridCol w:w="1134"/>
        <w:gridCol w:w="1843"/>
        <w:gridCol w:w="2551"/>
      </w:tblGrid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Proizvođač/zemlja porijekla</w:t>
            </w: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9A3A4D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941459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vertAlign w:val="subscript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SrCl</w:t>
            </w:r>
            <w:r w:rsidRPr="0005639C">
              <w:rPr>
                <w:rFonts w:ascii="Tahoma" w:eastAsia="Times New Roman" w:hAnsi="Tahoma" w:cs="Tahoma"/>
                <w:vertAlign w:val="subscript"/>
                <w:lang w:val="en-US" w:eastAsia="hr-HR"/>
              </w:rPr>
              <w:t>2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25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LaCl</w:t>
            </w:r>
            <w:r w:rsidRPr="0005639C">
              <w:rPr>
                <w:rFonts w:ascii="Tahoma" w:eastAsia="Times New Roman" w:hAnsi="Tahoma" w:cs="Tahoma"/>
                <w:vertAlign w:val="subscript"/>
                <w:lang w:val="en-US" w:eastAsia="hr-HR"/>
              </w:rPr>
              <w:t xml:space="preserve">3 </w:t>
            </w:r>
            <w:r w:rsidRPr="0005639C">
              <w:rPr>
                <w:rFonts w:ascii="Tahoma" w:eastAsia="Times New Roman" w:hAnsi="Tahoma" w:cs="Tahoma"/>
                <w:lang w:val="en-US" w:eastAsia="hr-HR"/>
              </w:rPr>
              <w:t>x 7 H</w:t>
            </w:r>
            <w:r w:rsidRPr="0005639C">
              <w:rPr>
                <w:rFonts w:ascii="Tahoma" w:eastAsia="Times New Roman" w:hAnsi="Tahoma" w:cs="Tahoma"/>
                <w:vertAlign w:val="subscript"/>
                <w:lang w:val="en-US" w:eastAsia="hr-HR"/>
              </w:rPr>
              <w:t>2</w:t>
            </w:r>
            <w:r w:rsidRPr="0005639C">
              <w:rPr>
                <w:rFonts w:ascii="Tahoma" w:eastAsia="Times New Roman" w:hAnsi="Tahoma" w:cs="Tahoma"/>
                <w:lang w:val="en-US" w:eastAsia="hr-HR"/>
              </w:rPr>
              <w:t>O , M.m. = 371.37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</w:t>
            </w:r>
          </w:p>
        </w:tc>
        <w:tc>
          <w:tcPr>
            <w:tcW w:w="1134" w:type="dxa"/>
            <w:vAlign w:val="center"/>
          </w:tcPr>
          <w:p w:rsidR="00835A57" w:rsidRPr="0005639C" w:rsidRDefault="00595F3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1</w:t>
            </w:r>
            <w:r w:rsidR="00835A57" w:rsidRPr="0005639C">
              <w:rPr>
                <w:rFonts w:ascii="Tahoma" w:eastAsia="Times New Roman" w:hAnsi="Tahoma" w:cs="Tahoma"/>
                <w:lang w:eastAsia="hr-HR"/>
              </w:rPr>
              <w:t>00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Kalcij-II-nitrat  Ca(NO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3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2</w:t>
            </w:r>
            <w:r w:rsidRPr="0005639C">
              <w:rPr>
                <w:rFonts w:ascii="Tahoma" w:eastAsia="Times New Roman" w:hAnsi="Tahoma" w:cs="Tahoma"/>
                <w:lang w:eastAsia="hr-HR"/>
              </w:rPr>
              <w:t xml:space="preserve"> u 0,5 M HNO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3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 - 1000 mg/l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L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Magnezij-II-nitrat  (Mg(NO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3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2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 - 41,1 mmol/L ili 1000 mg/l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L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Bakar-II-nitrat (Cu(NO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3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2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 - 15,7 mmol/L ili 1000 mg/l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L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46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Cink-II-nitrat (Zn(NO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3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</w:t>
            </w:r>
            <w:r w:rsidRPr="0005639C">
              <w:rPr>
                <w:rFonts w:ascii="Tahoma" w:eastAsia="Times New Roman" w:hAnsi="Tahoma" w:cs="Tahoma"/>
                <w:vertAlign w:val="subscript"/>
                <w:lang w:eastAsia="hr-HR"/>
              </w:rPr>
              <w:t>2</w:t>
            </w:r>
            <w:r w:rsidRPr="0005639C">
              <w:rPr>
                <w:rFonts w:ascii="Tahoma" w:eastAsia="Times New Roman" w:hAnsi="Tahoma" w:cs="Tahoma"/>
                <w:lang w:eastAsia="hr-HR"/>
              </w:rPr>
              <w:t>)- 15,3 mmol/L ili 1000 mg/l</w:t>
            </w:r>
          </w:p>
        </w:tc>
        <w:tc>
          <w:tcPr>
            <w:tcW w:w="2232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L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31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Koncentrirana kloridna kiselina (HCl)</w:t>
            </w:r>
          </w:p>
        </w:tc>
        <w:tc>
          <w:tcPr>
            <w:tcW w:w="2247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ml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</w:t>
            </w:r>
            <w:r w:rsidR="00595F3B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000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31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5-sulfosalicilna kiselina dihidrat</w:t>
            </w:r>
          </w:p>
        </w:tc>
        <w:tc>
          <w:tcPr>
            <w:tcW w:w="2247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</w:t>
            </w:r>
            <w:r w:rsidR="00595F3B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000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31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Ehrlichov aldehid, gotov za upotrebu</w:t>
            </w:r>
          </w:p>
        </w:tc>
        <w:tc>
          <w:tcPr>
            <w:tcW w:w="2247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ml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600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31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Jod (</w:t>
            </w:r>
            <w:r w:rsidRPr="0005639C">
              <w:rPr>
                <w:rFonts w:ascii="Tahoma" w:eastAsia="Times New Roman" w:hAnsi="Tahoma" w:cs="Tahoma"/>
                <w:lang w:val="en-US" w:eastAsia="hr-HR"/>
              </w:rPr>
              <w:t>I</w:t>
            </w:r>
            <w:r w:rsidRPr="0005639C">
              <w:rPr>
                <w:rFonts w:ascii="Tahoma" w:eastAsia="Times New Roman" w:hAnsi="Tahoma" w:cs="Tahoma"/>
                <w:vertAlign w:val="subscript"/>
                <w:lang w:val="en-US" w:eastAsia="hr-HR"/>
              </w:rPr>
              <w:t>2</w:t>
            </w:r>
            <w:r w:rsidRPr="0005639C">
              <w:rPr>
                <w:rFonts w:ascii="Tahoma" w:eastAsia="Times New Roman" w:hAnsi="Tahoma" w:cs="Tahoma"/>
                <w:lang w:val="en-US" w:eastAsia="hr-HR"/>
              </w:rPr>
              <w:t>, Mr 253.84)</w:t>
            </w:r>
          </w:p>
        </w:tc>
        <w:tc>
          <w:tcPr>
            <w:tcW w:w="2247" w:type="dxa"/>
            <w:gridSpan w:val="2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100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10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Lektin from Triticum vulgaris</w:t>
            </w:r>
          </w:p>
        </w:tc>
        <w:tc>
          <w:tcPr>
            <w:tcW w:w="2268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mg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20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835A57" w:rsidRPr="0005639C" w:rsidTr="005F4A7F">
        <w:tc>
          <w:tcPr>
            <w:tcW w:w="2410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Acetilen</w:t>
            </w:r>
          </w:p>
        </w:tc>
        <w:tc>
          <w:tcPr>
            <w:tcW w:w="2268" w:type="dxa"/>
            <w:gridSpan w:val="3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boca</w:t>
            </w:r>
          </w:p>
        </w:tc>
        <w:tc>
          <w:tcPr>
            <w:tcW w:w="1134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6</w:t>
            </w:r>
          </w:p>
        </w:tc>
        <w:tc>
          <w:tcPr>
            <w:tcW w:w="1843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835A57" w:rsidRPr="0005639C" w:rsidRDefault="00835A57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835A57" w:rsidRPr="0005639C" w:rsidRDefault="00835A57" w:rsidP="00835A5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835A57" w:rsidRPr="0005639C" w:rsidRDefault="00835A57" w:rsidP="00835A5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835A57" w:rsidRPr="0005639C" w:rsidTr="005F4A7F">
        <w:tc>
          <w:tcPr>
            <w:tcW w:w="3402" w:type="dxa"/>
          </w:tcPr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835A57" w:rsidRPr="0005639C" w:rsidRDefault="00835A57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835A57" w:rsidRPr="0005639C" w:rsidTr="005F4A7F">
        <w:tc>
          <w:tcPr>
            <w:tcW w:w="3402" w:type="dxa"/>
          </w:tcPr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835A57" w:rsidRPr="0005639C" w:rsidRDefault="00835A57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835A57" w:rsidRPr="0005639C" w:rsidTr="005F4A7F">
        <w:tc>
          <w:tcPr>
            <w:tcW w:w="3402" w:type="dxa"/>
          </w:tcPr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835A57" w:rsidRPr="0005639C" w:rsidRDefault="00835A57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835A57" w:rsidRPr="0005639C" w:rsidRDefault="00835A57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835A57" w:rsidRPr="0005639C" w:rsidRDefault="00835A57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835A57" w:rsidRPr="0005639C" w:rsidRDefault="00835A57" w:rsidP="00835A5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2013D5" w:rsidRPr="0005639C" w:rsidRDefault="00835A57" w:rsidP="002013D5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  <w:r>
        <w:t xml:space="preserve"> </w:t>
      </w:r>
    </w:p>
    <w:p w:rsidR="002013D5" w:rsidRPr="004C11FE" w:rsidRDefault="002013D5" w:rsidP="00201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2013D5" w:rsidRPr="004C11FE" w:rsidRDefault="002013D5" w:rsidP="002013D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2013D5" w:rsidRPr="004C11FE" w:rsidRDefault="002013D5" w:rsidP="002013D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13D5" w:rsidRPr="004C11FE" w:rsidRDefault="002013D5" w:rsidP="002013D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13D5" w:rsidRPr="004C11FE" w:rsidRDefault="002013D5" w:rsidP="002013D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13D5" w:rsidRPr="004C11FE" w:rsidRDefault="002013D5" w:rsidP="002013D5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2013D5" w:rsidRPr="004C11FE" w:rsidRDefault="002013D5" w:rsidP="002013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013D5" w:rsidRPr="004C11FE" w:rsidRDefault="002013D5" w:rsidP="00201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2013D5">
      <w:r>
        <w:t xml:space="preserve"> </w:t>
      </w:r>
    </w:p>
    <w:sectPr w:rsidR="0035264F" w:rsidSect="00835A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4C"/>
    <w:rsid w:val="00053E4C"/>
    <w:rsid w:val="002013D5"/>
    <w:rsid w:val="0035264F"/>
    <w:rsid w:val="00595F3B"/>
    <w:rsid w:val="00835A57"/>
    <w:rsid w:val="00941459"/>
    <w:rsid w:val="009A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2015-11-10T10:42:00Z</dcterms:created>
  <dcterms:modified xsi:type="dcterms:W3CDTF">2015-11-11T14:04:00Z</dcterms:modified>
</cp:coreProperties>
</file>